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2096" w:rsidRPr="0021686F" w:rsidRDefault="00875CC9" w:rsidP="003D66DA">
      <w:pPr>
        <w:pStyle w:val="Documenttitle"/>
        <w:spacing w:line="360" w:lineRule="auto"/>
        <w:rPr>
          <w:szCs w:val="40"/>
          <w:lang w:val="en-US" w:eastAsia="zh-CN"/>
        </w:rPr>
      </w:pPr>
      <w:r w:rsidRPr="0021686F">
        <w:rPr>
          <w:szCs w:val="40"/>
          <w:lang w:val="en-US"/>
        </w:rPr>
        <w:t>Press</w:t>
      </w:r>
      <w:r w:rsidR="001258E7" w:rsidRPr="0021686F">
        <w:rPr>
          <w:szCs w:val="40"/>
          <w:lang w:val="en-US"/>
        </w:rPr>
        <w:t xml:space="preserve"> release</w:t>
      </w:r>
    </w:p>
    <w:p w:rsidR="004C3E8A" w:rsidRPr="0021686F" w:rsidRDefault="004C3E8A" w:rsidP="00800578">
      <w:pPr>
        <w:rPr>
          <w:sz w:val="24"/>
          <w:lang w:val="en-US" w:eastAsia="zh-CN"/>
        </w:rPr>
      </w:pPr>
    </w:p>
    <w:p w:rsidR="0045189D" w:rsidRPr="0021686F" w:rsidRDefault="0045189D" w:rsidP="00800578">
      <w:pPr>
        <w:tabs>
          <w:tab w:val="left" w:pos="6120"/>
        </w:tabs>
        <w:rPr>
          <w:b/>
          <w:sz w:val="24"/>
          <w:lang w:val="en-US"/>
        </w:rPr>
      </w:pPr>
    </w:p>
    <w:p w:rsidR="00124AB5" w:rsidRDefault="004C3E8A" w:rsidP="009E0E5C">
      <w:pPr>
        <w:tabs>
          <w:tab w:val="left" w:pos="6120"/>
        </w:tabs>
        <w:rPr>
          <w:b/>
          <w:sz w:val="24"/>
          <w:lang w:val="en-US" w:eastAsia="zh-CN"/>
        </w:rPr>
      </w:pPr>
      <w:r w:rsidRPr="0021686F">
        <w:rPr>
          <w:b/>
          <w:sz w:val="24"/>
          <w:lang w:val="en-US"/>
        </w:rPr>
        <w:t xml:space="preserve">ANDRITZ </w:t>
      </w:r>
      <w:r w:rsidR="0054412A">
        <w:rPr>
          <w:b/>
          <w:sz w:val="24"/>
          <w:lang w:val="en-US"/>
        </w:rPr>
        <w:t xml:space="preserve">to </w:t>
      </w:r>
      <w:r w:rsidR="009E0E5C">
        <w:rPr>
          <w:rFonts w:hint="eastAsia"/>
          <w:b/>
          <w:sz w:val="24"/>
          <w:lang w:val="en-US" w:eastAsia="zh-CN"/>
        </w:rPr>
        <w:t xml:space="preserve">supply </w:t>
      </w:r>
      <w:r w:rsidR="009C68CF">
        <w:rPr>
          <w:rFonts w:hint="eastAsia"/>
          <w:b/>
          <w:sz w:val="24"/>
          <w:lang w:val="en-US" w:eastAsia="zh-CN"/>
        </w:rPr>
        <w:t xml:space="preserve">complete </w:t>
      </w:r>
      <w:r w:rsidR="009E0E5C">
        <w:rPr>
          <w:rFonts w:hint="eastAsia"/>
          <w:b/>
          <w:sz w:val="24"/>
          <w:lang w:val="en-US" w:eastAsia="zh-CN"/>
        </w:rPr>
        <w:t>deinking line to</w:t>
      </w:r>
      <w:r w:rsidR="00154DE2">
        <w:rPr>
          <w:b/>
          <w:sz w:val="24"/>
          <w:lang w:val="en-US" w:eastAsia="zh-CN"/>
        </w:rPr>
        <w:t xml:space="preserve"> paper producer</w:t>
      </w:r>
      <w:r w:rsidR="009E0E5C">
        <w:rPr>
          <w:rFonts w:hint="eastAsia"/>
          <w:b/>
          <w:sz w:val="24"/>
          <w:lang w:val="en-US" w:eastAsia="zh-CN"/>
        </w:rPr>
        <w:t xml:space="preserve"> </w:t>
      </w:r>
      <w:proofErr w:type="spellStart"/>
      <w:r w:rsidR="00674FFB">
        <w:rPr>
          <w:b/>
          <w:sz w:val="24"/>
          <w:lang w:val="en-US" w:eastAsia="zh-CN"/>
        </w:rPr>
        <w:t>Nepa</w:t>
      </w:r>
      <w:proofErr w:type="spellEnd"/>
      <w:r w:rsidR="009E0E5C">
        <w:rPr>
          <w:rFonts w:hint="eastAsia"/>
          <w:b/>
          <w:sz w:val="24"/>
          <w:lang w:val="en-US" w:eastAsia="zh-CN"/>
        </w:rPr>
        <w:t xml:space="preserve">, India </w:t>
      </w:r>
    </w:p>
    <w:p w:rsidR="00800578" w:rsidRPr="0021686F" w:rsidRDefault="00800578" w:rsidP="00782094">
      <w:pPr>
        <w:tabs>
          <w:tab w:val="left" w:pos="6120"/>
        </w:tabs>
        <w:rPr>
          <w:b/>
          <w:lang w:val="en-US" w:eastAsia="zh-CN"/>
        </w:rPr>
      </w:pPr>
    </w:p>
    <w:p w:rsidR="00134509" w:rsidRDefault="00CC3E95" w:rsidP="00782094">
      <w:pPr>
        <w:rPr>
          <w:lang w:val="en-US" w:eastAsia="zh-CN"/>
        </w:rPr>
      </w:pPr>
      <w:r w:rsidRPr="0021686F">
        <w:rPr>
          <w:b/>
          <w:lang w:val="en-US" w:eastAsia="zh-CN"/>
        </w:rPr>
        <w:t>Graz</w:t>
      </w:r>
      <w:r w:rsidR="006835CF" w:rsidRPr="0021686F">
        <w:rPr>
          <w:b/>
          <w:lang w:val="en-US"/>
        </w:rPr>
        <w:t xml:space="preserve">, </w:t>
      </w:r>
      <w:r w:rsidR="009E0E5C">
        <w:rPr>
          <w:rFonts w:hint="eastAsia"/>
          <w:b/>
          <w:lang w:val="en-US" w:eastAsia="zh-CN"/>
        </w:rPr>
        <w:t>March</w:t>
      </w:r>
      <w:r w:rsidR="006A722F" w:rsidRPr="0021686F">
        <w:rPr>
          <w:b/>
          <w:lang w:val="en-US"/>
        </w:rPr>
        <w:t xml:space="preserve"> </w:t>
      </w:r>
      <w:r w:rsidR="00E21CFE">
        <w:rPr>
          <w:b/>
          <w:lang w:val="en-US" w:eastAsia="zh-CN"/>
        </w:rPr>
        <w:t>30</w:t>
      </w:r>
      <w:bookmarkStart w:id="0" w:name="_GoBack"/>
      <w:bookmarkEnd w:id="0"/>
      <w:r w:rsidR="006835CF" w:rsidRPr="0021686F">
        <w:rPr>
          <w:b/>
          <w:lang w:val="en-US"/>
        </w:rPr>
        <w:t>, 20</w:t>
      </w:r>
      <w:r w:rsidR="004D776C" w:rsidRPr="0021686F">
        <w:rPr>
          <w:b/>
          <w:lang w:val="en-US"/>
        </w:rPr>
        <w:t>1</w:t>
      </w:r>
      <w:r w:rsidR="0054412A">
        <w:rPr>
          <w:b/>
          <w:lang w:val="en-US"/>
        </w:rPr>
        <w:t>5</w:t>
      </w:r>
      <w:r w:rsidR="006835CF" w:rsidRPr="0021686F">
        <w:rPr>
          <w:b/>
          <w:lang w:val="en-US"/>
        </w:rPr>
        <w:t>.</w:t>
      </w:r>
      <w:r w:rsidR="006835CF" w:rsidRPr="0021686F">
        <w:rPr>
          <w:lang w:val="en-US"/>
        </w:rPr>
        <w:t xml:space="preserve"> </w:t>
      </w:r>
      <w:r w:rsidR="009E6C45">
        <w:rPr>
          <w:lang w:val="en-US"/>
        </w:rPr>
        <w:t xml:space="preserve"> </w:t>
      </w:r>
      <w:r w:rsidR="009329F7" w:rsidRPr="0021686F">
        <w:rPr>
          <w:lang w:val="en-US"/>
        </w:rPr>
        <w:t xml:space="preserve">International technology Group ANDRITZ </w:t>
      </w:r>
      <w:r w:rsidR="005F6C8C" w:rsidRPr="0021686F">
        <w:rPr>
          <w:lang w:val="en-US"/>
        </w:rPr>
        <w:t xml:space="preserve">has </w:t>
      </w:r>
      <w:r w:rsidR="0054412A">
        <w:rPr>
          <w:lang w:val="en-US"/>
        </w:rPr>
        <w:t xml:space="preserve">received an order from </w:t>
      </w:r>
      <w:r w:rsidR="00154DE2">
        <w:rPr>
          <w:lang w:val="en-US"/>
        </w:rPr>
        <w:t xml:space="preserve">the Indian newsprint producer </w:t>
      </w:r>
      <w:proofErr w:type="spellStart"/>
      <w:r w:rsidR="00674FFB">
        <w:rPr>
          <w:lang w:val="en-US" w:eastAsia="zh-CN"/>
        </w:rPr>
        <w:t>Nepa</w:t>
      </w:r>
      <w:proofErr w:type="spellEnd"/>
      <w:r w:rsidR="00D85100">
        <w:rPr>
          <w:lang w:val="en-US" w:eastAsia="zh-CN"/>
        </w:rPr>
        <w:t xml:space="preserve"> Ltd.</w:t>
      </w:r>
      <w:r w:rsidR="00674FFB">
        <w:rPr>
          <w:lang w:val="en-US" w:eastAsia="zh-CN"/>
        </w:rPr>
        <w:t xml:space="preserve"> </w:t>
      </w:r>
      <w:r w:rsidR="0054412A">
        <w:rPr>
          <w:lang w:val="en-US"/>
        </w:rPr>
        <w:t xml:space="preserve">to </w:t>
      </w:r>
      <w:r w:rsidR="009E0E5C">
        <w:rPr>
          <w:rFonts w:hint="eastAsia"/>
          <w:lang w:val="en-US" w:eastAsia="zh-CN"/>
        </w:rPr>
        <w:t xml:space="preserve">supply </w:t>
      </w:r>
      <w:r w:rsidR="00027F20">
        <w:rPr>
          <w:lang w:val="en-US" w:eastAsia="zh-CN"/>
        </w:rPr>
        <w:t>a</w:t>
      </w:r>
      <w:r w:rsidR="009E0E5C">
        <w:rPr>
          <w:rFonts w:hint="eastAsia"/>
          <w:lang w:val="en-US" w:eastAsia="zh-CN"/>
        </w:rPr>
        <w:t xml:space="preserve"> </w:t>
      </w:r>
      <w:r w:rsidR="001F057C">
        <w:rPr>
          <w:rFonts w:hint="eastAsia"/>
          <w:lang w:val="en-US" w:eastAsia="zh-CN"/>
        </w:rPr>
        <w:t>complete deink</w:t>
      </w:r>
      <w:r w:rsidR="00154DE2">
        <w:rPr>
          <w:lang w:val="en-US" w:eastAsia="zh-CN"/>
        </w:rPr>
        <w:t>ing</w:t>
      </w:r>
      <w:r w:rsidR="001F057C">
        <w:rPr>
          <w:lang w:val="en-US" w:eastAsia="zh-CN"/>
        </w:rPr>
        <w:t xml:space="preserve"> </w:t>
      </w:r>
      <w:r w:rsidR="009C68CF">
        <w:rPr>
          <w:rFonts w:hint="eastAsia"/>
          <w:lang w:val="en-US" w:eastAsia="zh-CN"/>
        </w:rPr>
        <w:t>line</w:t>
      </w:r>
      <w:r w:rsidR="009E0E5C">
        <w:rPr>
          <w:rFonts w:hint="eastAsia"/>
          <w:lang w:val="en-US" w:eastAsia="zh-CN"/>
        </w:rPr>
        <w:t>.</w:t>
      </w:r>
      <w:r w:rsidR="00D654F5">
        <w:rPr>
          <w:lang w:val="en-US"/>
        </w:rPr>
        <w:t xml:space="preserve"> </w:t>
      </w:r>
      <w:r w:rsidR="00FB765E" w:rsidRPr="00FB765E">
        <w:rPr>
          <w:lang w:val="en-US"/>
        </w:rPr>
        <w:t xml:space="preserve">Start-up </w:t>
      </w:r>
      <w:r w:rsidR="00154DE2">
        <w:rPr>
          <w:lang w:val="en-US"/>
        </w:rPr>
        <w:t xml:space="preserve">of the </w:t>
      </w:r>
      <w:r w:rsidR="00C01B50">
        <w:rPr>
          <w:lang w:val="en-US"/>
        </w:rPr>
        <w:t xml:space="preserve">new </w:t>
      </w:r>
      <w:r w:rsidR="00154DE2">
        <w:rPr>
          <w:lang w:val="en-US"/>
        </w:rPr>
        <w:t xml:space="preserve">line in Madhya Pradesh </w:t>
      </w:r>
      <w:r w:rsidR="00FB765E" w:rsidRPr="00FB765E">
        <w:rPr>
          <w:lang w:val="en-US"/>
        </w:rPr>
        <w:t xml:space="preserve">is scheduled for </w:t>
      </w:r>
      <w:r w:rsidR="00D85100">
        <w:rPr>
          <w:lang w:val="en-US"/>
        </w:rPr>
        <w:t>mid</w:t>
      </w:r>
      <w:r w:rsidR="00AF6F8C">
        <w:rPr>
          <w:lang w:val="en-US"/>
        </w:rPr>
        <w:t>-</w:t>
      </w:r>
      <w:r w:rsidR="009E0E5C">
        <w:rPr>
          <w:lang w:val="en-US"/>
        </w:rPr>
        <w:t>201</w:t>
      </w:r>
      <w:r w:rsidR="009E0E5C">
        <w:rPr>
          <w:rFonts w:hint="eastAsia"/>
          <w:lang w:val="en-US" w:eastAsia="zh-CN"/>
        </w:rPr>
        <w:t>6</w:t>
      </w:r>
      <w:r w:rsidR="00FB765E" w:rsidRPr="00FB765E">
        <w:rPr>
          <w:lang w:val="en-US"/>
        </w:rPr>
        <w:t>.</w:t>
      </w:r>
    </w:p>
    <w:p w:rsidR="009E0E5C" w:rsidRDefault="009E0E5C" w:rsidP="00FB765E">
      <w:pPr>
        <w:rPr>
          <w:lang w:val="en-US" w:eastAsia="zh-CN"/>
        </w:rPr>
      </w:pPr>
    </w:p>
    <w:p w:rsidR="00154DE2" w:rsidRPr="0047690D" w:rsidRDefault="00154DE2">
      <w:pPr>
        <w:rPr>
          <w:lang w:val="en-US" w:eastAsia="zh-CN"/>
        </w:rPr>
      </w:pPr>
      <w:proofErr w:type="spellStart"/>
      <w:r>
        <w:rPr>
          <w:lang w:val="en-US" w:eastAsia="zh-CN"/>
        </w:rPr>
        <w:t>Nepa</w:t>
      </w:r>
      <w:proofErr w:type="spellEnd"/>
      <w:r>
        <w:rPr>
          <w:lang w:val="en-US" w:eastAsia="zh-CN"/>
        </w:rPr>
        <w:t xml:space="preserve"> is one of the leading newsprint producers in India and </w:t>
      </w:r>
      <w:r w:rsidRPr="0047690D">
        <w:rPr>
          <w:rFonts w:hint="eastAsia"/>
          <w:lang w:val="en-US" w:eastAsia="zh-CN"/>
        </w:rPr>
        <w:t>operates two paper machine</w:t>
      </w:r>
      <w:r>
        <w:rPr>
          <w:lang w:val="en-US" w:eastAsia="zh-CN"/>
        </w:rPr>
        <w:t>s</w:t>
      </w:r>
      <w:r w:rsidRPr="0047690D">
        <w:rPr>
          <w:rFonts w:hint="eastAsia"/>
          <w:lang w:val="en-US" w:eastAsia="zh-CN"/>
        </w:rPr>
        <w:t xml:space="preserve"> with </w:t>
      </w:r>
      <w:r>
        <w:rPr>
          <w:lang w:val="en-US" w:eastAsia="zh-CN"/>
        </w:rPr>
        <w:t xml:space="preserve">a </w:t>
      </w:r>
      <w:r w:rsidRPr="0047690D">
        <w:rPr>
          <w:rFonts w:hint="eastAsia"/>
          <w:lang w:val="en-US" w:eastAsia="zh-CN"/>
        </w:rPr>
        <w:t xml:space="preserve">total annual capacity </w:t>
      </w:r>
      <w:r w:rsidRPr="0047690D">
        <w:rPr>
          <w:lang w:val="en-US" w:eastAsia="zh-CN"/>
        </w:rPr>
        <w:t xml:space="preserve">of </w:t>
      </w:r>
      <w:r w:rsidRPr="0047690D">
        <w:rPr>
          <w:rFonts w:hint="eastAsia"/>
          <w:lang w:val="en-US" w:eastAsia="zh-CN"/>
        </w:rPr>
        <w:t>approx</w:t>
      </w:r>
      <w:r w:rsidR="00EE640F">
        <w:rPr>
          <w:lang w:val="en-US" w:eastAsia="zh-CN"/>
        </w:rPr>
        <w:t>imately</w:t>
      </w:r>
      <w:r w:rsidRPr="0047690D">
        <w:rPr>
          <w:rFonts w:hint="eastAsia"/>
          <w:lang w:val="en-US" w:eastAsia="zh-CN"/>
        </w:rPr>
        <w:t xml:space="preserve"> </w:t>
      </w:r>
      <w:r w:rsidR="00D85100">
        <w:rPr>
          <w:lang w:val="en-US" w:eastAsia="zh-CN"/>
        </w:rPr>
        <w:t>88,000</w:t>
      </w:r>
      <w:r w:rsidR="00EE640F">
        <w:rPr>
          <w:lang w:val="en-US" w:eastAsia="zh-CN"/>
        </w:rPr>
        <w:t> </w:t>
      </w:r>
      <w:r w:rsidRPr="0047690D">
        <w:rPr>
          <w:lang w:val="en-US" w:eastAsia="zh-CN"/>
        </w:rPr>
        <w:t>tons</w:t>
      </w:r>
      <w:r w:rsidRPr="0047690D">
        <w:rPr>
          <w:rFonts w:hint="eastAsia"/>
          <w:lang w:val="en-US" w:eastAsia="zh-CN"/>
        </w:rPr>
        <w:t>.</w:t>
      </w:r>
      <w:r>
        <w:rPr>
          <w:lang w:val="en-US" w:eastAsia="zh-CN"/>
        </w:rPr>
        <w:t xml:space="preserve"> </w:t>
      </w:r>
      <w:r w:rsidR="00EE640F">
        <w:rPr>
          <w:lang w:val="en-US" w:eastAsia="zh-CN"/>
        </w:rPr>
        <w:t>T</w:t>
      </w:r>
      <w:r>
        <w:rPr>
          <w:lang w:val="en-US" w:eastAsia="zh-CN"/>
        </w:rPr>
        <w:t xml:space="preserve">he company </w:t>
      </w:r>
      <w:r w:rsidR="00153C3D">
        <w:rPr>
          <w:lang w:val="en-US" w:eastAsia="zh-CN"/>
        </w:rPr>
        <w:t xml:space="preserve">produces </w:t>
      </w:r>
      <w:r>
        <w:rPr>
          <w:lang w:val="en-US" w:eastAsia="zh-CN"/>
        </w:rPr>
        <w:t xml:space="preserve">standard and economy quality newsprint and will expand its product </w:t>
      </w:r>
      <w:r w:rsidR="006A7198">
        <w:rPr>
          <w:lang w:val="en-US" w:eastAsia="zh-CN"/>
        </w:rPr>
        <w:t xml:space="preserve">offerings </w:t>
      </w:r>
      <w:r w:rsidR="00D85100">
        <w:rPr>
          <w:lang w:val="en-US" w:eastAsia="zh-CN"/>
        </w:rPr>
        <w:t xml:space="preserve">to </w:t>
      </w:r>
      <w:r>
        <w:rPr>
          <w:lang w:val="en-US" w:eastAsia="zh-CN"/>
        </w:rPr>
        <w:t xml:space="preserve">writing and printing </w:t>
      </w:r>
      <w:r w:rsidR="006A7198">
        <w:rPr>
          <w:lang w:val="en-US" w:eastAsia="zh-CN"/>
        </w:rPr>
        <w:t xml:space="preserve">paper </w:t>
      </w:r>
      <w:r>
        <w:rPr>
          <w:lang w:val="en-US" w:eastAsia="zh-CN"/>
        </w:rPr>
        <w:t xml:space="preserve">grades after installation of the new ANDRITZ deinking system. </w:t>
      </w:r>
      <w:r>
        <w:rPr>
          <w:rFonts w:hint="eastAsia"/>
          <w:lang w:val="en-US" w:eastAsia="zh-CN"/>
        </w:rPr>
        <w:t>The</w:t>
      </w:r>
      <w:r w:rsidR="00B82075">
        <w:rPr>
          <w:lang w:val="en-US" w:eastAsia="zh-CN"/>
        </w:rPr>
        <w:t xml:space="preserve"> deinking</w:t>
      </w:r>
      <w:r>
        <w:rPr>
          <w:rFonts w:hint="eastAsia"/>
          <w:lang w:val="en-US" w:eastAsia="zh-CN"/>
        </w:rPr>
        <w:t xml:space="preserve"> line capacity </w:t>
      </w:r>
      <w:r>
        <w:rPr>
          <w:lang w:val="en-US" w:eastAsia="zh-CN"/>
        </w:rPr>
        <w:t>will be</w:t>
      </w:r>
      <w:r>
        <w:rPr>
          <w:rFonts w:hint="eastAsia"/>
          <w:lang w:val="en-US" w:eastAsia="zh-CN"/>
        </w:rPr>
        <w:t xml:space="preserve"> 300</w:t>
      </w:r>
      <w:r w:rsidR="00EE640F">
        <w:rPr>
          <w:lang w:val="en-US" w:eastAsia="zh-CN"/>
        </w:rPr>
        <w:t> </w:t>
      </w:r>
      <w:r>
        <w:rPr>
          <w:lang w:val="en-US" w:eastAsia="zh-CN"/>
        </w:rPr>
        <w:t xml:space="preserve">tons per day, processing </w:t>
      </w:r>
      <w:r w:rsidR="00B10AD1" w:rsidRPr="00432CEA">
        <w:rPr>
          <w:lang w:val="en-US" w:eastAsia="zh-CN"/>
        </w:rPr>
        <w:t>old newsprint and old magazine grades</w:t>
      </w:r>
      <w:r w:rsidR="00D85100" w:rsidRPr="00B10AD1">
        <w:rPr>
          <w:lang w:val="en-US" w:eastAsia="zh-CN"/>
        </w:rPr>
        <w:t xml:space="preserve">, </w:t>
      </w:r>
      <w:r w:rsidRPr="00B10AD1">
        <w:rPr>
          <w:lang w:val="en-US" w:eastAsia="zh-CN"/>
        </w:rPr>
        <w:t xml:space="preserve">sorted office paper, mixed office waste, </w:t>
      </w:r>
      <w:r w:rsidR="00B10AD1">
        <w:rPr>
          <w:lang w:val="en-US" w:eastAsia="zh-CN"/>
        </w:rPr>
        <w:t xml:space="preserve">and </w:t>
      </w:r>
      <w:r w:rsidR="002209D1" w:rsidRPr="00B10AD1">
        <w:rPr>
          <w:lang w:val="en-US" w:eastAsia="zh-CN"/>
        </w:rPr>
        <w:t>coated book stock</w:t>
      </w:r>
      <w:r w:rsidRPr="00B10AD1">
        <w:rPr>
          <w:lang w:val="en-US" w:eastAsia="zh-CN"/>
        </w:rPr>
        <w:t>.</w:t>
      </w:r>
    </w:p>
    <w:p w:rsidR="00154DE2" w:rsidRDefault="00154DE2" w:rsidP="00782094">
      <w:pPr>
        <w:rPr>
          <w:lang w:val="en-US" w:eastAsia="zh-CN"/>
        </w:rPr>
      </w:pPr>
    </w:p>
    <w:p w:rsidR="00920C99" w:rsidRDefault="00D85100" w:rsidP="00782094">
      <w:pPr>
        <w:rPr>
          <w:lang w:val="en-US" w:eastAsia="zh-CN"/>
        </w:rPr>
      </w:pPr>
      <w:r>
        <w:rPr>
          <w:lang w:val="en-US" w:eastAsia="zh-CN"/>
        </w:rPr>
        <w:t xml:space="preserve">The </w:t>
      </w:r>
      <w:r w:rsidR="000855AA">
        <w:rPr>
          <w:lang w:val="en-US" w:eastAsia="zh-CN"/>
        </w:rPr>
        <w:t xml:space="preserve">state-of-the-art </w:t>
      </w:r>
      <w:r>
        <w:rPr>
          <w:lang w:val="en-US" w:eastAsia="zh-CN"/>
        </w:rPr>
        <w:t xml:space="preserve">deinking plant </w:t>
      </w:r>
      <w:r w:rsidR="00876D79">
        <w:rPr>
          <w:lang w:val="en-US" w:eastAsia="zh-CN"/>
        </w:rPr>
        <w:t xml:space="preserve">is designed for </w:t>
      </w:r>
      <w:r w:rsidR="000855AA">
        <w:rPr>
          <w:lang w:val="en-US" w:eastAsia="zh-CN"/>
        </w:rPr>
        <w:t xml:space="preserve">environmentally friendly and cost-effective operations and will </w:t>
      </w:r>
      <w:r>
        <w:rPr>
          <w:lang w:val="en-US" w:eastAsia="zh-CN"/>
        </w:rPr>
        <w:t xml:space="preserve">enable </w:t>
      </w:r>
      <w:proofErr w:type="spellStart"/>
      <w:r>
        <w:rPr>
          <w:lang w:val="en-US" w:eastAsia="zh-CN"/>
        </w:rPr>
        <w:t>Nepa</w:t>
      </w:r>
      <w:proofErr w:type="spellEnd"/>
      <w:r>
        <w:rPr>
          <w:lang w:val="en-US" w:eastAsia="zh-CN"/>
        </w:rPr>
        <w:t xml:space="preserve"> to produce consistent </w:t>
      </w:r>
      <w:r w:rsidR="00920C99">
        <w:rPr>
          <w:lang w:val="en-US" w:eastAsia="zh-CN"/>
        </w:rPr>
        <w:t xml:space="preserve">paper </w:t>
      </w:r>
      <w:r>
        <w:rPr>
          <w:lang w:val="en-US" w:eastAsia="zh-CN"/>
        </w:rPr>
        <w:t xml:space="preserve">quality </w:t>
      </w:r>
      <w:r w:rsidR="00920C99">
        <w:rPr>
          <w:lang w:val="en-US" w:eastAsia="zh-CN"/>
        </w:rPr>
        <w:t xml:space="preserve">with </w:t>
      </w:r>
      <w:r>
        <w:rPr>
          <w:lang w:val="en-US" w:eastAsia="zh-CN"/>
        </w:rPr>
        <w:t xml:space="preserve">higher brightness </w:t>
      </w:r>
      <w:r w:rsidR="00244576">
        <w:rPr>
          <w:lang w:val="en-US" w:eastAsia="zh-CN"/>
        </w:rPr>
        <w:t xml:space="preserve">paper </w:t>
      </w:r>
      <w:r>
        <w:rPr>
          <w:lang w:val="en-US" w:eastAsia="zh-CN"/>
        </w:rPr>
        <w:t>grades to meet customer expectations.</w:t>
      </w:r>
    </w:p>
    <w:p w:rsidR="00D85100" w:rsidRDefault="00D85100" w:rsidP="00782094">
      <w:pPr>
        <w:rPr>
          <w:lang w:val="en-US" w:eastAsia="zh-CN"/>
        </w:rPr>
      </w:pPr>
    </w:p>
    <w:p w:rsidR="00573028" w:rsidRPr="0047690D" w:rsidRDefault="00876D79">
      <w:pPr>
        <w:rPr>
          <w:lang w:val="en-US" w:eastAsia="zh-CN"/>
        </w:rPr>
      </w:pPr>
      <w:r>
        <w:rPr>
          <w:lang w:val="en-US" w:eastAsia="zh-CN"/>
        </w:rPr>
        <w:t>ANDRITZ</w:t>
      </w:r>
      <w:r>
        <w:rPr>
          <w:rFonts w:cs="Arial"/>
          <w:lang w:val="en-US" w:eastAsia="zh-CN"/>
        </w:rPr>
        <w:t>ʼ</w:t>
      </w:r>
      <w:r>
        <w:rPr>
          <w:lang w:val="en-US" w:eastAsia="zh-CN"/>
        </w:rPr>
        <w:t xml:space="preserve">s </w:t>
      </w:r>
      <w:r w:rsidR="00027F20">
        <w:rPr>
          <w:lang w:val="en-US" w:eastAsia="zh-CN"/>
        </w:rPr>
        <w:t xml:space="preserve">scope of </w:t>
      </w:r>
      <w:r w:rsidR="009C68CF">
        <w:rPr>
          <w:rFonts w:hint="eastAsia"/>
          <w:lang w:val="en-US" w:eastAsia="zh-CN"/>
        </w:rPr>
        <w:t>supply includes</w:t>
      </w:r>
      <w:r w:rsidR="00027F20">
        <w:rPr>
          <w:lang w:val="en-US" w:eastAsia="zh-CN"/>
        </w:rPr>
        <w:t xml:space="preserve"> the process</w:t>
      </w:r>
      <w:r w:rsidR="009C68CF">
        <w:rPr>
          <w:rFonts w:hint="eastAsia"/>
          <w:lang w:val="en-US" w:eastAsia="zh-CN"/>
        </w:rPr>
        <w:t xml:space="preserve"> equipment </w:t>
      </w:r>
      <w:r w:rsidR="00027F20">
        <w:rPr>
          <w:lang w:val="en-US" w:eastAsia="zh-CN"/>
        </w:rPr>
        <w:t xml:space="preserve">for </w:t>
      </w:r>
      <w:r>
        <w:rPr>
          <w:lang w:val="en-US" w:eastAsia="zh-CN"/>
        </w:rPr>
        <w:t>the</w:t>
      </w:r>
      <w:r w:rsidR="00027F20">
        <w:rPr>
          <w:lang w:val="en-US" w:eastAsia="zh-CN"/>
        </w:rPr>
        <w:t xml:space="preserve"> complete </w:t>
      </w:r>
      <w:r w:rsidR="002768BE">
        <w:rPr>
          <w:rFonts w:hint="eastAsia"/>
          <w:lang w:val="en-US" w:eastAsia="zh-CN"/>
        </w:rPr>
        <w:t xml:space="preserve">deinking line, </w:t>
      </w:r>
      <w:r w:rsidR="002768BE">
        <w:rPr>
          <w:lang w:val="en-US" w:eastAsia="zh-CN"/>
        </w:rPr>
        <w:t>detail</w:t>
      </w:r>
      <w:r w:rsidR="00027F20">
        <w:rPr>
          <w:rFonts w:hint="eastAsia"/>
          <w:lang w:val="en-US" w:eastAsia="zh-CN"/>
        </w:rPr>
        <w:t xml:space="preserve"> engineering, </w:t>
      </w:r>
      <w:r w:rsidR="00F14F51">
        <w:rPr>
          <w:lang w:val="en-US" w:eastAsia="zh-CN"/>
        </w:rPr>
        <w:t>erection</w:t>
      </w:r>
      <w:r w:rsidR="00B82075">
        <w:rPr>
          <w:lang w:val="en-US" w:eastAsia="zh-CN"/>
        </w:rPr>
        <w:t xml:space="preserve"> work</w:t>
      </w:r>
      <w:r w:rsidR="00F14F51">
        <w:rPr>
          <w:lang w:val="en-US" w:eastAsia="zh-CN"/>
        </w:rPr>
        <w:t xml:space="preserve"> </w:t>
      </w:r>
      <w:r w:rsidR="00F14F51">
        <w:rPr>
          <w:rFonts w:hint="eastAsia"/>
          <w:lang w:val="en-US" w:eastAsia="zh-CN"/>
        </w:rPr>
        <w:t>supervision</w:t>
      </w:r>
      <w:r w:rsidR="00F14F51">
        <w:rPr>
          <w:lang w:val="en-US" w:eastAsia="zh-CN"/>
        </w:rPr>
        <w:t>,</w:t>
      </w:r>
      <w:r w:rsidR="00F14F51">
        <w:rPr>
          <w:rFonts w:hint="eastAsia"/>
          <w:lang w:val="en-US" w:eastAsia="zh-CN"/>
        </w:rPr>
        <w:t xml:space="preserve"> </w:t>
      </w:r>
      <w:r w:rsidR="00EE640F">
        <w:rPr>
          <w:lang w:val="en-US" w:eastAsia="zh-CN"/>
        </w:rPr>
        <w:t xml:space="preserve">and </w:t>
      </w:r>
      <w:r w:rsidR="00027F20">
        <w:rPr>
          <w:rFonts w:hint="eastAsia"/>
          <w:lang w:val="en-US" w:eastAsia="zh-CN"/>
        </w:rPr>
        <w:t>start</w:t>
      </w:r>
      <w:r w:rsidR="00027F20">
        <w:rPr>
          <w:lang w:val="en-US" w:eastAsia="zh-CN"/>
        </w:rPr>
        <w:t>-</w:t>
      </w:r>
      <w:r w:rsidR="002768BE">
        <w:rPr>
          <w:rFonts w:hint="eastAsia"/>
          <w:lang w:val="en-US" w:eastAsia="zh-CN"/>
        </w:rPr>
        <w:t xml:space="preserve">up. </w:t>
      </w:r>
    </w:p>
    <w:p w:rsidR="00B82075" w:rsidRDefault="00B82075" w:rsidP="00C421B0">
      <w:pPr>
        <w:pStyle w:val="HTMLVorformatiert"/>
        <w:shd w:val="clear" w:color="auto" w:fill="FFFFFF"/>
        <w:spacing w:line="240" w:lineRule="exact"/>
        <w:ind w:right="74"/>
        <w:outlineLvl w:val="0"/>
        <w:rPr>
          <w:rFonts w:ascii="Arial" w:hAnsi="Arial"/>
          <w:b/>
          <w:color w:val="000000"/>
          <w:sz w:val="18"/>
          <w:szCs w:val="18"/>
          <w:lang w:val="en-US"/>
        </w:rPr>
      </w:pPr>
    </w:p>
    <w:p w:rsidR="00573028" w:rsidRPr="0021686F" w:rsidRDefault="00573028" w:rsidP="00573028">
      <w:pPr>
        <w:jc w:val="center"/>
        <w:rPr>
          <w:lang w:val="en-US" w:eastAsia="zh-CN"/>
        </w:rPr>
      </w:pPr>
      <w:r w:rsidRPr="0021686F">
        <w:rPr>
          <w:szCs w:val="22"/>
          <w:lang w:val="en-US" w:eastAsia="zh-CN"/>
        </w:rPr>
        <w:t>– End –</w:t>
      </w:r>
    </w:p>
    <w:p w:rsidR="001F057C" w:rsidRPr="00430011" w:rsidRDefault="001F057C" w:rsidP="001F057C">
      <w:pPr>
        <w:rPr>
          <w:rFonts w:cs="Arial"/>
          <w:szCs w:val="20"/>
          <w:lang w:val="en-US"/>
        </w:rPr>
      </w:pPr>
      <w:r>
        <w:rPr>
          <w:noProof/>
          <w:lang w:val="de-AT" w:eastAsia="de-AT"/>
        </w:rPr>
        <w:drawing>
          <wp:anchor distT="0" distB="0" distL="114300" distR="114300" simplePos="0" relativeHeight="251659264" behindDoc="0" locked="0" layoutInCell="1" allowOverlap="1" wp14:anchorId="6E722E59" wp14:editId="2D68FFA6">
            <wp:simplePos x="0" y="0"/>
            <wp:positionH relativeFrom="column">
              <wp:posOffset>13970</wp:posOffset>
            </wp:positionH>
            <wp:positionV relativeFrom="paragraph">
              <wp:posOffset>161290</wp:posOffset>
            </wp:positionV>
            <wp:extent cx="3986530" cy="263779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86530" cy="2637790"/>
                    </a:xfrm>
                    <a:prstGeom prst="rect">
                      <a:avLst/>
                    </a:prstGeom>
                  </pic:spPr>
                </pic:pic>
              </a:graphicData>
            </a:graphic>
            <wp14:sizeRelH relativeFrom="margin">
              <wp14:pctWidth>0</wp14:pctWidth>
            </wp14:sizeRelH>
            <wp14:sizeRelV relativeFrom="margin">
              <wp14:pctHeight>0</wp14:pctHeight>
            </wp14:sizeRelV>
          </wp:anchor>
        </w:drawing>
      </w:r>
    </w:p>
    <w:p w:rsidR="001F057C" w:rsidRPr="00430011" w:rsidRDefault="001F057C" w:rsidP="001F057C">
      <w:pPr>
        <w:rPr>
          <w:b/>
          <w:color w:val="000000"/>
          <w:sz w:val="18"/>
          <w:szCs w:val="18"/>
          <w:lang w:val="en-US"/>
        </w:rPr>
      </w:pPr>
    </w:p>
    <w:p w:rsidR="001F057C" w:rsidRPr="00430011" w:rsidRDefault="001F057C" w:rsidP="001F057C">
      <w:pPr>
        <w:spacing w:line="240" w:lineRule="exact"/>
        <w:rPr>
          <w:b/>
          <w:color w:val="000000"/>
          <w:sz w:val="18"/>
          <w:szCs w:val="18"/>
          <w:lang w:val="en-US"/>
        </w:rPr>
      </w:pPr>
    </w:p>
    <w:p w:rsidR="001F057C" w:rsidRPr="00430011" w:rsidRDefault="001F057C" w:rsidP="001F057C">
      <w:pPr>
        <w:spacing w:line="240" w:lineRule="exact"/>
        <w:rPr>
          <w:b/>
          <w:color w:val="000000"/>
          <w:sz w:val="18"/>
          <w:szCs w:val="18"/>
          <w:lang w:val="en-US"/>
        </w:rPr>
      </w:pPr>
    </w:p>
    <w:p w:rsidR="001F057C" w:rsidRPr="00430011" w:rsidRDefault="001F057C" w:rsidP="001F057C">
      <w:pPr>
        <w:spacing w:line="240" w:lineRule="exact"/>
        <w:rPr>
          <w:b/>
          <w:color w:val="000000"/>
          <w:sz w:val="18"/>
          <w:szCs w:val="18"/>
          <w:lang w:val="en-US" w:eastAsia="zh-CN"/>
        </w:rPr>
      </w:pPr>
    </w:p>
    <w:p w:rsidR="001F057C" w:rsidRPr="00430011" w:rsidRDefault="001F057C" w:rsidP="001F057C">
      <w:pPr>
        <w:spacing w:line="240" w:lineRule="exact"/>
        <w:rPr>
          <w:b/>
          <w:color w:val="000000"/>
          <w:sz w:val="18"/>
          <w:szCs w:val="18"/>
          <w:lang w:val="en-US"/>
        </w:rPr>
      </w:pPr>
    </w:p>
    <w:p w:rsidR="001F057C" w:rsidRPr="00430011" w:rsidRDefault="001F057C" w:rsidP="001F057C">
      <w:pPr>
        <w:spacing w:line="240" w:lineRule="exact"/>
        <w:rPr>
          <w:b/>
          <w:color w:val="000000"/>
          <w:sz w:val="18"/>
          <w:szCs w:val="18"/>
          <w:lang w:val="en-US"/>
        </w:rPr>
      </w:pPr>
    </w:p>
    <w:p w:rsidR="001F057C" w:rsidRPr="00430011" w:rsidRDefault="001F057C" w:rsidP="001F057C">
      <w:pPr>
        <w:spacing w:line="240" w:lineRule="exact"/>
        <w:rPr>
          <w:b/>
          <w:color w:val="000000"/>
          <w:sz w:val="18"/>
          <w:szCs w:val="18"/>
          <w:lang w:val="en-US"/>
        </w:rPr>
      </w:pPr>
    </w:p>
    <w:p w:rsidR="001F057C" w:rsidRPr="00430011"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Default="001F057C" w:rsidP="001F057C">
      <w:pPr>
        <w:spacing w:line="240" w:lineRule="exact"/>
        <w:rPr>
          <w:b/>
          <w:color w:val="000000"/>
          <w:sz w:val="18"/>
          <w:szCs w:val="18"/>
          <w:lang w:val="en-US"/>
        </w:rPr>
      </w:pPr>
    </w:p>
    <w:p w:rsidR="001F057C" w:rsidRPr="00430011" w:rsidRDefault="001F057C" w:rsidP="001F057C">
      <w:pPr>
        <w:spacing w:line="240" w:lineRule="exact"/>
        <w:rPr>
          <w:color w:val="000000"/>
          <w:sz w:val="18"/>
          <w:szCs w:val="18"/>
          <w:lang w:val="en-US" w:eastAsia="zh-CN"/>
        </w:rPr>
      </w:pPr>
      <w:r w:rsidRPr="00430011">
        <w:rPr>
          <w:rFonts w:cs="Arial"/>
          <w:color w:val="006EB4"/>
          <w:sz w:val="18"/>
          <w:szCs w:val="18"/>
          <w:lang w:val="en-US"/>
        </w:rPr>
        <w:t>▲</w:t>
      </w:r>
      <w:r w:rsidRPr="00430011">
        <w:rPr>
          <w:color w:val="000000"/>
          <w:sz w:val="18"/>
          <w:szCs w:val="18"/>
          <w:lang w:val="en-US"/>
        </w:rPr>
        <w:t xml:space="preserve"> </w:t>
      </w:r>
      <w:r>
        <w:rPr>
          <w:color w:val="000000"/>
          <w:sz w:val="18"/>
          <w:szCs w:val="18"/>
          <w:lang w:val="en-US"/>
        </w:rPr>
        <w:t xml:space="preserve">ANDRITZ </w:t>
      </w:r>
      <w:r w:rsidR="00EE640F">
        <w:rPr>
          <w:color w:val="000000"/>
          <w:sz w:val="18"/>
          <w:szCs w:val="18"/>
          <w:lang w:val="en-US"/>
        </w:rPr>
        <w:t xml:space="preserve">will </w:t>
      </w:r>
      <w:r w:rsidR="00B82075">
        <w:rPr>
          <w:color w:val="000000"/>
          <w:sz w:val="18"/>
          <w:szCs w:val="18"/>
          <w:lang w:val="en-US"/>
        </w:rPr>
        <w:t xml:space="preserve">supply a complete, new </w:t>
      </w:r>
      <w:r>
        <w:rPr>
          <w:color w:val="000000"/>
          <w:sz w:val="18"/>
          <w:szCs w:val="18"/>
          <w:lang w:val="en-US"/>
        </w:rPr>
        <w:t>deinking line</w:t>
      </w:r>
      <w:r w:rsidR="00B82075">
        <w:rPr>
          <w:color w:val="000000"/>
          <w:sz w:val="18"/>
          <w:szCs w:val="18"/>
          <w:lang w:val="en-US"/>
        </w:rPr>
        <w:t xml:space="preserve"> to </w:t>
      </w:r>
      <w:proofErr w:type="spellStart"/>
      <w:r w:rsidR="00B82075">
        <w:rPr>
          <w:color w:val="000000"/>
          <w:sz w:val="18"/>
          <w:szCs w:val="18"/>
          <w:lang w:val="en-US"/>
        </w:rPr>
        <w:t>Nepa</w:t>
      </w:r>
      <w:proofErr w:type="spellEnd"/>
      <w:r w:rsidR="00B82075">
        <w:rPr>
          <w:color w:val="000000"/>
          <w:sz w:val="18"/>
          <w:szCs w:val="18"/>
          <w:lang w:val="en-US"/>
        </w:rPr>
        <w:t>, India</w:t>
      </w:r>
      <w:r w:rsidR="00EE640F">
        <w:rPr>
          <w:color w:val="000000"/>
          <w:sz w:val="18"/>
          <w:szCs w:val="18"/>
          <w:lang w:val="en-US"/>
        </w:rPr>
        <w:t>.</w:t>
      </w:r>
    </w:p>
    <w:p w:rsidR="00DE7AE4" w:rsidRPr="00027F20" w:rsidRDefault="00DE7AE4" w:rsidP="00386DD6">
      <w:pPr>
        <w:pStyle w:val="HTMLVorformatiert"/>
        <w:shd w:val="clear" w:color="auto" w:fill="FFFFFF"/>
        <w:spacing w:line="240" w:lineRule="exact"/>
        <w:ind w:right="74"/>
        <w:outlineLvl w:val="0"/>
        <w:rPr>
          <w:rFonts w:ascii="Arial" w:hAnsi="Arial"/>
          <w:color w:val="000000"/>
          <w:sz w:val="18"/>
          <w:szCs w:val="18"/>
          <w:lang w:val="en-US" w:eastAsia="zh-CN"/>
        </w:rPr>
      </w:pPr>
    </w:p>
    <w:p w:rsidR="007E7DA1" w:rsidRPr="00F84FB8" w:rsidRDefault="007E7DA1" w:rsidP="007E7DA1">
      <w:pPr>
        <w:pStyle w:val="HTMLVorformatiert"/>
        <w:shd w:val="clear" w:color="auto" w:fill="FFFFFF"/>
        <w:spacing w:line="240" w:lineRule="exact"/>
        <w:ind w:right="74"/>
        <w:outlineLvl w:val="0"/>
        <w:rPr>
          <w:rFonts w:ascii="Arial" w:hAnsi="Arial"/>
          <w:b/>
          <w:color w:val="000000"/>
          <w:sz w:val="18"/>
          <w:lang w:val="en-US"/>
        </w:rPr>
      </w:pPr>
      <w:r w:rsidRPr="00F84FB8">
        <w:rPr>
          <w:rFonts w:ascii="Arial" w:hAnsi="Arial"/>
          <w:b/>
          <w:color w:val="000000"/>
          <w:sz w:val="18"/>
          <w:lang w:val="en-US"/>
        </w:rPr>
        <w:t xml:space="preserve">Press release and photo available for download </w:t>
      </w:r>
    </w:p>
    <w:p w:rsidR="00CF6E9B" w:rsidRDefault="007E7DA1" w:rsidP="00920C99">
      <w:pPr>
        <w:pStyle w:val="HTMLVorformatiert"/>
        <w:shd w:val="clear" w:color="auto" w:fill="FFFFFF"/>
        <w:spacing w:line="240" w:lineRule="exact"/>
        <w:ind w:right="74"/>
        <w:outlineLvl w:val="0"/>
        <w:rPr>
          <w:b/>
          <w:color w:val="000000"/>
          <w:sz w:val="18"/>
          <w:szCs w:val="18"/>
          <w:lang w:val="en-US"/>
        </w:rPr>
      </w:pPr>
      <w:r w:rsidRPr="00F84FB8">
        <w:rPr>
          <w:rFonts w:ascii="Arial" w:hAnsi="Arial"/>
          <w:color w:val="000000"/>
          <w:sz w:val="18"/>
          <w:lang w:val="en-US"/>
        </w:rPr>
        <w:t xml:space="preserve">Press release and photo are available for download at the ANDRITZ web site: </w:t>
      </w:r>
      <w:hyperlink r:id="rId10" w:history="1">
        <w:r w:rsidRPr="00F84FB8">
          <w:rPr>
            <w:rStyle w:val="Hyperlink"/>
            <w:rFonts w:ascii="Arial" w:hAnsi="Arial"/>
            <w:sz w:val="18"/>
            <w:lang w:val="en-US"/>
          </w:rPr>
          <w:t>www.andritz.com/news</w:t>
        </w:r>
      </w:hyperlink>
      <w:r w:rsidRPr="00F84FB8">
        <w:rPr>
          <w:rFonts w:ascii="Arial" w:hAnsi="Arial"/>
          <w:color w:val="000000"/>
          <w:sz w:val="18"/>
          <w:lang w:val="en-US"/>
        </w:rPr>
        <w:t>. The photo may be published free of charge if the source is stated: “Photo: ANDRITZ</w:t>
      </w:r>
      <w:r>
        <w:rPr>
          <w:rFonts w:ascii="Arial" w:hAnsi="Arial"/>
          <w:color w:val="000000"/>
          <w:sz w:val="18"/>
          <w:lang w:val="en-US"/>
        </w:rPr>
        <w:t>”</w:t>
      </w:r>
      <w:r w:rsidRPr="0053500C">
        <w:rPr>
          <w:rFonts w:ascii="Arial" w:hAnsi="Arial"/>
          <w:color w:val="000000"/>
          <w:sz w:val="18"/>
          <w:lang w:val="en-US"/>
        </w:rPr>
        <w:t>.</w:t>
      </w:r>
      <w:r w:rsidR="00CF6E9B">
        <w:rPr>
          <w:b/>
          <w:color w:val="000000"/>
          <w:sz w:val="18"/>
          <w:szCs w:val="18"/>
          <w:lang w:val="en-US"/>
        </w:rPr>
        <w:br w:type="page"/>
      </w:r>
    </w:p>
    <w:p w:rsidR="00C01B50" w:rsidRDefault="00C01B50" w:rsidP="007E7DA1">
      <w:pPr>
        <w:spacing w:line="240" w:lineRule="exact"/>
        <w:rPr>
          <w:b/>
          <w:color w:val="000000"/>
          <w:sz w:val="18"/>
          <w:szCs w:val="18"/>
          <w:lang w:val="en-US"/>
        </w:rPr>
      </w:pPr>
    </w:p>
    <w:p w:rsidR="00C01B50" w:rsidRDefault="00C01B50" w:rsidP="007E7DA1">
      <w:pPr>
        <w:spacing w:line="240" w:lineRule="exact"/>
        <w:rPr>
          <w:b/>
          <w:color w:val="000000"/>
          <w:sz w:val="18"/>
          <w:szCs w:val="18"/>
          <w:lang w:val="en-US"/>
        </w:rPr>
      </w:pPr>
    </w:p>
    <w:p w:rsidR="00C01B50" w:rsidRDefault="00C01B50" w:rsidP="007E7DA1">
      <w:pPr>
        <w:spacing w:line="240" w:lineRule="exact"/>
        <w:rPr>
          <w:b/>
          <w:color w:val="000000"/>
          <w:sz w:val="18"/>
          <w:szCs w:val="18"/>
          <w:lang w:val="en-US"/>
        </w:rPr>
      </w:pPr>
    </w:p>
    <w:p w:rsidR="00C01B50" w:rsidRDefault="00C01B50" w:rsidP="007E7DA1">
      <w:pPr>
        <w:spacing w:line="240" w:lineRule="exact"/>
        <w:rPr>
          <w:b/>
          <w:color w:val="000000"/>
          <w:sz w:val="18"/>
          <w:szCs w:val="18"/>
          <w:lang w:val="en-US"/>
        </w:rPr>
      </w:pPr>
    </w:p>
    <w:p w:rsidR="00C01B50" w:rsidRDefault="00C01B50" w:rsidP="007E7DA1">
      <w:pPr>
        <w:spacing w:line="240" w:lineRule="exact"/>
        <w:rPr>
          <w:b/>
          <w:color w:val="000000"/>
          <w:sz w:val="18"/>
          <w:szCs w:val="18"/>
          <w:lang w:val="en-US"/>
        </w:rPr>
      </w:pPr>
    </w:p>
    <w:p w:rsidR="007E7DA1" w:rsidRPr="00430011" w:rsidRDefault="007E7DA1" w:rsidP="007E7DA1">
      <w:pPr>
        <w:spacing w:line="240" w:lineRule="exact"/>
        <w:rPr>
          <w:color w:val="000000"/>
          <w:sz w:val="18"/>
          <w:szCs w:val="18"/>
          <w:lang w:val="en-US" w:eastAsia="zh-CN"/>
        </w:rPr>
      </w:pPr>
      <w:r w:rsidRPr="00430011">
        <w:rPr>
          <w:b/>
          <w:color w:val="000000"/>
          <w:sz w:val="18"/>
          <w:szCs w:val="18"/>
          <w:lang w:val="en-US"/>
        </w:rPr>
        <w:t>For further information, please contact:</w:t>
      </w:r>
    </w:p>
    <w:p w:rsidR="007E7DA1" w:rsidRPr="00430011" w:rsidRDefault="007E7DA1" w:rsidP="007E7DA1">
      <w:pPr>
        <w:spacing w:line="240" w:lineRule="exact"/>
        <w:jc w:val="both"/>
        <w:rPr>
          <w:sz w:val="18"/>
          <w:szCs w:val="18"/>
          <w:lang w:val="en-US"/>
        </w:rPr>
      </w:pPr>
      <w:r w:rsidRPr="00430011">
        <w:rPr>
          <w:sz w:val="18"/>
          <w:szCs w:val="18"/>
          <w:lang w:val="en-US"/>
        </w:rPr>
        <w:t>Oliver Pokorny</w:t>
      </w:r>
    </w:p>
    <w:p w:rsidR="007E7DA1" w:rsidRPr="00430011" w:rsidRDefault="007E7DA1" w:rsidP="007E7DA1">
      <w:pPr>
        <w:spacing w:line="240" w:lineRule="exact"/>
        <w:jc w:val="both"/>
        <w:rPr>
          <w:sz w:val="18"/>
          <w:szCs w:val="18"/>
          <w:lang w:val="en-US"/>
        </w:rPr>
      </w:pPr>
      <w:r w:rsidRPr="00430011">
        <w:rPr>
          <w:sz w:val="18"/>
          <w:szCs w:val="18"/>
          <w:lang w:val="en-US"/>
        </w:rPr>
        <w:t>Group Treasury, Corporate Communications &amp; Investor Relations</w:t>
      </w:r>
    </w:p>
    <w:p w:rsidR="007E7DA1" w:rsidRPr="00430011" w:rsidRDefault="00E21CFE" w:rsidP="007E7DA1">
      <w:pPr>
        <w:spacing w:line="240" w:lineRule="exact"/>
        <w:jc w:val="both"/>
        <w:rPr>
          <w:sz w:val="18"/>
          <w:szCs w:val="18"/>
          <w:lang w:val="en-US"/>
        </w:rPr>
      </w:pPr>
      <w:hyperlink r:id="rId11" w:history="1">
        <w:r w:rsidR="007E7DA1" w:rsidRPr="00430011">
          <w:rPr>
            <w:rStyle w:val="Hyperlink"/>
            <w:color w:val="auto"/>
            <w:sz w:val="18"/>
            <w:szCs w:val="18"/>
            <w:u w:val="none"/>
            <w:lang w:val="en-US"/>
          </w:rPr>
          <w:t>oliver.pokorny@andritz.com</w:t>
        </w:r>
      </w:hyperlink>
    </w:p>
    <w:p w:rsidR="007E7DA1" w:rsidRPr="00430011" w:rsidRDefault="00E21CFE" w:rsidP="007E7DA1">
      <w:pPr>
        <w:spacing w:line="240" w:lineRule="exact"/>
        <w:jc w:val="both"/>
        <w:rPr>
          <w:sz w:val="18"/>
          <w:szCs w:val="18"/>
          <w:lang w:val="en-US" w:eastAsia="zh-CN"/>
        </w:rPr>
      </w:pPr>
      <w:hyperlink r:id="rId12" w:history="1">
        <w:r w:rsidR="007E7DA1" w:rsidRPr="00430011">
          <w:rPr>
            <w:rStyle w:val="Hyperlink"/>
            <w:color w:val="auto"/>
            <w:sz w:val="18"/>
            <w:szCs w:val="18"/>
            <w:u w:val="none"/>
            <w:lang w:val="en-US"/>
          </w:rPr>
          <w:t>www.andritz.com</w:t>
        </w:r>
      </w:hyperlink>
    </w:p>
    <w:p w:rsidR="007E7DA1" w:rsidRPr="00430011" w:rsidRDefault="007E7DA1" w:rsidP="007E7DA1">
      <w:pPr>
        <w:spacing w:line="240" w:lineRule="exact"/>
        <w:jc w:val="both"/>
        <w:rPr>
          <w:sz w:val="18"/>
          <w:szCs w:val="18"/>
          <w:lang w:val="en-US" w:eastAsia="zh-CN"/>
        </w:rPr>
      </w:pPr>
    </w:p>
    <w:p w:rsidR="00C01B50" w:rsidRPr="00C01B50" w:rsidRDefault="00C01B50" w:rsidP="00C01B50">
      <w:pPr>
        <w:pStyle w:val="HTMLVorformatiert"/>
        <w:shd w:val="clear" w:color="auto" w:fill="FFFFFF"/>
        <w:spacing w:line="240" w:lineRule="exact"/>
        <w:ind w:right="74"/>
        <w:outlineLvl w:val="0"/>
        <w:rPr>
          <w:rFonts w:ascii="Arial" w:hAnsi="Arial" w:cs="Arial"/>
          <w:b/>
          <w:color w:val="000000"/>
          <w:sz w:val="18"/>
          <w:szCs w:val="18"/>
          <w:lang w:val="en-US"/>
        </w:rPr>
      </w:pPr>
      <w:r w:rsidRPr="00C01B50">
        <w:rPr>
          <w:rFonts w:ascii="Arial" w:hAnsi="Arial" w:cs="Arial"/>
          <w:b/>
          <w:color w:val="000000"/>
          <w:sz w:val="18"/>
          <w:szCs w:val="18"/>
          <w:lang w:val="en-US"/>
        </w:rPr>
        <w:t xml:space="preserve">The ANDRITZ GROUP </w:t>
      </w:r>
    </w:p>
    <w:p w:rsidR="00C01B50" w:rsidRPr="00C01B50" w:rsidRDefault="00C01B50" w:rsidP="00C01B50">
      <w:pPr>
        <w:spacing w:line="240" w:lineRule="exact"/>
        <w:rPr>
          <w:rFonts w:cs="Arial"/>
          <w:sz w:val="18"/>
          <w:szCs w:val="18"/>
          <w:lang w:val="en-US"/>
        </w:rPr>
      </w:pPr>
      <w:r w:rsidRPr="00C01B50">
        <w:rPr>
          <w:rFonts w:cs="Arial"/>
          <w:sz w:val="18"/>
          <w:szCs w:val="18"/>
          <w:lang w:val="en-US"/>
        </w:rPr>
        <w:t>ANDRITZ is a globally leading supplier of plants, equipment, and services for hydropower stations, the pulp and paper industry, the metalworking and steel industries, and for solid/liquid separation in the municipal and industrial sectors. The publicly listed technology Group is headquartered in Graz, Austria, and has a staff of almost 25,000 employees. ANDRITZ operates over 250 sites worldwide.</w:t>
      </w:r>
    </w:p>
    <w:p w:rsidR="00C01B50" w:rsidRPr="00C01B50" w:rsidRDefault="00C01B50" w:rsidP="00C01B50">
      <w:pPr>
        <w:spacing w:line="240" w:lineRule="exact"/>
        <w:rPr>
          <w:sz w:val="18"/>
          <w:szCs w:val="18"/>
          <w:lang w:val="en-US"/>
        </w:rPr>
      </w:pPr>
    </w:p>
    <w:p w:rsidR="00C01B50" w:rsidRPr="00C01B50" w:rsidRDefault="00C01B50" w:rsidP="00C01B50">
      <w:pPr>
        <w:spacing w:line="240" w:lineRule="exact"/>
        <w:rPr>
          <w:b/>
          <w:sz w:val="18"/>
          <w:szCs w:val="18"/>
          <w:lang w:val="en-US"/>
        </w:rPr>
      </w:pPr>
      <w:r w:rsidRPr="00C01B50">
        <w:rPr>
          <w:b/>
          <w:sz w:val="18"/>
          <w:lang w:val="en-US"/>
        </w:rPr>
        <w:t>ANDRITZ PULP &amp; PAPER</w:t>
      </w:r>
    </w:p>
    <w:p w:rsidR="00C01B50" w:rsidRPr="00C01B50" w:rsidRDefault="00C01B50" w:rsidP="00C01B50">
      <w:pPr>
        <w:spacing w:line="240" w:lineRule="exact"/>
        <w:rPr>
          <w:sz w:val="18"/>
          <w:szCs w:val="18"/>
          <w:lang w:val="en-US"/>
        </w:rPr>
      </w:pPr>
      <w:r w:rsidRPr="00C01B50">
        <w:rPr>
          <w:sz w:val="18"/>
          <w:lang w:val="en-US"/>
        </w:rPr>
        <w:t>The business area is a leading global supplier of equipment, systems, and services for the production and processing of all types of pulps, paper, tissue, and cardboard. The technologies cover the processing of logs, annual fibers, and waste paper; the production of chemical pulp, mechanical pulp, and recycled fibers; the recovery and reuse of chemicals; the preparation of paper machine furnish; the production of paper, tissue, and board; the calendering and coating of paper; as well as treatment of reject materials and sludge. The service range includes modernization, rebuilds, spare and wear parts, service and maintenance, as well as machine transfer and second-hand equipment. Biomass, steam, and recovery boilers, as well as gasification plants for power generation, flue gas cleaning plants, production equipment for biofuel (second generation), biomass torrefaction equipment, plants for the production of nonwovens, dissolving pulp, plastic films, and panelboards (MDF), and recycling plants are also allocated to the business area.</w:t>
      </w:r>
    </w:p>
    <w:p w:rsidR="00C421B0" w:rsidRDefault="00C421B0" w:rsidP="007E7DA1">
      <w:pPr>
        <w:spacing w:line="240" w:lineRule="auto"/>
        <w:rPr>
          <w:sz w:val="18"/>
          <w:lang w:val="en-US" w:eastAsia="zh-CN"/>
        </w:rPr>
      </w:pPr>
    </w:p>
    <w:sectPr w:rsidR="00C421B0" w:rsidSect="00174EF9">
      <w:headerReference w:type="default" r:id="rId13"/>
      <w:headerReference w:type="first" r:id="rId14"/>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338D" w:rsidRDefault="0032338D">
      <w:r>
        <w:separator/>
      </w:r>
    </w:p>
  </w:endnote>
  <w:endnote w:type="continuationSeparator" w:id="0">
    <w:p w:rsidR="0032338D" w:rsidRDefault="00323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338D" w:rsidRDefault="0032338D">
      <w:r>
        <w:separator/>
      </w:r>
    </w:p>
  </w:footnote>
  <w:footnote w:type="continuationSeparator" w:id="0">
    <w:p w:rsidR="0032338D" w:rsidRDefault="003233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A3A" w:rsidRDefault="0060041A" w:rsidP="00A16754">
    <w:pPr>
      <w:pStyle w:val="Kopfzeile"/>
      <w:jc w:val="right"/>
    </w:pPr>
    <w:r>
      <w:rPr>
        <w:noProof/>
        <w:lang w:val="de-AT" w:eastAsia="de-AT"/>
      </w:rPr>
      <w:drawing>
        <wp:anchor distT="0" distB="0" distL="114300" distR="114300" simplePos="0" relativeHeight="251656704" behindDoc="0" locked="1" layoutInCell="1" allowOverlap="1" wp14:anchorId="0325A8DF" wp14:editId="56CC1208">
          <wp:simplePos x="0" y="0"/>
          <wp:positionH relativeFrom="column">
            <wp:posOffset>4608830</wp:posOffset>
          </wp:positionH>
          <wp:positionV relativeFrom="paragraph">
            <wp:posOffset>22860</wp:posOffset>
          </wp:positionV>
          <wp:extent cx="1528445" cy="506095"/>
          <wp:effectExtent l="19050" t="0" r="0" b="0"/>
          <wp:wrapNone/>
          <wp:docPr id="5" name="Bild 5"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DRITZ-PP-color-office-36mm"/>
                  <pic:cNvPicPr>
                    <a:picLocks noChangeAspect="1" noChangeArrowheads="1"/>
                  </pic:cNvPicPr>
                </pic:nvPicPr>
                <pic:blipFill>
                  <a:blip r:embed="rId1"/>
                  <a:srcRect/>
                  <a:stretch>
                    <a:fillRect/>
                  </a:stretch>
                </pic:blipFill>
                <pic:spPr bwMode="auto">
                  <a:xfrm>
                    <a:off x="0" y="0"/>
                    <a:ext cx="1528445" cy="506095"/>
                  </a:xfrm>
                  <a:prstGeom prst="rect">
                    <a:avLst/>
                  </a:prstGeom>
                  <a:noFill/>
                  <a:ln w="9525">
                    <a:noFill/>
                    <a:miter lim="800000"/>
                    <a:headEnd/>
                    <a:tailEnd/>
                  </a:ln>
                </pic:spPr>
              </pic:pic>
            </a:graphicData>
          </a:graphic>
        </wp:anchor>
      </w:drawing>
    </w:r>
  </w:p>
  <w:p w:rsidR="00215A3A" w:rsidRDefault="00215A3A" w:rsidP="00A16754">
    <w:pPr>
      <w:pStyle w:val="Kopfzeile"/>
      <w:jc w:val="right"/>
    </w:pPr>
  </w:p>
  <w:p w:rsidR="00215A3A" w:rsidRDefault="00215A3A" w:rsidP="00A16754">
    <w:pPr>
      <w:pStyle w:val="Kopfzeile"/>
      <w:jc w:val="right"/>
    </w:pPr>
  </w:p>
  <w:p w:rsidR="00215A3A" w:rsidRPr="008A6F0F" w:rsidRDefault="00215A3A"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szCs w:val="14"/>
      </w:rPr>
      <w:t>Page</w:t>
    </w:r>
    <w:r w:rsidRPr="008A6F0F">
      <w:rPr>
        <w:color w:val="000000"/>
        <w:sz w:val="14"/>
        <w:szCs w:val="14"/>
      </w:rPr>
      <w:t xml:space="preserve">: </w:t>
    </w:r>
    <w:r w:rsidR="0007393D" w:rsidRPr="008A6F0F">
      <w:rPr>
        <w:color w:val="000000"/>
        <w:szCs w:val="20"/>
      </w:rPr>
      <w:fldChar w:fldCharType="begin"/>
    </w:r>
    <w:r w:rsidRPr="008A6F0F">
      <w:rPr>
        <w:color w:val="000000"/>
        <w:szCs w:val="20"/>
      </w:rPr>
      <w:instrText xml:space="preserve"> PAGE </w:instrText>
    </w:r>
    <w:r w:rsidR="0007393D" w:rsidRPr="008A6F0F">
      <w:rPr>
        <w:color w:val="000000"/>
        <w:szCs w:val="20"/>
      </w:rPr>
      <w:fldChar w:fldCharType="separate"/>
    </w:r>
    <w:r w:rsidR="00E21CFE">
      <w:rPr>
        <w:noProof/>
        <w:color w:val="000000"/>
        <w:szCs w:val="20"/>
      </w:rPr>
      <w:t>2</w:t>
    </w:r>
    <w:r w:rsidR="0007393D" w:rsidRPr="008A6F0F">
      <w:rPr>
        <w:color w:val="000000"/>
        <w:szCs w:val="20"/>
      </w:rPr>
      <w:fldChar w:fldCharType="end"/>
    </w:r>
    <w:r w:rsidRPr="008A6F0F">
      <w:rPr>
        <w:color w:val="000000"/>
        <w:szCs w:val="20"/>
      </w:rPr>
      <w:t xml:space="preserve"> (</w:t>
    </w:r>
    <w:r>
      <w:rPr>
        <w:color w:val="000000"/>
        <w:szCs w:val="20"/>
      </w:rPr>
      <w:t>total</w:t>
    </w:r>
    <w:r w:rsidRPr="008A6F0F">
      <w:rPr>
        <w:color w:val="000000"/>
        <w:szCs w:val="20"/>
      </w:rPr>
      <w:t xml:space="preserve"> </w:t>
    </w:r>
    <w:r w:rsidR="0007393D" w:rsidRPr="008A6F0F">
      <w:rPr>
        <w:color w:val="000000"/>
        <w:szCs w:val="20"/>
      </w:rPr>
      <w:fldChar w:fldCharType="begin"/>
    </w:r>
    <w:r w:rsidRPr="008A6F0F">
      <w:rPr>
        <w:color w:val="000000"/>
        <w:szCs w:val="20"/>
      </w:rPr>
      <w:instrText xml:space="preserve"> NUMPAGES </w:instrText>
    </w:r>
    <w:r w:rsidR="0007393D" w:rsidRPr="008A6F0F">
      <w:rPr>
        <w:color w:val="000000"/>
        <w:szCs w:val="20"/>
      </w:rPr>
      <w:fldChar w:fldCharType="separate"/>
    </w:r>
    <w:r w:rsidR="00E21CFE">
      <w:rPr>
        <w:noProof/>
        <w:color w:val="000000"/>
        <w:szCs w:val="20"/>
      </w:rPr>
      <w:t>2</w:t>
    </w:r>
    <w:r w:rsidR="0007393D" w:rsidRPr="008A6F0F">
      <w:rPr>
        <w:color w:val="000000"/>
        <w:szCs w:val="20"/>
      </w:rPr>
      <w:fldChar w:fldCharType="end"/>
    </w:r>
    <w:r w:rsidRPr="008A6F0F">
      <w:rPr>
        <w:color w:val="000000"/>
        <w:szCs w:val="20"/>
      </w:rPr>
      <w:t>)</w:t>
    </w:r>
  </w:p>
  <w:p w:rsidR="00215A3A" w:rsidRDefault="00215A3A" w:rsidP="00A16754">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A3A" w:rsidRDefault="0060041A" w:rsidP="00B17E06">
    <w:pPr>
      <w:pStyle w:val="Kopfzeile"/>
      <w:jc w:val="right"/>
    </w:pPr>
    <w:r>
      <w:rPr>
        <w:noProof/>
        <w:lang w:val="de-AT" w:eastAsia="de-AT"/>
      </w:rPr>
      <w:drawing>
        <wp:anchor distT="0" distB="0" distL="114300" distR="114300" simplePos="0" relativeHeight="251657728" behindDoc="0" locked="1" layoutInCell="1" allowOverlap="1" wp14:anchorId="50D095A6" wp14:editId="6D09EB07">
          <wp:simplePos x="0" y="0"/>
          <wp:positionH relativeFrom="column">
            <wp:posOffset>4608830</wp:posOffset>
          </wp:positionH>
          <wp:positionV relativeFrom="paragraph">
            <wp:posOffset>35560</wp:posOffset>
          </wp:positionV>
          <wp:extent cx="1528445" cy="506095"/>
          <wp:effectExtent l="19050" t="0" r="0" b="0"/>
          <wp:wrapNone/>
          <wp:docPr id="4" name="Bild 4"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DRITZ-PP-color-office-36mm"/>
                  <pic:cNvPicPr>
                    <a:picLocks noChangeAspect="1" noChangeArrowheads="1"/>
                  </pic:cNvPicPr>
                </pic:nvPicPr>
                <pic:blipFill>
                  <a:blip r:embed="rId1"/>
                  <a:srcRect/>
                  <a:stretch>
                    <a:fillRect/>
                  </a:stretch>
                </pic:blipFill>
                <pic:spPr bwMode="auto">
                  <a:xfrm>
                    <a:off x="0" y="0"/>
                    <a:ext cx="1528445" cy="506095"/>
                  </a:xfrm>
                  <a:prstGeom prst="rect">
                    <a:avLst/>
                  </a:prstGeom>
                  <a:noFill/>
                  <a:ln w="9525">
                    <a:noFill/>
                    <a:miter lim="800000"/>
                    <a:headEnd/>
                    <a:tailEnd/>
                  </a:ln>
                </pic:spPr>
              </pic:pic>
            </a:graphicData>
          </a:graphic>
        </wp:anchor>
      </w:drawing>
    </w:r>
  </w:p>
  <w:p w:rsidR="00215A3A" w:rsidRDefault="00D41EE0" w:rsidP="00B17E06">
    <w:pPr>
      <w:pStyle w:val="Kopfzeile"/>
      <w:jc w:val="right"/>
    </w:pPr>
    <w:r>
      <w:rPr>
        <w:noProof/>
        <w:lang w:val="de-AT" w:eastAsia="de-AT"/>
      </w:rPr>
      <mc:AlternateContent>
        <mc:Choice Requires="wps">
          <w:drawing>
            <wp:anchor distT="0" distB="215900" distL="114300" distR="215900" simplePos="0" relativeHeight="251658752" behindDoc="0" locked="1" layoutInCell="1" allowOverlap="1" wp14:anchorId="308A50B3" wp14:editId="45469EBF">
              <wp:simplePos x="0" y="0"/>
              <wp:positionH relativeFrom="page">
                <wp:posOffset>575945</wp:posOffset>
              </wp:positionH>
              <wp:positionV relativeFrom="page">
                <wp:posOffset>2157095</wp:posOffset>
              </wp:positionV>
              <wp:extent cx="215900" cy="1259840"/>
              <wp:effectExtent l="4445" t="4445" r="0" b="254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45.35pt;margin-top:169.85pt;width:17pt;height:99.2pt;z-index:251658752;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" fillcolor="#006eb4" stroked="f">
              <w10:wrap anchorx="page" anchory="page"/>
              <w10:anchorlock/>
            </v:rect>
          </w:pict>
        </mc:Fallback>
      </mc:AlternateContent>
    </w:r>
  </w:p>
  <w:p w:rsidR="00215A3A" w:rsidRDefault="00215A3A" w:rsidP="00174EF9">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60995"/>
    <w:multiLevelType w:val="hybridMultilevel"/>
    <w:tmpl w:val="806E756E"/>
    <w:lvl w:ilvl="0" w:tplc="1D4653CC">
      <w:start w:val="1"/>
      <w:numFmt w:val="bullet"/>
      <w:lvlText w:val=""/>
      <w:lvlJc w:val="left"/>
      <w:pPr>
        <w:tabs>
          <w:tab w:val="num" w:pos="5144"/>
        </w:tabs>
        <w:ind w:left="284"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5955EA5"/>
    <w:multiLevelType w:val="hybridMultilevel"/>
    <w:tmpl w:val="6236227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A0EC14EE">
      <w:start w:val="1"/>
      <w:numFmt w:val="bullet"/>
      <w:lvlText w:val=""/>
      <w:lvlJc w:val="left"/>
      <w:pPr>
        <w:tabs>
          <w:tab w:val="num" w:pos="851"/>
        </w:tabs>
        <w:ind w:left="851" w:hanging="284"/>
      </w:pPr>
      <w:rPr>
        <w:rFonts w:ascii="Wingdings" w:hAnsi="Wingdings" w:hint="default"/>
        <w:color w:val="000000"/>
        <w:sz w:val="12"/>
        <w:szCs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4">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4205A51"/>
    <w:multiLevelType w:val="multilevel"/>
    <w:tmpl w:val="C1626BE8"/>
    <w:numStyleLink w:val="List1"/>
  </w:abstractNum>
  <w:abstractNum w:abstractNumId="15">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04070003">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6">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7">
    <w:nsid w:val="3DCD156D"/>
    <w:multiLevelType w:val="multilevel"/>
    <w:tmpl w:val="C1626BE8"/>
    <w:numStyleLink w:val="List1"/>
  </w:abstractNum>
  <w:abstractNum w:abstractNumId="18">
    <w:nsid w:val="3E4E0363"/>
    <w:multiLevelType w:val="multilevel"/>
    <w:tmpl w:val="C1626BE8"/>
    <w:numStyleLink w:val="List1"/>
  </w:abstractNum>
  <w:abstractNum w:abstractNumId="19">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0">
    <w:nsid w:val="42405A5B"/>
    <w:multiLevelType w:val="hybridMultilevel"/>
    <w:tmpl w:val="511E58B8"/>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ECD65E1"/>
    <w:multiLevelType w:val="multilevel"/>
    <w:tmpl w:val="C1626BE8"/>
    <w:numStyleLink w:val="List1"/>
  </w:abstractNum>
  <w:abstractNum w:abstractNumId="23">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6901568"/>
    <w:multiLevelType w:val="multilevel"/>
    <w:tmpl w:val="D3842A24"/>
    <w:numStyleLink w:val="NumberedList"/>
  </w:abstractNum>
  <w:abstractNum w:abstractNumId="26">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7">
    <w:nsid w:val="589E61DE"/>
    <w:multiLevelType w:val="multilevel"/>
    <w:tmpl w:val="C1626BE8"/>
    <w:numStyleLink w:val="List1"/>
  </w:abstractNum>
  <w:abstractNum w:abstractNumId="28">
    <w:nsid w:val="66AF02A4"/>
    <w:multiLevelType w:val="hybridMultilevel"/>
    <w:tmpl w:val="62D02D40"/>
    <w:lvl w:ilvl="0" w:tplc="795AD574">
      <w:numFmt w:val="bullet"/>
      <w:lvlText w:val="-"/>
      <w:lvlJc w:val="left"/>
      <w:pPr>
        <w:ind w:left="720" w:hanging="360"/>
      </w:pPr>
      <w:rPr>
        <w:rFonts w:ascii="Arial" w:eastAsia="Times New Roman" w:hAnsi="Arial" w:cs="Times New Roman" w:hint="default"/>
      </w:rPr>
    </w:lvl>
    <w:lvl w:ilvl="1" w:tplc="040B0003">
      <w:start w:val="1"/>
      <w:numFmt w:val="bullet"/>
      <w:lvlText w:val="o"/>
      <w:lvlJc w:val="left"/>
      <w:pPr>
        <w:ind w:left="1440" w:hanging="360"/>
      </w:pPr>
      <w:rPr>
        <w:rFonts w:ascii="Courier New" w:hAnsi="Courier New" w:cs="Times New Roman"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Times New Roman"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Times New Roman" w:hint="default"/>
      </w:rPr>
    </w:lvl>
    <w:lvl w:ilvl="8" w:tplc="040B0005">
      <w:start w:val="1"/>
      <w:numFmt w:val="bullet"/>
      <w:lvlText w:val=""/>
      <w:lvlJc w:val="left"/>
      <w:pPr>
        <w:ind w:left="6480" w:hanging="360"/>
      </w:pPr>
      <w:rPr>
        <w:rFonts w:ascii="Wingdings" w:hAnsi="Wingdings" w:hint="default"/>
      </w:rPr>
    </w:lvl>
  </w:abstractNum>
  <w:abstractNum w:abstractNumId="29">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1">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1"/>
  </w:num>
  <w:num w:numId="3">
    <w:abstractNumId w:val="7"/>
  </w:num>
  <w:num w:numId="4">
    <w:abstractNumId w:val="15"/>
  </w:num>
  <w:num w:numId="5">
    <w:abstractNumId w:val="31"/>
  </w:num>
  <w:num w:numId="6">
    <w:abstractNumId w:val="13"/>
  </w:num>
  <w:num w:numId="7">
    <w:abstractNumId w:val="29"/>
  </w:num>
  <w:num w:numId="8">
    <w:abstractNumId w:val="22"/>
  </w:num>
  <w:num w:numId="9">
    <w:abstractNumId w:val="17"/>
  </w:num>
  <w:num w:numId="10">
    <w:abstractNumId w:val="26"/>
  </w:num>
  <w:num w:numId="11">
    <w:abstractNumId w:val="9"/>
  </w:num>
  <w:num w:numId="12">
    <w:abstractNumId w:val="6"/>
  </w:num>
  <w:num w:numId="13">
    <w:abstractNumId w:val="14"/>
  </w:num>
  <w:num w:numId="14">
    <w:abstractNumId w:val="8"/>
  </w:num>
  <w:num w:numId="15">
    <w:abstractNumId w:val="19"/>
  </w:num>
  <w:num w:numId="16">
    <w:abstractNumId w:val="16"/>
  </w:num>
  <w:num w:numId="17">
    <w:abstractNumId w:val="12"/>
  </w:num>
  <w:num w:numId="18">
    <w:abstractNumId w:val="3"/>
  </w:num>
  <w:num w:numId="19">
    <w:abstractNumId w:val="30"/>
  </w:num>
  <w:num w:numId="20">
    <w:abstractNumId w:val="4"/>
  </w:num>
  <w:num w:numId="21">
    <w:abstractNumId w:val="27"/>
  </w:num>
  <w:num w:numId="22">
    <w:abstractNumId w:val="10"/>
  </w:num>
  <w:num w:numId="23">
    <w:abstractNumId w:val="18"/>
  </w:num>
  <w:num w:numId="24">
    <w:abstractNumId w:val="25"/>
  </w:num>
  <w:num w:numId="25">
    <w:abstractNumId w:val="21"/>
  </w:num>
  <w:num w:numId="26">
    <w:abstractNumId w:val="11"/>
  </w:num>
  <w:num w:numId="27">
    <w:abstractNumId w:val="23"/>
  </w:num>
  <w:num w:numId="28">
    <w:abstractNumId w:val="24"/>
  </w:num>
  <w:num w:numId="29">
    <w:abstractNumId w:val="20"/>
  </w:num>
  <w:num w:numId="30">
    <w:abstractNumId w:val="2"/>
  </w:num>
  <w:num w:numId="31">
    <w:abstractNumId w:val="0"/>
  </w:num>
  <w:num w:numId="3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o:colormru v:ext="edit" colors="#006eb4,black"/>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A98"/>
    <w:rsid w:val="00001FEF"/>
    <w:rsid w:val="00003BFC"/>
    <w:rsid w:val="00004F6B"/>
    <w:rsid w:val="000156C9"/>
    <w:rsid w:val="00027F20"/>
    <w:rsid w:val="000301EB"/>
    <w:rsid w:val="000347A3"/>
    <w:rsid w:val="00040CFE"/>
    <w:rsid w:val="00042352"/>
    <w:rsid w:val="000424FA"/>
    <w:rsid w:val="00043370"/>
    <w:rsid w:val="000450C0"/>
    <w:rsid w:val="000628CE"/>
    <w:rsid w:val="000663BA"/>
    <w:rsid w:val="0007393D"/>
    <w:rsid w:val="000824FA"/>
    <w:rsid w:val="000855AA"/>
    <w:rsid w:val="000A05B8"/>
    <w:rsid w:val="000A2AB7"/>
    <w:rsid w:val="000B1E13"/>
    <w:rsid w:val="000B56F6"/>
    <w:rsid w:val="000B5B98"/>
    <w:rsid w:val="000C4CFA"/>
    <w:rsid w:val="000D1FDF"/>
    <w:rsid w:val="000D4DAF"/>
    <w:rsid w:val="000E0E20"/>
    <w:rsid w:val="000E2771"/>
    <w:rsid w:val="000E49BA"/>
    <w:rsid w:val="000E6318"/>
    <w:rsid w:val="000F61CE"/>
    <w:rsid w:val="000F7E18"/>
    <w:rsid w:val="0010355E"/>
    <w:rsid w:val="00107A68"/>
    <w:rsid w:val="00117353"/>
    <w:rsid w:val="00117D3E"/>
    <w:rsid w:val="00122401"/>
    <w:rsid w:val="001229C1"/>
    <w:rsid w:val="00124AB5"/>
    <w:rsid w:val="001258E7"/>
    <w:rsid w:val="00130EE4"/>
    <w:rsid w:val="00133014"/>
    <w:rsid w:val="00134509"/>
    <w:rsid w:val="00135002"/>
    <w:rsid w:val="00136E39"/>
    <w:rsid w:val="00146311"/>
    <w:rsid w:val="00153C3D"/>
    <w:rsid w:val="00154DE2"/>
    <w:rsid w:val="00155C8C"/>
    <w:rsid w:val="00174EF9"/>
    <w:rsid w:val="00182CFE"/>
    <w:rsid w:val="00183D5B"/>
    <w:rsid w:val="0018626C"/>
    <w:rsid w:val="001863DC"/>
    <w:rsid w:val="00186743"/>
    <w:rsid w:val="001867BC"/>
    <w:rsid w:val="001901A7"/>
    <w:rsid w:val="00191582"/>
    <w:rsid w:val="001927BE"/>
    <w:rsid w:val="001A0DDF"/>
    <w:rsid w:val="001A1B0E"/>
    <w:rsid w:val="001A3F18"/>
    <w:rsid w:val="001A7787"/>
    <w:rsid w:val="001B00B8"/>
    <w:rsid w:val="001B0AC2"/>
    <w:rsid w:val="001B5F45"/>
    <w:rsid w:val="001B6117"/>
    <w:rsid w:val="001B73F1"/>
    <w:rsid w:val="001C054E"/>
    <w:rsid w:val="001C11CA"/>
    <w:rsid w:val="001C1761"/>
    <w:rsid w:val="001D2073"/>
    <w:rsid w:val="001D2D37"/>
    <w:rsid w:val="001D57E2"/>
    <w:rsid w:val="001E03FD"/>
    <w:rsid w:val="001E1FE8"/>
    <w:rsid w:val="001E2086"/>
    <w:rsid w:val="001E2364"/>
    <w:rsid w:val="001E6C51"/>
    <w:rsid w:val="001F057C"/>
    <w:rsid w:val="001F46A4"/>
    <w:rsid w:val="001F6415"/>
    <w:rsid w:val="001F795B"/>
    <w:rsid w:val="00200679"/>
    <w:rsid w:val="00201993"/>
    <w:rsid w:val="00206964"/>
    <w:rsid w:val="0021004B"/>
    <w:rsid w:val="00212132"/>
    <w:rsid w:val="00215A3A"/>
    <w:rsid w:val="0021686F"/>
    <w:rsid w:val="002209D1"/>
    <w:rsid w:val="00232F25"/>
    <w:rsid w:val="00233F99"/>
    <w:rsid w:val="0023600D"/>
    <w:rsid w:val="00240E92"/>
    <w:rsid w:val="0024154E"/>
    <w:rsid w:val="00244576"/>
    <w:rsid w:val="00255E5E"/>
    <w:rsid w:val="00260310"/>
    <w:rsid w:val="002618D3"/>
    <w:rsid w:val="0026545B"/>
    <w:rsid w:val="002768BE"/>
    <w:rsid w:val="00281818"/>
    <w:rsid w:val="0028339E"/>
    <w:rsid w:val="00290ACF"/>
    <w:rsid w:val="00290D12"/>
    <w:rsid w:val="00292D5B"/>
    <w:rsid w:val="00293D3F"/>
    <w:rsid w:val="002B505D"/>
    <w:rsid w:val="002B63BF"/>
    <w:rsid w:val="002B6F96"/>
    <w:rsid w:val="002B76CD"/>
    <w:rsid w:val="002C4691"/>
    <w:rsid w:val="002C54C0"/>
    <w:rsid w:val="002C58BD"/>
    <w:rsid w:val="002D035E"/>
    <w:rsid w:val="002D5966"/>
    <w:rsid w:val="002F084B"/>
    <w:rsid w:val="002F21A5"/>
    <w:rsid w:val="002F5965"/>
    <w:rsid w:val="003052FF"/>
    <w:rsid w:val="003164F2"/>
    <w:rsid w:val="00316879"/>
    <w:rsid w:val="0032338D"/>
    <w:rsid w:val="0033204E"/>
    <w:rsid w:val="003331D4"/>
    <w:rsid w:val="00335D95"/>
    <w:rsid w:val="0034692D"/>
    <w:rsid w:val="00352785"/>
    <w:rsid w:val="00355B3A"/>
    <w:rsid w:val="0035623C"/>
    <w:rsid w:val="00365463"/>
    <w:rsid w:val="0037043A"/>
    <w:rsid w:val="003731A0"/>
    <w:rsid w:val="003763EB"/>
    <w:rsid w:val="00386DD6"/>
    <w:rsid w:val="00387C7C"/>
    <w:rsid w:val="00392DAC"/>
    <w:rsid w:val="00393357"/>
    <w:rsid w:val="003961FF"/>
    <w:rsid w:val="00397018"/>
    <w:rsid w:val="003A20EF"/>
    <w:rsid w:val="003B049B"/>
    <w:rsid w:val="003B18FB"/>
    <w:rsid w:val="003B2017"/>
    <w:rsid w:val="003B26B3"/>
    <w:rsid w:val="003C571B"/>
    <w:rsid w:val="003C6634"/>
    <w:rsid w:val="003C679D"/>
    <w:rsid w:val="003D1561"/>
    <w:rsid w:val="003D41EF"/>
    <w:rsid w:val="003D66DA"/>
    <w:rsid w:val="003E3BEA"/>
    <w:rsid w:val="003E5D28"/>
    <w:rsid w:val="003F173F"/>
    <w:rsid w:val="003F4759"/>
    <w:rsid w:val="00404BC5"/>
    <w:rsid w:val="00406A3D"/>
    <w:rsid w:val="00415C0D"/>
    <w:rsid w:val="004165BD"/>
    <w:rsid w:val="004322B5"/>
    <w:rsid w:val="00432CEA"/>
    <w:rsid w:val="004362F1"/>
    <w:rsid w:val="00442171"/>
    <w:rsid w:val="0044253B"/>
    <w:rsid w:val="0044644A"/>
    <w:rsid w:val="0045189D"/>
    <w:rsid w:val="00454E74"/>
    <w:rsid w:val="004656D9"/>
    <w:rsid w:val="00466710"/>
    <w:rsid w:val="00470DD9"/>
    <w:rsid w:val="004755DD"/>
    <w:rsid w:val="0047690D"/>
    <w:rsid w:val="004775C1"/>
    <w:rsid w:val="0048125C"/>
    <w:rsid w:val="004831BD"/>
    <w:rsid w:val="004853DE"/>
    <w:rsid w:val="004B05A5"/>
    <w:rsid w:val="004C38F0"/>
    <w:rsid w:val="004C3E8A"/>
    <w:rsid w:val="004D3337"/>
    <w:rsid w:val="004D4F29"/>
    <w:rsid w:val="004D776C"/>
    <w:rsid w:val="004D7B5D"/>
    <w:rsid w:val="004E2F88"/>
    <w:rsid w:val="004E6D8E"/>
    <w:rsid w:val="004F173C"/>
    <w:rsid w:val="00500370"/>
    <w:rsid w:val="005118F1"/>
    <w:rsid w:val="0051701D"/>
    <w:rsid w:val="005229AF"/>
    <w:rsid w:val="005357C1"/>
    <w:rsid w:val="0054412A"/>
    <w:rsid w:val="00550FF5"/>
    <w:rsid w:val="00554C52"/>
    <w:rsid w:val="005638D0"/>
    <w:rsid w:val="0056514E"/>
    <w:rsid w:val="00567DF9"/>
    <w:rsid w:val="00573028"/>
    <w:rsid w:val="0057358C"/>
    <w:rsid w:val="005929E4"/>
    <w:rsid w:val="00592C2E"/>
    <w:rsid w:val="0059621C"/>
    <w:rsid w:val="005A2096"/>
    <w:rsid w:val="005A22C3"/>
    <w:rsid w:val="005A25C5"/>
    <w:rsid w:val="005A5AC9"/>
    <w:rsid w:val="005B360E"/>
    <w:rsid w:val="005B5CCC"/>
    <w:rsid w:val="005B685B"/>
    <w:rsid w:val="005C0335"/>
    <w:rsid w:val="005C0F29"/>
    <w:rsid w:val="005C5B63"/>
    <w:rsid w:val="005C69B9"/>
    <w:rsid w:val="005C6C95"/>
    <w:rsid w:val="005D1642"/>
    <w:rsid w:val="005D175C"/>
    <w:rsid w:val="005D1A65"/>
    <w:rsid w:val="005D2048"/>
    <w:rsid w:val="005D4DE9"/>
    <w:rsid w:val="005D5D8B"/>
    <w:rsid w:val="005D6D9A"/>
    <w:rsid w:val="005D70C9"/>
    <w:rsid w:val="005F1C89"/>
    <w:rsid w:val="005F30A3"/>
    <w:rsid w:val="005F6C8C"/>
    <w:rsid w:val="005F6E30"/>
    <w:rsid w:val="005F71EE"/>
    <w:rsid w:val="0060041A"/>
    <w:rsid w:val="00600DB5"/>
    <w:rsid w:val="006027A6"/>
    <w:rsid w:val="00606C26"/>
    <w:rsid w:val="00611DDD"/>
    <w:rsid w:val="00617D0C"/>
    <w:rsid w:val="00630CB4"/>
    <w:rsid w:val="00631637"/>
    <w:rsid w:val="0064731F"/>
    <w:rsid w:val="00657B17"/>
    <w:rsid w:val="00660063"/>
    <w:rsid w:val="006604E4"/>
    <w:rsid w:val="00661E6D"/>
    <w:rsid w:val="006638CB"/>
    <w:rsid w:val="00663A69"/>
    <w:rsid w:val="00674FFB"/>
    <w:rsid w:val="00676AB5"/>
    <w:rsid w:val="00676DFC"/>
    <w:rsid w:val="00680120"/>
    <w:rsid w:val="00682C7F"/>
    <w:rsid w:val="006835CF"/>
    <w:rsid w:val="00683E21"/>
    <w:rsid w:val="006920CD"/>
    <w:rsid w:val="006A4882"/>
    <w:rsid w:val="006A5DCE"/>
    <w:rsid w:val="006A6B2A"/>
    <w:rsid w:val="006A7198"/>
    <w:rsid w:val="006A722F"/>
    <w:rsid w:val="006B32BF"/>
    <w:rsid w:val="006B7910"/>
    <w:rsid w:val="006C166A"/>
    <w:rsid w:val="006D0C80"/>
    <w:rsid w:val="006D4893"/>
    <w:rsid w:val="006D71FA"/>
    <w:rsid w:val="006E09FE"/>
    <w:rsid w:val="006E2255"/>
    <w:rsid w:val="006E35EB"/>
    <w:rsid w:val="006F5097"/>
    <w:rsid w:val="006F7C1D"/>
    <w:rsid w:val="00703FDB"/>
    <w:rsid w:val="007047FE"/>
    <w:rsid w:val="00712474"/>
    <w:rsid w:val="00722721"/>
    <w:rsid w:val="00727FDC"/>
    <w:rsid w:val="00733828"/>
    <w:rsid w:val="00733A49"/>
    <w:rsid w:val="00740C3B"/>
    <w:rsid w:val="0074336C"/>
    <w:rsid w:val="007445A6"/>
    <w:rsid w:val="00744CB7"/>
    <w:rsid w:val="00744F8E"/>
    <w:rsid w:val="007455C0"/>
    <w:rsid w:val="00747092"/>
    <w:rsid w:val="007514DF"/>
    <w:rsid w:val="00756DA2"/>
    <w:rsid w:val="007577A5"/>
    <w:rsid w:val="00763C08"/>
    <w:rsid w:val="007649BD"/>
    <w:rsid w:val="00772286"/>
    <w:rsid w:val="00773B14"/>
    <w:rsid w:val="00775741"/>
    <w:rsid w:val="007762F9"/>
    <w:rsid w:val="0078113E"/>
    <w:rsid w:val="00782094"/>
    <w:rsid w:val="00786CE8"/>
    <w:rsid w:val="00793C4F"/>
    <w:rsid w:val="007973A3"/>
    <w:rsid w:val="007A2A0C"/>
    <w:rsid w:val="007A2DAD"/>
    <w:rsid w:val="007A539D"/>
    <w:rsid w:val="007A62DA"/>
    <w:rsid w:val="007C46A0"/>
    <w:rsid w:val="007C653B"/>
    <w:rsid w:val="007D1329"/>
    <w:rsid w:val="007D18DE"/>
    <w:rsid w:val="007D323C"/>
    <w:rsid w:val="007D6A0E"/>
    <w:rsid w:val="007D6DA8"/>
    <w:rsid w:val="007D7A84"/>
    <w:rsid w:val="007E36B9"/>
    <w:rsid w:val="007E59A3"/>
    <w:rsid w:val="007E5D57"/>
    <w:rsid w:val="007E7DA1"/>
    <w:rsid w:val="007F1862"/>
    <w:rsid w:val="007F4CB5"/>
    <w:rsid w:val="00800578"/>
    <w:rsid w:val="0080080D"/>
    <w:rsid w:val="00807CE0"/>
    <w:rsid w:val="00807E7F"/>
    <w:rsid w:val="00815255"/>
    <w:rsid w:val="008206E5"/>
    <w:rsid w:val="00820A20"/>
    <w:rsid w:val="00820CCF"/>
    <w:rsid w:val="008308F3"/>
    <w:rsid w:val="008376FB"/>
    <w:rsid w:val="00837DEA"/>
    <w:rsid w:val="008456A0"/>
    <w:rsid w:val="00846F3E"/>
    <w:rsid w:val="00846F6F"/>
    <w:rsid w:val="00865739"/>
    <w:rsid w:val="008751E0"/>
    <w:rsid w:val="00875CC9"/>
    <w:rsid w:val="00876D79"/>
    <w:rsid w:val="00880518"/>
    <w:rsid w:val="008814AD"/>
    <w:rsid w:val="00897A67"/>
    <w:rsid w:val="008A44D5"/>
    <w:rsid w:val="008A65E8"/>
    <w:rsid w:val="008A6F0F"/>
    <w:rsid w:val="008C3018"/>
    <w:rsid w:val="008C395D"/>
    <w:rsid w:val="008C5FF7"/>
    <w:rsid w:val="008C62E7"/>
    <w:rsid w:val="008D07E6"/>
    <w:rsid w:val="008D093A"/>
    <w:rsid w:val="008D5905"/>
    <w:rsid w:val="008D747E"/>
    <w:rsid w:val="008E1814"/>
    <w:rsid w:val="008E46B1"/>
    <w:rsid w:val="008E537D"/>
    <w:rsid w:val="008F0C59"/>
    <w:rsid w:val="008F5036"/>
    <w:rsid w:val="008F72AB"/>
    <w:rsid w:val="00906541"/>
    <w:rsid w:val="00913999"/>
    <w:rsid w:val="00920C99"/>
    <w:rsid w:val="00921130"/>
    <w:rsid w:val="00922F46"/>
    <w:rsid w:val="009329F7"/>
    <w:rsid w:val="0093371D"/>
    <w:rsid w:val="00935F53"/>
    <w:rsid w:val="00935F71"/>
    <w:rsid w:val="00936EC5"/>
    <w:rsid w:val="00951D98"/>
    <w:rsid w:val="009606B9"/>
    <w:rsid w:val="009609C4"/>
    <w:rsid w:val="0096243E"/>
    <w:rsid w:val="00964216"/>
    <w:rsid w:val="00965211"/>
    <w:rsid w:val="00965A30"/>
    <w:rsid w:val="00971ED9"/>
    <w:rsid w:val="00973A1A"/>
    <w:rsid w:val="00973DB4"/>
    <w:rsid w:val="00977DC3"/>
    <w:rsid w:val="009808F9"/>
    <w:rsid w:val="00984D10"/>
    <w:rsid w:val="00987771"/>
    <w:rsid w:val="00994C28"/>
    <w:rsid w:val="009A2E29"/>
    <w:rsid w:val="009A3037"/>
    <w:rsid w:val="009A42E8"/>
    <w:rsid w:val="009A4B8B"/>
    <w:rsid w:val="009B7E8F"/>
    <w:rsid w:val="009C06CC"/>
    <w:rsid w:val="009C1294"/>
    <w:rsid w:val="009C1E89"/>
    <w:rsid w:val="009C521D"/>
    <w:rsid w:val="009C68CF"/>
    <w:rsid w:val="009D0F4E"/>
    <w:rsid w:val="009D23CC"/>
    <w:rsid w:val="009D3C48"/>
    <w:rsid w:val="009E0E5C"/>
    <w:rsid w:val="009E336A"/>
    <w:rsid w:val="009E6C45"/>
    <w:rsid w:val="009E79ED"/>
    <w:rsid w:val="009F1FD1"/>
    <w:rsid w:val="009F6A2C"/>
    <w:rsid w:val="00A07323"/>
    <w:rsid w:val="00A10C60"/>
    <w:rsid w:val="00A10D31"/>
    <w:rsid w:val="00A16754"/>
    <w:rsid w:val="00A23AB3"/>
    <w:rsid w:val="00A24F96"/>
    <w:rsid w:val="00A32A56"/>
    <w:rsid w:val="00A368F3"/>
    <w:rsid w:val="00A37461"/>
    <w:rsid w:val="00A403F0"/>
    <w:rsid w:val="00A41DE6"/>
    <w:rsid w:val="00A45D5B"/>
    <w:rsid w:val="00A4793D"/>
    <w:rsid w:val="00A47A4F"/>
    <w:rsid w:val="00A50DC6"/>
    <w:rsid w:val="00A53C3B"/>
    <w:rsid w:val="00A56E07"/>
    <w:rsid w:val="00A5725D"/>
    <w:rsid w:val="00A717E3"/>
    <w:rsid w:val="00A77999"/>
    <w:rsid w:val="00A8187D"/>
    <w:rsid w:val="00A86357"/>
    <w:rsid w:val="00A8736C"/>
    <w:rsid w:val="00A91BBE"/>
    <w:rsid w:val="00AA0326"/>
    <w:rsid w:val="00AB3AFD"/>
    <w:rsid w:val="00AB4732"/>
    <w:rsid w:val="00AB67D7"/>
    <w:rsid w:val="00AC118C"/>
    <w:rsid w:val="00AD42F4"/>
    <w:rsid w:val="00AD4894"/>
    <w:rsid w:val="00AD4A5C"/>
    <w:rsid w:val="00AD75CD"/>
    <w:rsid w:val="00AE0774"/>
    <w:rsid w:val="00AE0F70"/>
    <w:rsid w:val="00AE149A"/>
    <w:rsid w:val="00AE526D"/>
    <w:rsid w:val="00AF0D5C"/>
    <w:rsid w:val="00AF6F8C"/>
    <w:rsid w:val="00AF71E4"/>
    <w:rsid w:val="00B0463C"/>
    <w:rsid w:val="00B05104"/>
    <w:rsid w:val="00B07BF9"/>
    <w:rsid w:val="00B10AD1"/>
    <w:rsid w:val="00B16CD0"/>
    <w:rsid w:val="00B17E06"/>
    <w:rsid w:val="00B20689"/>
    <w:rsid w:val="00B26E73"/>
    <w:rsid w:val="00B301D1"/>
    <w:rsid w:val="00B368BA"/>
    <w:rsid w:val="00B4015D"/>
    <w:rsid w:val="00B44F0B"/>
    <w:rsid w:val="00B46106"/>
    <w:rsid w:val="00B50B7C"/>
    <w:rsid w:val="00B51AA2"/>
    <w:rsid w:val="00B539D4"/>
    <w:rsid w:val="00B57369"/>
    <w:rsid w:val="00B7068B"/>
    <w:rsid w:val="00B73C71"/>
    <w:rsid w:val="00B82075"/>
    <w:rsid w:val="00B83BE8"/>
    <w:rsid w:val="00B876C5"/>
    <w:rsid w:val="00B907E3"/>
    <w:rsid w:val="00B90C9A"/>
    <w:rsid w:val="00B9723B"/>
    <w:rsid w:val="00BB3689"/>
    <w:rsid w:val="00BD549D"/>
    <w:rsid w:val="00BD7ED8"/>
    <w:rsid w:val="00BE1A0C"/>
    <w:rsid w:val="00BE3C8C"/>
    <w:rsid w:val="00BE71F7"/>
    <w:rsid w:val="00C01B50"/>
    <w:rsid w:val="00C309E8"/>
    <w:rsid w:val="00C371D5"/>
    <w:rsid w:val="00C421B0"/>
    <w:rsid w:val="00C43E34"/>
    <w:rsid w:val="00C45204"/>
    <w:rsid w:val="00C47924"/>
    <w:rsid w:val="00C62EAB"/>
    <w:rsid w:val="00C639F6"/>
    <w:rsid w:val="00C64FF1"/>
    <w:rsid w:val="00C65915"/>
    <w:rsid w:val="00C66AF6"/>
    <w:rsid w:val="00C72A2B"/>
    <w:rsid w:val="00C77D8B"/>
    <w:rsid w:val="00C80350"/>
    <w:rsid w:val="00C8169B"/>
    <w:rsid w:val="00C8256F"/>
    <w:rsid w:val="00C8337E"/>
    <w:rsid w:val="00C867D5"/>
    <w:rsid w:val="00C9029D"/>
    <w:rsid w:val="00CA19FE"/>
    <w:rsid w:val="00CB1706"/>
    <w:rsid w:val="00CB24B7"/>
    <w:rsid w:val="00CC2FFC"/>
    <w:rsid w:val="00CC3E95"/>
    <w:rsid w:val="00CC582A"/>
    <w:rsid w:val="00CD06CD"/>
    <w:rsid w:val="00CD1028"/>
    <w:rsid w:val="00CD21B0"/>
    <w:rsid w:val="00CE2722"/>
    <w:rsid w:val="00CE4B66"/>
    <w:rsid w:val="00CE5D39"/>
    <w:rsid w:val="00CE6DA5"/>
    <w:rsid w:val="00CE7750"/>
    <w:rsid w:val="00CE7ABF"/>
    <w:rsid w:val="00CF6C6F"/>
    <w:rsid w:val="00CF6E9B"/>
    <w:rsid w:val="00CF7B55"/>
    <w:rsid w:val="00D00115"/>
    <w:rsid w:val="00D04405"/>
    <w:rsid w:val="00D102D2"/>
    <w:rsid w:val="00D10AEB"/>
    <w:rsid w:val="00D10BDB"/>
    <w:rsid w:val="00D12CAF"/>
    <w:rsid w:val="00D15B68"/>
    <w:rsid w:val="00D15B7A"/>
    <w:rsid w:val="00D25D10"/>
    <w:rsid w:val="00D261AA"/>
    <w:rsid w:val="00D27E88"/>
    <w:rsid w:val="00D31E22"/>
    <w:rsid w:val="00D3567F"/>
    <w:rsid w:val="00D4031A"/>
    <w:rsid w:val="00D41EE0"/>
    <w:rsid w:val="00D50123"/>
    <w:rsid w:val="00D525C8"/>
    <w:rsid w:val="00D53A6D"/>
    <w:rsid w:val="00D53ABC"/>
    <w:rsid w:val="00D6029C"/>
    <w:rsid w:val="00D604A7"/>
    <w:rsid w:val="00D62604"/>
    <w:rsid w:val="00D654F5"/>
    <w:rsid w:val="00D66513"/>
    <w:rsid w:val="00D700A5"/>
    <w:rsid w:val="00D71408"/>
    <w:rsid w:val="00D722C5"/>
    <w:rsid w:val="00D73CEE"/>
    <w:rsid w:val="00D74118"/>
    <w:rsid w:val="00D81273"/>
    <w:rsid w:val="00D85100"/>
    <w:rsid w:val="00D86922"/>
    <w:rsid w:val="00D90B32"/>
    <w:rsid w:val="00D9166F"/>
    <w:rsid w:val="00DA042C"/>
    <w:rsid w:val="00DA0CAC"/>
    <w:rsid w:val="00DA5D36"/>
    <w:rsid w:val="00DD020D"/>
    <w:rsid w:val="00DD086B"/>
    <w:rsid w:val="00DD4C2D"/>
    <w:rsid w:val="00DD506B"/>
    <w:rsid w:val="00DE0F1F"/>
    <w:rsid w:val="00DE2D8A"/>
    <w:rsid w:val="00DE797A"/>
    <w:rsid w:val="00DE7AE4"/>
    <w:rsid w:val="00DE7CD9"/>
    <w:rsid w:val="00DE7FA7"/>
    <w:rsid w:val="00DF320D"/>
    <w:rsid w:val="00E01BDF"/>
    <w:rsid w:val="00E124B9"/>
    <w:rsid w:val="00E15192"/>
    <w:rsid w:val="00E21CFE"/>
    <w:rsid w:val="00E238F6"/>
    <w:rsid w:val="00E308B4"/>
    <w:rsid w:val="00E37BB0"/>
    <w:rsid w:val="00E407EE"/>
    <w:rsid w:val="00E43F66"/>
    <w:rsid w:val="00E442D6"/>
    <w:rsid w:val="00E46BC1"/>
    <w:rsid w:val="00E517A8"/>
    <w:rsid w:val="00E56F69"/>
    <w:rsid w:val="00E8472D"/>
    <w:rsid w:val="00E94C88"/>
    <w:rsid w:val="00EA4FDE"/>
    <w:rsid w:val="00EA7CB7"/>
    <w:rsid w:val="00EB2210"/>
    <w:rsid w:val="00EC7B8A"/>
    <w:rsid w:val="00ED41EE"/>
    <w:rsid w:val="00EE01AD"/>
    <w:rsid w:val="00EE4B88"/>
    <w:rsid w:val="00EE5492"/>
    <w:rsid w:val="00EE640F"/>
    <w:rsid w:val="00EF1433"/>
    <w:rsid w:val="00EF4D03"/>
    <w:rsid w:val="00EF5653"/>
    <w:rsid w:val="00F1306F"/>
    <w:rsid w:val="00F1479A"/>
    <w:rsid w:val="00F14F51"/>
    <w:rsid w:val="00F23AB3"/>
    <w:rsid w:val="00F31D37"/>
    <w:rsid w:val="00F31E7B"/>
    <w:rsid w:val="00F321CC"/>
    <w:rsid w:val="00F329A4"/>
    <w:rsid w:val="00F37E38"/>
    <w:rsid w:val="00F403DE"/>
    <w:rsid w:val="00F424F1"/>
    <w:rsid w:val="00F429EF"/>
    <w:rsid w:val="00F528A8"/>
    <w:rsid w:val="00F55F8E"/>
    <w:rsid w:val="00F746A2"/>
    <w:rsid w:val="00F831A9"/>
    <w:rsid w:val="00F9408D"/>
    <w:rsid w:val="00F950DB"/>
    <w:rsid w:val="00F96B3C"/>
    <w:rsid w:val="00F97F1B"/>
    <w:rsid w:val="00FA18F9"/>
    <w:rsid w:val="00FA7807"/>
    <w:rsid w:val="00FB0D1C"/>
    <w:rsid w:val="00FB35ED"/>
    <w:rsid w:val="00FB765E"/>
    <w:rsid w:val="00FC091E"/>
    <w:rsid w:val="00FC685D"/>
    <w:rsid w:val="00FD1DD0"/>
    <w:rsid w:val="00FE069D"/>
    <w:rsid w:val="00FE2D23"/>
    <w:rsid w:val="00FF225A"/>
    <w:rsid w:val="00FF2682"/>
    <w:rsid w:val="00FF5702"/>
    <w:rsid w:val="00FF6742"/>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de-DE" w:eastAsia="de-DE"/>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customStyle="1" w:styleId="Tabellenraster1">
    <w:name w:val="Tabellenraster1"/>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customStyle="1" w:styleId="A-Flatter">
    <w:name w:val="A-Flatter"/>
    <w:basedOn w:val="Standard"/>
    <w:rsid w:val="00683E21"/>
    <w:pPr>
      <w:tabs>
        <w:tab w:val="left" w:pos="425"/>
        <w:tab w:val="left" w:pos="851"/>
      </w:tabs>
      <w:spacing w:line="280" w:lineRule="atLeast"/>
    </w:pPr>
    <w:rPr>
      <w:rFonts w:eastAsia="MS Mincho"/>
      <w:sz w:val="22"/>
      <w:szCs w:val="20"/>
      <w:lang w:eastAsia="en-US"/>
    </w:rPr>
  </w:style>
  <w:style w:type="paragraph" w:styleId="Listenabsatz">
    <w:name w:val="List Paragraph"/>
    <w:basedOn w:val="Standard"/>
    <w:uiPriority w:val="34"/>
    <w:qFormat/>
    <w:rsid w:val="00747092"/>
    <w:pPr>
      <w:spacing w:line="240" w:lineRule="auto"/>
      <w:ind w:left="720"/>
    </w:pPr>
    <w:rPr>
      <w:rFonts w:ascii="Calibri" w:eastAsia="Times New Roman" w:hAnsi="Calibri"/>
      <w:sz w:val="22"/>
      <w:szCs w:val="22"/>
      <w:lang w:val="fi-FI" w:eastAsia="en-US"/>
    </w:rPr>
  </w:style>
  <w:style w:type="paragraph" w:styleId="StandardWeb">
    <w:name w:val="Normal (Web)"/>
    <w:basedOn w:val="Standard"/>
    <w:uiPriority w:val="99"/>
    <w:unhideWhenUsed/>
    <w:rsid w:val="00E238F6"/>
    <w:pPr>
      <w:spacing w:line="240" w:lineRule="auto"/>
    </w:pPr>
    <w:rPr>
      <w:rFonts w:ascii="Times New Roman" w:eastAsia="Calibri" w:hAnsi="Times New Roman"/>
      <w:sz w:val="24"/>
      <w:lang w:val="de-AT" w:eastAsia="de-AT"/>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styleId="Sprechblasentext">
    <w:name w:val="Balloon Text"/>
    <w:basedOn w:val="Standard"/>
    <w:link w:val="SprechblasentextZchn"/>
    <w:rsid w:val="00C80350"/>
    <w:pPr>
      <w:spacing w:line="240" w:lineRule="auto"/>
    </w:pPr>
    <w:rPr>
      <w:rFonts w:ascii="Tahoma" w:hAnsi="Tahoma" w:cs="Tahoma"/>
      <w:sz w:val="16"/>
      <w:szCs w:val="16"/>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KeineListe"/>
    <w:rsid w:val="00A23AB3"/>
    <w:pPr>
      <w:numPr>
        <w:numId w:val="26"/>
      </w:numPr>
    </w:pPr>
  </w:style>
  <w:style w:type="numbering" w:customStyle="1" w:styleId="List1">
    <w:name w:val="List1"/>
    <w:basedOn w:val="KeineListe"/>
    <w:rsid w:val="00837DEA"/>
    <w:pPr>
      <w:numPr>
        <w:numId w:val="7"/>
      </w:numPr>
    </w:pPr>
  </w:style>
  <w:style w:type="character" w:customStyle="1" w:styleId="SprechblasentextZchn">
    <w:name w:val="Sprechblasentext Zchn"/>
    <w:link w:val="Sprechblasentext"/>
    <w:rsid w:val="00C80350"/>
    <w:rPr>
      <w:rFonts w:ascii="Tahoma" w:hAnsi="Tahoma" w:cs="Tahoma"/>
      <w:sz w:val="16"/>
      <w:szCs w:val="16"/>
      <w:lang w:val="de-DE" w:eastAsia="de-DE"/>
    </w:rPr>
  </w:style>
  <w:style w:type="paragraph" w:customStyle="1" w:styleId="GB5">
    <w:name w:val="GB 5"/>
    <w:basedOn w:val="Standard"/>
    <w:link w:val="GB5Char"/>
    <w:rsid w:val="009808F9"/>
    <w:pPr>
      <w:spacing w:line="360" w:lineRule="auto"/>
      <w:jc w:val="both"/>
    </w:pPr>
    <w:rPr>
      <w:rFonts w:eastAsia="Times New Roman" w:cs="Arial"/>
      <w:sz w:val="24"/>
    </w:rPr>
  </w:style>
  <w:style w:type="character" w:customStyle="1" w:styleId="GB5Char">
    <w:name w:val="GB 5 Char"/>
    <w:link w:val="GB5"/>
    <w:rsid w:val="009808F9"/>
    <w:rPr>
      <w:rFonts w:ascii="Arial" w:eastAsia="Times New Roman" w:hAnsi="Arial" w:cs="Arial"/>
      <w:sz w:val="24"/>
      <w:szCs w:val="24"/>
      <w:lang w:val="de-DE" w:eastAsia="de-DE"/>
    </w:rPr>
  </w:style>
  <w:style w:type="character" w:customStyle="1" w:styleId="HTMLVorformatiertZchn">
    <w:name w:val="HTML Vorformatiert Zchn"/>
    <w:basedOn w:val="Absatz-Standardschriftart"/>
    <w:link w:val="HTMLVorformatiert"/>
    <w:rsid w:val="009808F9"/>
    <w:rPr>
      <w:rFonts w:ascii="Courier New" w:hAnsi="Courier New" w:cs="Courier New"/>
      <w:snapToGrid w:val="0"/>
      <w:lang w:val="de-DE" w:eastAsia="ja-JP"/>
    </w:rPr>
  </w:style>
  <w:style w:type="character" w:styleId="Kommentarzeichen">
    <w:name w:val="annotation reference"/>
    <w:basedOn w:val="Absatz-Standardschriftart"/>
    <w:rsid w:val="00C47924"/>
    <w:rPr>
      <w:sz w:val="16"/>
      <w:szCs w:val="16"/>
    </w:rPr>
  </w:style>
  <w:style w:type="paragraph" w:styleId="Kommentartext">
    <w:name w:val="annotation text"/>
    <w:basedOn w:val="Standard"/>
    <w:link w:val="KommentartextZchn"/>
    <w:rsid w:val="00C47924"/>
    <w:pPr>
      <w:spacing w:line="240" w:lineRule="auto"/>
    </w:pPr>
    <w:rPr>
      <w:szCs w:val="20"/>
    </w:rPr>
  </w:style>
  <w:style w:type="character" w:customStyle="1" w:styleId="KommentartextZchn">
    <w:name w:val="Kommentartext Zchn"/>
    <w:basedOn w:val="Absatz-Standardschriftart"/>
    <w:link w:val="Kommentartext"/>
    <w:rsid w:val="00C47924"/>
    <w:rPr>
      <w:rFonts w:ascii="Arial" w:hAnsi="Arial"/>
      <w:lang w:val="de-DE" w:eastAsia="de-DE"/>
    </w:rPr>
  </w:style>
  <w:style w:type="paragraph" w:styleId="Kommentarthema">
    <w:name w:val="annotation subject"/>
    <w:basedOn w:val="Kommentartext"/>
    <w:next w:val="Kommentartext"/>
    <w:link w:val="KommentarthemaZchn"/>
    <w:rsid w:val="00C47924"/>
    <w:rPr>
      <w:b/>
      <w:bCs/>
    </w:rPr>
  </w:style>
  <w:style w:type="character" w:customStyle="1" w:styleId="KommentarthemaZchn">
    <w:name w:val="Kommentarthema Zchn"/>
    <w:basedOn w:val="KommentartextZchn"/>
    <w:link w:val="Kommentarthema"/>
    <w:rsid w:val="00C47924"/>
    <w:rPr>
      <w:rFonts w:ascii="Arial" w:hAnsi="Arial"/>
      <w:b/>
      <w:bCs/>
      <w:lang w:val="de-DE" w:eastAsia="de-DE"/>
    </w:rPr>
  </w:style>
  <w:style w:type="paragraph" w:styleId="berarbeitung">
    <w:name w:val="Revision"/>
    <w:hidden/>
    <w:uiPriority w:val="99"/>
    <w:semiHidden/>
    <w:rsid w:val="00C47924"/>
    <w:rPr>
      <w:rFonts w:ascii="Arial" w:hAnsi="Arial"/>
      <w:szCs w:val="24"/>
      <w:lang w:val="de-DE" w:eastAsia="de-DE"/>
    </w:rPr>
  </w:style>
  <w:style w:type="character" w:customStyle="1" w:styleId="shorttext">
    <w:name w:val="short_text"/>
    <w:basedOn w:val="Absatz-Standardschriftart"/>
    <w:rsid w:val="003E3BE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de-DE" w:eastAsia="de-DE"/>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customStyle="1" w:styleId="Tabellenraster1">
    <w:name w:val="Tabellenraster1"/>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customStyle="1" w:styleId="A-Flatter">
    <w:name w:val="A-Flatter"/>
    <w:basedOn w:val="Standard"/>
    <w:rsid w:val="00683E21"/>
    <w:pPr>
      <w:tabs>
        <w:tab w:val="left" w:pos="425"/>
        <w:tab w:val="left" w:pos="851"/>
      </w:tabs>
      <w:spacing w:line="280" w:lineRule="atLeast"/>
    </w:pPr>
    <w:rPr>
      <w:rFonts w:eastAsia="MS Mincho"/>
      <w:sz w:val="22"/>
      <w:szCs w:val="20"/>
      <w:lang w:eastAsia="en-US"/>
    </w:rPr>
  </w:style>
  <w:style w:type="paragraph" w:styleId="Listenabsatz">
    <w:name w:val="List Paragraph"/>
    <w:basedOn w:val="Standard"/>
    <w:uiPriority w:val="34"/>
    <w:qFormat/>
    <w:rsid w:val="00747092"/>
    <w:pPr>
      <w:spacing w:line="240" w:lineRule="auto"/>
      <w:ind w:left="720"/>
    </w:pPr>
    <w:rPr>
      <w:rFonts w:ascii="Calibri" w:eastAsia="Times New Roman" w:hAnsi="Calibri"/>
      <w:sz w:val="22"/>
      <w:szCs w:val="22"/>
      <w:lang w:val="fi-FI" w:eastAsia="en-US"/>
    </w:rPr>
  </w:style>
  <w:style w:type="paragraph" w:styleId="StandardWeb">
    <w:name w:val="Normal (Web)"/>
    <w:basedOn w:val="Standard"/>
    <w:uiPriority w:val="99"/>
    <w:unhideWhenUsed/>
    <w:rsid w:val="00E238F6"/>
    <w:pPr>
      <w:spacing w:line="240" w:lineRule="auto"/>
    </w:pPr>
    <w:rPr>
      <w:rFonts w:ascii="Times New Roman" w:eastAsia="Calibri" w:hAnsi="Times New Roman"/>
      <w:sz w:val="24"/>
      <w:lang w:val="de-AT" w:eastAsia="de-AT"/>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styleId="Sprechblasentext">
    <w:name w:val="Balloon Text"/>
    <w:basedOn w:val="Standard"/>
    <w:link w:val="SprechblasentextZchn"/>
    <w:rsid w:val="00C80350"/>
    <w:pPr>
      <w:spacing w:line="240" w:lineRule="auto"/>
    </w:pPr>
    <w:rPr>
      <w:rFonts w:ascii="Tahoma" w:hAnsi="Tahoma" w:cs="Tahoma"/>
      <w:sz w:val="16"/>
      <w:szCs w:val="16"/>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KeineListe"/>
    <w:rsid w:val="00A23AB3"/>
    <w:pPr>
      <w:numPr>
        <w:numId w:val="26"/>
      </w:numPr>
    </w:pPr>
  </w:style>
  <w:style w:type="numbering" w:customStyle="1" w:styleId="List1">
    <w:name w:val="List1"/>
    <w:basedOn w:val="KeineListe"/>
    <w:rsid w:val="00837DEA"/>
    <w:pPr>
      <w:numPr>
        <w:numId w:val="7"/>
      </w:numPr>
    </w:pPr>
  </w:style>
  <w:style w:type="character" w:customStyle="1" w:styleId="SprechblasentextZchn">
    <w:name w:val="Sprechblasentext Zchn"/>
    <w:link w:val="Sprechblasentext"/>
    <w:rsid w:val="00C80350"/>
    <w:rPr>
      <w:rFonts w:ascii="Tahoma" w:hAnsi="Tahoma" w:cs="Tahoma"/>
      <w:sz w:val="16"/>
      <w:szCs w:val="16"/>
      <w:lang w:val="de-DE" w:eastAsia="de-DE"/>
    </w:rPr>
  </w:style>
  <w:style w:type="paragraph" w:customStyle="1" w:styleId="GB5">
    <w:name w:val="GB 5"/>
    <w:basedOn w:val="Standard"/>
    <w:link w:val="GB5Char"/>
    <w:rsid w:val="009808F9"/>
    <w:pPr>
      <w:spacing w:line="360" w:lineRule="auto"/>
      <w:jc w:val="both"/>
    </w:pPr>
    <w:rPr>
      <w:rFonts w:eastAsia="Times New Roman" w:cs="Arial"/>
      <w:sz w:val="24"/>
    </w:rPr>
  </w:style>
  <w:style w:type="character" w:customStyle="1" w:styleId="GB5Char">
    <w:name w:val="GB 5 Char"/>
    <w:link w:val="GB5"/>
    <w:rsid w:val="009808F9"/>
    <w:rPr>
      <w:rFonts w:ascii="Arial" w:eastAsia="Times New Roman" w:hAnsi="Arial" w:cs="Arial"/>
      <w:sz w:val="24"/>
      <w:szCs w:val="24"/>
      <w:lang w:val="de-DE" w:eastAsia="de-DE"/>
    </w:rPr>
  </w:style>
  <w:style w:type="character" w:customStyle="1" w:styleId="HTMLVorformatiertZchn">
    <w:name w:val="HTML Vorformatiert Zchn"/>
    <w:basedOn w:val="Absatz-Standardschriftart"/>
    <w:link w:val="HTMLVorformatiert"/>
    <w:rsid w:val="009808F9"/>
    <w:rPr>
      <w:rFonts w:ascii="Courier New" w:hAnsi="Courier New" w:cs="Courier New"/>
      <w:snapToGrid w:val="0"/>
      <w:lang w:val="de-DE" w:eastAsia="ja-JP"/>
    </w:rPr>
  </w:style>
  <w:style w:type="character" w:styleId="Kommentarzeichen">
    <w:name w:val="annotation reference"/>
    <w:basedOn w:val="Absatz-Standardschriftart"/>
    <w:rsid w:val="00C47924"/>
    <w:rPr>
      <w:sz w:val="16"/>
      <w:szCs w:val="16"/>
    </w:rPr>
  </w:style>
  <w:style w:type="paragraph" w:styleId="Kommentartext">
    <w:name w:val="annotation text"/>
    <w:basedOn w:val="Standard"/>
    <w:link w:val="KommentartextZchn"/>
    <w:rsid w:val="00C47924"/>
    <w:pPr>
      <w:spacing w:line="240" w:lineRule="auto"/>
    </w:pPr>
    <w:rPr>
      <w:szCs w:val="20"/>
    </w:rPr>
  </w:style>
  <w:style w:type="character" w:customStyle="1" w:styleId="KommentartextZchn">
    <w:name w:val="Kommentartext Zchn"/>
    <w:basedOn w:val="Absatz-Standardschriftart"/>
    <w:link w:val="Kommentartext"/>
    <w:rsid w:val="00C47924"/>
    <w:rPr>
      <w:rFonts w:ascii="Arial" w:hAnsi="Arial"/>
      <w:lang w:val="de-DE" w:eastAsia="de-DE"/>
    </w:rPr>
  </w:style>
  <w:style w:type="paragraph" w:styleId="Kommentarthema">
    <w:name w:val="annotation subject"/>
    <w:basedOn w:val="Kommentartext"/>
    <w:next w:val="Kommentartext"/>
    <w:link w:val="KommentarthemaZchn"/>
    <w:rsid w:val="00C47924"/>
    <w:rPr>
      <w:b/>
      <w:bCs/>
    </w:rPr>
  </w:style>
  <w:style w:type="character" w:customStyle="1" w:styleId="KommentarthemaZchn">
    <w:name w:val="Kommentarthema Zchn"/>
    <w:basedOn w:val="KommentartextZchn"/>
    <w:link w:val="Kommentarthema"/>
    <w:rsid w:val="00C47924"/>
    <w:rPr>
      <w:rFonts w:ascii="Arial" w:hAnsi="Arial"/>
      <w:b/>
      <w:bCs/>
      <w:lang w:val="de-DE" w:eastAsia="de-DE"/>
    </w:rPr>
  </w:style>
  <w:style w:type="paragraph" w:styleId="berarbeitung">
    <w:name w:val="Revision"/>
    <w:hidden/>
    <w:uiPriority w:val="99"/>
    <w:semiHidden/>
    <w:rsid w:val="00C47924"/>
    <w:rPr>
      <w:rFonts w:ascii="Arial" w:hAnsi="Arial"/>
      <w:szCs w:val="24"/>
      <w:lang w:val="de-DE" w:eastAsia="de-DE"/>
    </w:rPr>
  </w:style>
  <w:style w:type="character" w:customStyle="1" w:styleId="shorttext">
    <w:name w:val="short_text"/>
    <w:basedOn w:val="Absatz-Standardschriftart"/>
    <w:rsid w:val="003E3B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887789">
      <w:bodyDiv w:val="1"/>
      <w:marLeft w:val="0"/>
      <w:marRight w:val="0"/>
      <w:marTop w:val="0"/>
      <w:marBottom w:val="0"/>
      <w:divBdr>
        <w:top w:val="none" w:sz="0" w:space="0" w:color="auto"/>
        <w:left w:val="none" w:sz="0" w:space="0" w:color="auto"/>
        <w:bottom w:val="none" w:sz="0" w:space="0" w:color="auto"/>
        <w:right w:val="none" w:sz="0" w:space="0" w:color="auto"/>
      </w:divBdr>
    </w:div>
    <w:div w:id="186136319">
      <w:bodyDiv w:val="1"/>
      <w:marLeft w:val="0"/>
      <w:marRight w:val="0"/>
      <w:marTop w:val="0"/>
      <w:marBottom w:val="0"/>
      <w:divBdr>
        <w:top w:val="none" w:sz="0" w:space="0" w:color="auto"/>
        <w:left w:val="none" w:sz="0" w:space="0" w:color="auto"/>
        <w:bottom w:val="none" w:sz="0" w:space="0" w:color="auto"/>
        <w:right w:val="none" w:sz="0" w:space="0" w:color="auto"/>
      </w:divBdr>
      <w:divsChild>
        <w:div w:id="1070277328">
          <w:marLeft w:val="0"/>
          <w:marRight w:val="0"/>
          <w:marTop w:val="0"/>
          <w:marBottom w:val="0"/>
          <w:divBdr>
            <w:top w:val="none" w:sz="0" w:space="0" w:color="auto"/>
            <w:left w:val="none" w:sz="0" w:space="0" w:color="auto"/>
            <w:bottom w:val="none" w:sz="0" w:space="0" w:color="auto"/>
            <w:right w:val="none" w:sz="0" w:space="0" w:color="auto"/>
          </w:divBdr>
          <w:divsChild>
            <w:div w:id="701057041">
              <w:marLeft w:val="0"/>
              <w:marRight w:val="0"/>
              <w:marTop w:val="0"/>
              <w:marBottom w:val="0"/>
              <w:divBdr>
                <w:top w:val="none" w:sz="0" w:space="0" w:color="auto"/>
                <w:left w:val="none" w:sz="0" w:space="0" w:color="auto"/>
                <w:bottom w:val="none" w:sz="0" w:space="0" w:color="auto"/>
                <w:right w:val="none" w:sz="0" w:space="0" w:color="auto"/>
              </w:divBdr>
              <w:divsChild>
                <w:div w:id="1755318544">
                  <w:marLeft w:val="0"/>
                  <w:marRight w:val="0"/>
                  <w:marTop w:val="0"/>
                  <w:marBottom w:val="0"/>
                  <w:divBdr>
                    <w:top w:val="none" w:sz="0" w:space="0" w:color="auto"/>
                    <w:left w:val="none" w:sz="0" w:space="0" w:color="auto"/>
                    <w:bottom w:val="none" w:sz="0" w:space="0" w:color="auto"/>
                    <w:right w:val="none" w:sz="0" w:space="0" w:color="auto"/>
                  </w:divBdr>
                  <w:divsChild>
                    <w:div w:id="53890406">
                      <w:marLeft w:val="0"/>
                      <w:marRight w:val="0"/>
                      <w:marTop w:val="0"/>
                      <w:marBottom w:val="0"/>
                      <w:divBdr>
                        <w:top w:val="none" w:sz="0" w:space="0" w:color="auto"/>
                        <w:left w:val="none" w:sz="0" w:space="0" w:color="auto"/>
                        <w:bottom w:val="none" w:sz="0" w:space="0" w:color="auto"/>
                        <w:right w:val="none" w:sz="0" w:space="0" w:color="auto"/>
                      </w:divBdr>
                      <w:divsChild>
                        <w:div w:id="1567838097">
                          <w:marLeft w:val="0"/>
                          <w:marRight w:val="300"/>
                          <w:marTop w:val="0"/>
                          <w:marBottom w:val="0"/>
                          <w:divBdr>
                            <w:top w:val="none" w:sz="0" w:space="0" w:color="auto"/>
                            <w:left w:val="none" w:sz="0" w:space="0" w:color="auto"/>
                            <w:bottom w:val="none" w:sz="0" w:space="0" w:color="auto"/>
                            <w:right w:val="none" w:sz="0" w:space="0" w:color="auto"/>
                          </w:divBdr>
                          <w:divsChild>
                            <w:div w:id="955255758">
                              <w:marLeft w:val="0"/>
                              <w:marRight w:val="0"/>
                              <w:marTop w:val="0"/>
                              <w:marBottom w:val="0"/>
                              <w:divBdr>
                                <w:top w:val="none" w:sz="0" w:space="0" w:color="auto"/>
                                <w:left w:val="none" w:sz="0" w:space="0" w:color="auto"/>
                                <w:bottom w:val="none" w:sz="0" w:space="0" w:color="auto"/>
                                <w:right w:val="none" w:sz="0" w:space="0" w:color="auto"/>
                              </w:divBdr>
                              <w:divsChild>
                                <w:div w:id="1078789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30241649">
      <w:bodyDiv w:val="1"/>
      <w:marLeft w:val="0"/>
      <w:marRight w:val="0"/>
      <w:marTop w:val="0"/>
      <w:marBottom w:val="0"/>
      <w:divBdr>
        <w:top w:val="none" w:sz="0" w:space="0" w:color="auto"/>
        <w:left w:val="none" w:sz="0" w:space="0" w:color="auto"/>
        <w:bottom w:val="none" w:sz="0" w:space="0" w:color="auto"/>
        <w:right w:val="none" w:sz="0" w:space="0" w:color="auto"/>
      </w:divBdr>
    </w:div>
    <w:div w:id="232587559">
      <w:bodyDiv w:val="1"/>
      <w:marLeft w:val="0"/>
      <w:marRight w:val="0"/>
      <w:marTop w:val="0"/>
      <w:marBottom w:val="0"/>
      <w:divBdr>
        <w:top w:val="none" w:sz="0" w:space="0" w:color="auto"/>
        <w:left w:val="none" w:sz="0" w:space="0" w:color="auto"/>
        <w:bottom w:val="none" w:sz="0" w:space="0" w:color="auto"/>
        <w:right w:val="none" w:sz="0" w:space="0" w:color="auto"/>
      </w:divBdr>
      <w:divsChild>
        <w:div w:id="1621378854">
          <w:marLeft w:val="0"/>
          <w:marRight w:val="0"/>
          <w:marTop w:val="0"/>
          <w:marBottom w:val="0"/>
          <w:divBdr>
            <w:top w:val="none" w:sz="0" w:space="0" w:color="auto"/>
            <w:left w:val="none" w:sz="0" w:space="0" w:color="auto"/>
            <w:bottom w:val="single" w:sz="6" w:space="19" w:color="D5D7D3"/>
            <w:right w:val="none" w:sz="0" w:space="0" w:color="auto"/>
          </w:divBdr>
          <w:divsChild>
            <w:div w:id="250624407">
              <w:marLeft w:val="5550"/>
              <w:marRight w:val="13500"/>
              <w:marTop w:val="0"/>
              <w:marBottom w:val="0"/>
              <w:divBdr>
                <w:top w:val="none" w:sz="0" w:space="0" w:color="auto"/>
                <w:left w:val="none" w:sz="0" w:space="0" w:color="auto"/>
                <w:bottom w:val="none" w:sz="0" w:space="0" w:color="auto"/>
                <w:right w:val="none" w:sz="0" w:space="0" w:color="auto"/>
              </w:divBdr>
            </w:div>
          </w:divsChild>
        </w:div>
      </w:divsChild>
    </w:div>
    <w:div w:id="700783314">
      <w:bodyDiv w:val="1"/>
      <w:marLeft w:val="0"/>
      <w:marRight w:val="0"/>
      <w:marTop w:val="0"/>
      <w:marBottom w:val="0"/>
      <w:divBdr>
        <w:top w:val="none" w:sz="0" w:space="0" w:color="auto"/>
        <w:left w:val="none" w:sz="0" w:space="0" w:color="auto"/>
        <w:bottom w:val="none" w:sz="0" w:space="0" w:color="auto"/>
        <w:right w:val="none" w:sz="0" w:space="0" w:color="auto"/>
      </w:divBdr>
    </w:div>
    <w:div w:id="1057388995">
      <w:bodyDiv w:val="1"/>
      <w:marLeft w:val="0"/>
      <w:marRight w:val="0"/>
      <w:marTop w:val="0"/>
      <w:marBottom w:val="0"/>
      <w:divBdr>
        <w:top w:val="none" w:sz="0" w:space="0" w:color="auto"/>
        <w:left w:val="none" w:sz="0" w:space="0" w:color="auto"/>
        <w:bottom w:val="none" w:sz="0" w:space="0" w:color="auto"/>
        <w:right w:val="none" w:sz="0" w:space="0" w:color="auto"/>
      </w:divBdr>
      <w:divsChild>
        <w:div w:id="1809203439">
          <w:marLeft w:val="0"/>
          <w:marRight w:val="0"/>
          <w:marTop w:val="0"/>
          <w:marBottom w:val="0"/>
          <w:divBdr>
            <w:top w:val="none" w:sz="0" w:space="0" w:color="auto"/>
            <w:left w:val="none" w:sz="0" w:space="0" w:color="auto"/>
            <w:bottom w:val="none" w:sz="0" w:space="0" w:color="auto"/>
            <w:right w:val="none" w:sz="0" w:space="0" w:color="auto"/>
          </w:divBdr>
          <w:divsChild>
            <w:div w:id="1790392173">
              <w:marLeft w:val="0"/>
              <w:marRight w:val="0"/>
              <w:marTop w:val="0"/>
              <w:marBottom w:val="0"/>
              <w:divBdr>
                <w:top w:val="none" w:sz="0" w:space="0" w:color="auto"/>
                <w:left w:val="none" w:sz="0" w:space="0" w:color="auto"/>
                <w:bottom w:val="none" w:sz="0" w:space="0" w:color="auto"/>
                <w:right w:val="none" w:sz="0" w:space="0" w:color="auto"/>
              </w:divBdr>
              <w:divsChild>
                <w:div w:id="1517305323">
                  <w:marLeft w:val="270"/>
                  <w:marRight w:val="270"/>
                  <w:marTop w:val="450"/>
                  <w:marBottom w:val="300"/>
                  <w:divBdr>
                    <w:top w:val="none" w:sz="0" w:space="0" w:color="auto"/>
                    <w:left w:val="none" w:sz="0" w:space="0" w:color="auto"/>
                    <w:bottom w:val="single" w:sz="6" w:space="0" w:color="D1D1D1"/>
                    <w:right w:val="none" w:sz="0" w:space="0" w:color="auto"/>
                  </w:divBdr>
                </w:div>
              </w:divsChild>
            </w:div>
          </w:divsChild>
        </w:div>
      </w:divsChild>
    </w:div>
    <w:div w:id="1091657441">
      <w:bodyDiv w:val="1"/>
      <w:marLeft w:val="0"/>
      <w:marRight w:val="0"/>
      <w:marTop w:val="0"/>
      <w:marBottom w:val="0"/>
      <w:divBdr>
        <w:top w:val="none" w:sz="0" w:space="0" w:color="auto"/>
        <w:left w:val="none" w:sz="0" w:space="0" w:color="auto"/>
        <w:bottom w:val="none" w:sz="0" w:space="0" w:color="auto"/>
        <w:right w:val="none" w:sz="0" w:space="0" w:color="auto"/>
      </w:divBdr>
    </w:div>
    <w:div w:id="1981954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andritz.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oliver.pokorny@andritz.com"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www.andritz.com/news"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612D8C-C580-4742-9ED1-AFEAABC25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Presseaussendung.dot</Template>
  <TotalTime>0</TotalTime>
  <Pages>2</Pages>
  <Words>462</Words>
  <Characters>2869</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Company Name</vt:lpstr>
      <vt:lpstr>Company Name</vt:lpstr>
    </vt:vector>
  </TitlesOfParts>
  <Company>Andritz AG</Company>
  <LinksUpToDate>false</LinksUpToDate>
  <CharactersWithSpaces>3325</CharactersWithSpaces>
  <SharedDoc>false</SharedDoc>
  <HLinks>
    <vt:vector size="6" baseType="variant">
      <vt:variant>
        <vt:i4>3342457</vt:i4>
      </vt:variant>
      <vt:variant>
        <vt:i4>0</vt:i4>
      </vt:variant>
      <vt:variant>
        <vt:i4>0</vt:i4>
      </vt:variant>
      <vt:variant>
        <vt:i4>5</vt:i4>
      </vt:variant>
      <vt:variant>
        <vt:lpwstr>http://www.andritz.com/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4</cp:revision>
  <cp:lastPrinted>2015-03-24T06:58:00Z</cp:lastPrinted>
  <dcterms:created xsi:type="dcterms:W3CDTF">2015-03-24T10:11:00Z</dcterms:created>
  <dcterms:modified xsi:type="dcterms:W3CDTF">2015-03-30T06:51:00Z</dcterms:modified>
</cp:coreProperties>
</file>