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21686F" w:rsidRDefault="00875CC9" w:rsidP="003D66DA">
      <w:pPr>
        <w:pStyle w:val="Documenttitle"/>
        <w:spacing w:line="360" w:lineRule="auto"/>
        <w:rPr>
          <w:szCs w:val="40"/>
          <w:lang w:val="en-US" w:eastAsia="zh-CN"/>
        </w:rPr>
      </w:pPr>
      <w:r w:rsidRPr="0021686F">
        <w:rPr>
          <w:szCs w:val="40"/>
          <w:lang w:val="en-US"/>
        </w:rPr>
        <w:t>Press</w:t>
      </w:r>
      <w:r w:rsidR="001258E7" w:rsidRPr="0021686F">
        <w:rPr>
          <w:szCs w:val="40"/>
          <w:lang w:val="en-US"/>
        </w:rPr>
        <w:t xml:space="preserve"> release</w:t>
      </w:r>
    </w:p>
    <w:p w:rsidR="004C3E8A" w:rsidRPr="0021686F" w:rsidRDefault="004C3E8A" w:rsidP="00800578">
      <w:pPr>
        <w:rPr>
          <w:sz w:val="24"/>
          <w:lang w:val="en-US" w:eastAsia="zh-CN"/>
        </w:rPr>
      </w:pPr>
    </w:p>
    <w:p w:rsidR="0045189D" w:rsidRPr="0021686F" w:rsidRDefault="0045189D" w:rsidP="00800578">
      <w:pPr>
        <w:tabs>
          <w:tab w:val="left" w:pos="6120"/>
        </w:tabs>
        <w:rPr>
          <w:b/>
          <w:sz w:val="24"/>
          <w:lang w:val="en-US"/>
        </w:rPr>
      </w:pPr>
    </w:p>
    <w:p w:rsidR="00124AB5" w:rsidRDefault="004C3E8A" w:rsidP="00782094">
      <w:pPr>
        <w:tabs>
          <w:tab w:val="left" w:pos="6120"/>
        </w:tabs>
        <w:rPr>
          <w:b/>
          <w:sz w:val="24"/>
          <w:lang w:val="en-US"/>
        </w:rPr>
      </w:pPr>
      <w:r w:rsidRPr="0021686F">
        <w:rPr>
          <w:b/>
          <w:sz w:val="24"/>
          <w:lang w:val="en-US"/>
        </w:rPr>
        <w:t xml:space="preserve">ANDRITZ </w:t>
      </w:r>
      <w:r w:rsidR="0054412A">
        <w:rPr>
          <w:b/>
          <w:sz w:val="24"/>
          <w:lang w:val="en-US"/>
        </w:rPr>
        <w:t xml:space="preserve">to </w:t>
      </w:r>
      <w:r w:rsidR="001F6415">
        <w:rPr>
          <w:b/>
          <w:sz w:val="24"/>
          <w:lang w:val="en-US"/>
        </w:rPr>
        <w:t>upgrade</w:t>
      </w:r>
      <w:r w:rsidR="0054412A">
        <w:rPr>
          <w:b/>
          <w:sz w:val="24"/>
          <w:lang w:val="en-US"/>
        </w:rPr>
        <w:t xml:space="preserve"> </w:t>
      </w:r>
      <w:r w:rsidR="00C421B0">
        <w:rPr>
          <w:b/>
          <w:sz w:val="24"/>
          <w:lang w:val="en-US"/>
        </w:rPr>
        <w:t xml:space="preserve">pulp drying line </w:t>
      </w:r>
      <w:r w:rsidR="0054412A">
        <w:rPr>
          <w:b/>
          <w:sz w:val="24"/>
          <w:lang w:val="en-US"/>
        </w:rPr>
        <w:t xml:space="preserve">for </w:t>
      </w:r>
      <w:r w:rsidR="00756DA2">
        <w:rPr>
          <w:b/>
          <w:sz w:val="24"/>
          <w:lang w:val="en-US"/>
        </w:rPr>
        <w:t xml:space="preserve">Iggesund </w:t>
      </w:r>
    </w:p>
    <w:p w:rsidR="00124AB5" w:rsidRDefault="00756DA2" w:rsidP="00782094">
      <w:pPr>
        <w:tabs>
          <w:tab w:val="left" w:pos="6120"/>
        </w:tabs>
        <w:rPr>
          <w:b/>
          <w:sz w:val="24"/>
          <w:lang w:val="en-US"/>
        </w:rPr>
      </w:pPr>
      <w:r>
        <w:rPr>
          <w:b/>
          <w:sz w:val="24"/>
          <w:lang w:val="en-US"/>
        </w:rPr>
        <w:t>Paperboard</w:t>
      </w:r>
      <w:r w:rsidR="00D10AEB">
        <w:rPr>
          <w:b/>
          <w:sz w:val="24"/>
          <w:lang w:val="en-US"/>
        </w:rPr>
        <w:t>, Sweden</w:t>
      </w:r>
      <w:r w:rsidR="00124AB5">
        <w:rPr>
          <w:b/>
          <w:sz w:val="24"/>
          <w:lang w:val="en-US"/>
        </w:rPr>
        <w:t>: capacity increase of up to 40%</w:t>
      </w:r>
    </w:p>
    <w:p w:rsidR="00800578" w:rsidRPr="0021686F" w:rsidRDefault="00800578" w:rsidP="00782094">
      <w:pPr>
        <w:tabs>
          <w:tab w:val="left" w:pos="6120"/>
        </w:tabs>
        <w:rPr>
          <w:b/>
          <w:lang w:val="en-US" w:eastAsia="zh-CN"/>
        </w:rPr>
      </w:pPr>
    </w:p>
    <w:p w:rsidR="001F6415" w:rsidRDefault="00CC3E95" w:rsidP="00782094">
      <w:pPr>
        <w:rPr>
          <w:lang w:val="en-US"/>
        </w:rPr>
      </w:pPr>
      <w:r w:rsidRPr="0021686F">
        <w:rPr>
          <w:b/>
          <w:lang w:val="en-US" w:eastAsia="zh-CN"/>
        </w:rPr>
        <w:t>Graz</w:t>
      </w:r>
      <w:r w:rsidR="006835CF" w:rsidRPr="0021686F">
        <w:rPr>
          <w:b/>
          <w:lang w:val="en-US"/>
        </w:rPr>
        <w:t xml:space="preserve">, </w:t>
      </w:r>
      <w:r w:rsidR="00C421B0">
        <w:rPr>
          <w:b/>
          <w:lang w:val="en-US"/>
        </w:rPr>
        <w:t>February</w:t>
      </w:r>
      <w:r w:rsidR="006A722F" w:rsidRPr="0021686F">
        <w:rPr>
          <w:b/>
          <w:lang w:val="en-US"/>
        </w:rPr>
        <w:t xml:space="preserve"> </w:t>
      </w:r>
      <w:r w:rsidR="004B4B52">
        <w:rPr>
          <w:b/>
          <w:lang w:val="en-US" w:eastAsia="zh-CN"/>
        </w:rPr>
        <w:t>23</w:t>
      </w:r>
      <w:bookmarkStart w:id="0" w:name="_GoBack"/>
      <w:bookmarkEnd w:id="0"/>
      <w:r w:rsidR="006835CF" w:rsidRPr="0021686F">
        <w:rPr>
          <w:b/>
          <w:lang w:val="en-US"/>
        </w:rPr>
        <w:t>, 20</w:t>
      </w:r>
      <w:r w:rsidR="004D776C" w:rsidRPr="0021686F">
        <w:rPr>
          <w:b/>
          <w:lang w:val="en-US"/>
        </w:rPr>
        <w:t>1</w:t>
      </w:r>
      <w:r w:rsidR="0054412A">
        <w:rPr>
          <w:b/>
          <w:lang w:val="en-US"/>
        </w:rPr>
        <w:t>5</w:t>
      </w:r>
      <w:r w:rsidR="006835CF" w:rsidRPr="0021686F">
        <w:rPr>
          <w:b/>
          <w:lang w:val="en-US"/>
        </w:rPr>
        <w:t>.</w:t>
      </w:r>
      <w:r w:rsidR="006835CF" w:rsidRPr="0021686F">
        <w:rPr>
          <w:lang w:val="en-US"/>
        </w:rPr>
        <w:t xml:space="preserve"> </w:t>
      </w:r>
      <w:r w:rsidR="009E6C45">
        <w:rPr>
          <w:lang w:val="en-US"/>
        </w:rPr>
        <w:t xml:space="preserve"> </w:t>
      </w:r>
      <w:r w:rsidR="009329F7" w:rsidRPr="0021686F">
        <w:rPr>
          <w:lang w:val="en-US"/>
        </w:rPr>
        <w:t xml:space="preserve">International technology Group ANDRITZ </w:t>
      </w:r>
      <w:r w:rsidR="005F6C8C" w:rsidRPr="0021686F">
        <w:rPr>
          <w:lang w:val="en-US"/>
        </w:rPr>
        <w:t xml:space="preserve">has </w:t>
      </w:r>
      <w:r w:rsidR="0054412A">
        <w:rPr>
          <w:lang w:val="en-US"/>
        </w:rPr>
        <w:t xml:space="preserve">received an order from </w:t>
      </w:r>
      <w:r w:rsidR="0054412A" w:rsidRPr="0054412A">
        <w:rPr>
          <w:lang w:val="en-US"/>
        </w:rPr>
        <w:t>Iggesund Paperboard</w:t>
      </w:r>
      <w:r w:rsidR="0054412A">
        <w:rPr>
          <w:lang w:val="en-US"/>
        </w:rPr>
        <w:t xml:space="preserve"> to </w:t>
      </w:r>
      <w:r w:rsidR="001F6415">
        <w:rPr>
          <w:lang w:val="en-US"/>
        </w:rPr>
        <w:t>upgrade</w:t>
      </w:r>
      <w:r w:rsidR="0054412A">
        <w:rPr>
          <w:lang w:val="en-US"/>
        </w:rPr>
        <w:t xml:space="preserve"> </w:t>
      </w:r>
      <w:r w:rsidR="00CF6C6F">
        <w:rPr>
          <w:lang w:val="en-US"/>
        </w:rPr>
        <w:t xml:space="preserve">the </w:t>
      </w:r>
      <w:r w:rsidR="0054412A">
        <w:rPr>
          <w:lang w:val="en-US"/>
        </w:rPr>
        <w:t>TM4 pulp drying line</w:t>
      </w:r>
      <w:r w:rsidR="00CF6C6F">
        <w:rPr>
          <w:lang w:val="en-US"/>
        </w:rPr>
        <w:t xml:space="preserve"> </w:t>
      </w:r>
      <w:r w:rsidR="001A3F18">
        <w:rPr>
          <w:lang w:val="en-US"/>
        </w:rPr>
        <w:t>at its</w:t>
      </w:r>
      <w:r w:rsidR="00CF6C6F">
        <w:rPr>
          <w:lang w:val="en-US"/>
        </w:rPr>
        <w:t xml:space="preserve"> </w:t>
      </w:r>
      <w:r w:rsidR="009B7E8F">
        <w:rPr>
          <w:lang w:val="en-US"/>
        </w:rPr>
        <w:t xml:space="preserve">Iggesund </w:t>
      </w:r>
      <w:r w:rsidR="00D654F5">
        <w:rPr>
          <w:lang w:val="en-US"/>
        </w:rPr>
        <w:t xml:space="preserve">mill, Sweden, </w:t>
      </w:r>
      <w:r w:rsidR="008D07E6">
        <w:rPr>
          <w:lang w:val="en-US"/>
        </w:rPr>
        <w:t>thus increasing</w:t>
      </w:r>
      <w:r w:rsidR="00D654F5">
        <w:rPr>
          <w:lang w:val="en-US"/>
        </w:rPr>
        <w:t xml:space="preserve"> the </w:t>
      </w:r>
      <w:r w:rsidR="001A0DDF">
        <w:rPr>
          <w:lang w:val="en-US"/>
        </w:rPr>
        <w:t xml:space="preserve">line’s </w:t>
      </w:r>
      <w:r w:rsidR="001F6415">
        <w:rPr>
          <w:lang w:val="en-US"/>
        </w:rPr>
        <w:t xml:space="preserve">capacity </w:t>
      </w:r>
      <w:r w:rsidR="00D654F5">
        <w:rPr>
          <w:lang w:val="en-US"/>
        </w:rPr>
        <w:t xml:space="preserve">from currently </w:t>
      </w:r>
      <w:r w:rsidR="001F6415">
        <w:rPr>
          <w:lang w:val="en-US"/>
        </w:rPr>
        <w:t>230</w:t>
      </w:r>
      <w:r w:rsidR="00D654F5">
        <w:rPr>
          <w:lang w:val="en-US"/>
        </w:rPr>
        <w:t>-</w:t>
      </w:r>
      <w:r w:rsidR="001F6415">
        <w:rPr>
          <w:lang w:val="en-US"/>
        </w:rPr>
        <w:t>260</w:t>
      </w:r>
      <w:r w:rsidR="00D654F5">
        <w:rPr>
          <w:lang w:val="en-US"/>
        </w:rPr>
        <w:t xml:space="preserve"> tons to </w:t>
      </w:r>
      <w:r w:rsidR="008751E0">
        <w:rPr>
          <w:lang w:val="en-US"/>
        </w:rPr>
        <w:t>325</w:t>
      </w:r>
      <w:r w:rsidR="00D654F5">
        <w:rPr>
          <w:lang w:val="en-US"/>
        </w:rPr>
        <w:t xml:space="preserve"> tons per day. </w:t>
      </w:r>
      <w:r w:rsidR="00FB765E" w:rsidRPr="00FB765E">
        <w:rPr>
          <w:lang w:val="en-US"/>
        </w:rPr>
        <w:t xml:space="preserve">Start-up is scheduled for </w:t>
      </w:r>
      <w:r w:rsidR="00D654F5">
        <w:rPr>
          <w:lang w:val="en-US"/>
        </w:rPr>
        <w:t xml:space="preserve">the fourth quarter </w:t>
      </w:r>
      <w:r w:rsidR="001A3F18">
        <w:rPr>
          <w:lang w:val="en-US"/>
        </w:rPr>
        <w:t xml:space="preserve">of </w:t>
      </w:r>
      <w:r w:rsidR="00FB765E">
        <w:rPr>
          <w:lang w:val="en-US"/>
        </w:rPr>
        <w:t>2015</w:t>
      </w:r>
      <w:r w:rsidR="00FB765E" w:rsidRPr="00FB765E">
        <w:rPr>
          <w:lang w:val="en-US"/>
        </w:rPr>
        <w:t>.</w:t>
      </w:r>
    </w:p>
    <w:p w:rsidR="00F1479A" w:rsidRDefault="00F1479A" w:rsidP="00FB765E">
      <w:pPr>
        <w:rPr>
          <w:lang w:val="en-US"/>
        </w:rPr>
      </w:pPr>
    </w:p>
    <w:p w:rsidR="00233F99" w:rsidRDefault="001A0DDF" w:rsidP="00782094">
      <w:pPr>
        <w:rPr>
          <w:lang w:val="en-GB"/>
        </w:rPr>
      </w:pPr>
      <w:r>
        <w:rPr>
          <w:lang w:val="en-US"/>
        </w:rPr>
        <w:t>ANDRITZ</w:t>
      </w:r>
      <w:r w:rsidRPr="00FB765E">
        <w:rPr>
          <w:lang w:val="en-US"/>
        </w:rPr>
        <w:t xml:space="preserve"> </w:t>
      </w:r>
      <w:r>
        <w:rPr>
          <w:lang w:val="en-US"/>
        </w:rPr>
        <w:t xml:space="preserve">will deliver </w:t>
      </w:r>
      <w:r w:rsidR="00B301D1">
        <w:rPr>
          <w:lang w:val="en-US"/>
        </w:rPr>
        <w:t xml:space="preserve">a </w:t>
      </w:r>
      <w:r>
        <w:rPr>
          <w:lang w:val="en-US"/>
        </w:rPr>
        <w:t>customized upgrade solution including a new s</w:t>
      </w:r>
      <w:r w:rsidRPr="00FB765E">
        <w:rPr>
          <w:lang w:val="en-US"/>
        </w:rPr>
        <w:t>hoe press</w:t>
      </w:r>
      <w:r>
        <w:rPr>
          <w:lang w:val="en-US"/>
        </w:rPr>
        <w:t xml:space="preserve"> and steam blow</w:t>
      </w:r>
      <w:r w:rsidR="001A3F18">
        <w:rPr>
          <w:lang w:val="en-US"/>
        </w:rPr>
        <w:t xml:space="preserve"> </w:t>
      </w:r>
      <w:r>
        <w:rPr>
          <w:lang w:val="en-US"/>
        </w:rPr>
        <w:t xml:space="preserve">box, </w:t>
      </w:r>
      <w:r w:rsidRPr="00FB765E">
        <w:rPr>
          <w:lang w:val="en-US"/>
        </w:rPr>
        <w:t>an overhaul of the airborne dryer</w:t>
      </w:r>
      <w:r w:rsidR="009D0F4E">
        <w:rPr>
          <w:lang w:val="en-US"/>
        </w:rPr>
        <w:t>,</w:t>
      </w:r>
      <w:r w:rsidRPr="00FB765E">
        <w:rPr>
          <w:lang w:val="en-US"/>
        </w:rPr>
        <w:t xml:space="preserve"> and safety improvements.</w:t>
      </w:r>
      <w:r>
        <w:rPr>
          <w:lang w:val="en-US"/>
        </w:rPr>
        <w:t xml:space="preserve"> </w:t>
      </w:r>
      <w:r w:rsidR="0044253B">
        <w:rPr>
          <w:lang w:val="en-US"/>
        </w:rPr>
        <w:t xml:space="preserve">The capacity increase in the drying area will support </w:t>
      </w:r>
      <w:r w:rsidR="00CC2FFC">
        <w:rPr>
          <w:lang w:val="en-US"/>
        </w:rPr>
        <w:t xml:space="preserve">Iggesund Paperboard’s goal </w:t>
      </w:r>
      <w:r w:rsidR="0044253B">
        <w:rPr>
          <w:lang w:val="en-US"/>
        </w:rPr>
        <w:t xml:space="preserve">to </w:t>
      </w:r>
      <w:r w:rsidR="00233F99">
        <w:rPr>
          <w:lang w:val="en-US"/>
        </w:rPr>
        <w:t>raise</w:t>
      </w:r>
      <w:r w:rsidR="0044253B">
        <w:rPr>
          <w:lang w:val="en-US"/>
        </w:rPr>
        <w:t xml:space="preserve"> its total pulp </w:t>
      </w:r>
      <w:r w:rsidR="00233F99">
        <w:rPr>
          <w:lang w:val="en-US"/>
        </w:rPr>
        <w:t>capacity from</w:t>
      </w:r>
      <w:r w:rsidR="0044253B">
        <w:rPr>
          <w:lang w:val="en-US"/>
        </w:rPr>
        <w:t xml:space="preserve"> </w:t>
      </w:r>
      <w:r w:rsidR="00233F99" w:rsidRPr="00FB765E">
        <w:rPr>
          <w:lang w:val="en-US"/>
        </w:rPr>
        <w:t>370,000 to 420,000</w:t>
      </w:r>
      <w:r w:rsidR="00233F99">
        <w:rPr>
          <w:lang w:val="en-US"/>
        </w:rPr>
        <w:t xml:space="preserve"> tons per year. In addition, the ANDRITZ upgrade will </w:t>
      </w:r>
      <w:r w:rsidR="008D07E6">
        <w:rPr>
          <w:lang w:val="en-GB"/>
        </w:rPr>
        <w:t xml:space="preserve">enhance </w:t>
      </w:r>
      <w:r>
        <w:rPr>
          <w:lang w:val="en-GB"/>
        </w:rPr>
        <w:t>production stability</w:t>
      </w:r>
      <w:r w:rsidR="00233F99">
        <w:rPr>
          <w:lang w:val="en-GB"/>
        </w:rPr>
        <w:t xml:space="preserve"> and </w:t>
      </w:r>
      <w:r w:rsidRPr="007A3139">
        <w:rPr>
          <w:lang w:val="en-GB"/>
        </w:rPr>
        <w:t xml:space="preserve">further </w:t>
      </w:r>
      <w:r w:rsidR="00233F99">
        <w:rPr>
          <w:lang w:val="en-GB"/>
        </w:rPr>
        <w:t xml:space="preserve">reduce </w:t>
      </w:r>
      <w:r w:rsidRPr="007A3139">
        <w:rPr>
          <w:lang w:val="en-GB"/>
        </w:rPr>
        <w:t>energy costs</w:t>
      </w:r>
      <w:r w:rsidR="00233F99">
        <w:rPr>
          <w:lang w:val="en-GB"/>
        </w:rPr>
        <w:t>.</w:t>
      </w:r>
    </w:p>
    <w:p w:rsidR="00233F99" w:rsidRDefault="00233F99" w:rsidP="00782094">
      <w:pPr>
        <w:rPr>
          <w:lang w:val="en-GB"/>
        </w:rPr>
      </w:pPr>
    </w:p>
    <w:p w:rsidR="00FE2D23" w:rsidRDefault="00FE2D23" w:rsidP="00782094">
      <w:pPr>
        <w:rPr>
          <w:lang w:val="en-US" w:eastAsia="zh-CN"/>
        </w:rPr>
      </w:pPr>
      <w:r w:rsidRPr="00FE2D23">
        <w:rPr>
          <w:lang w:val="en-US" w:eastAsia="zh-CN"/>
        </w:rPr>
        <w:t>Iggesund Paperboard is a member of the Holmen Group and Europe</w:t>
      </w:r>
      <w:r w:rsidR="00233F99">
        <w:rPr>
          <w:lang w:val="en-US" w:eastAsia="zh-CN"/>
        </w:rPr>
        <w:t>’</w:t>
      </w:r>
      <w:r w:rsidRPr="00FE2D23">
        <w:rPr>
          <w:lang w:val="en-US" w:eastAsia="zh-CN"/>
        </w:rPr>
        <w:t>s leading manufacturer of high</w:t>
      </w:r>
      <w:r w:rsidR="001A3F18">
        <w:rPr>
          <w:lang w:val="en-US" w:eastAsia="zh-CN"/>
        </w:rPr>
        <w:t>-</w:t>
      </w:r>
      <w:r w:rsidRPr="00FE2D23">
        <w:rPr>
          <w:lang w:val="en-US" w:eastAsia="zh-CN"/>
        </w:rPr>
        <w:t>quality virgin fib</w:t>
      </w:r>
      <w:r w:rsidR="00233F99">
        <w:rPr>
          <w:lang w:val="en-US" w:eastAsia="zh-CN"/>
        </w:rPr>
        <w:t>er</w:t>
      </w:r>
      <w:r w:rsidRPr="00FE2D23">
        <w:rPr>
          <w:lang w:val="en-US" w:eastAsia="zh-CN"/>
        </w:rPr>
        <w:t xml:space="preserve"> paperboard for use in the packaging and graphics sectors.</w:t>
      </w:r>
    </w:p>
    <w:p w:rsidR="009E79ED" w:rsidRPr="0021686F" w:rsidRDefault="009E79ED" w:rsidP="00782094">
      <w:pPr>
        <w:rPr>
          <w:lang w:val="en-US" w:eastAsia="zh-CN"/>
        </w:rPr>
      </w:pPr>
    </w:p>
    <w:p w:rsidR="008F0C59" w:rsidRPr="0021686F" w:rsidRDefault="00800578" w:rsidP="00782094">
      <w:pPr>
        <w:jc w:val="center"/>
        <w:rPr>
          <w:lang w:val="en-US" w:eastAsia="zh-CN"/>
        </w:rPr>
      </w:pPr>
      <w:r w:rsidRPr="0021686F">
        <w:rPr>
          <w:szCs w:val="22"/>
          <w:lang w:val="en-US" w:eastAsia="zh-CN"/>
        </w:rPr>
        <w:t xml:space="preserve">– </w:t>
      </w:r>
      <w:r w:rsidR="008F0C59" w:rsidRPr="0021686F">
        <w:rPr>
          <w:szCs w:val="22"/>
          <w:lang w:val="en-US" w:eastAsia="zh-CN"/>
        </w:rPr>
        <w:t xml:space="preserve">End </w:t>
      </w:r>
      <w:r w:rsidRPr="0021686F">
        <w:rPr>
          <w:szCs w:val="22"/>
          <w:lang w:val="en-US" w:eastAsia="zh-CN"/>
        </w:rPr>
        <w:t>–</w:t>
      </w: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b/>
          <w:color w:val="000000"/>
          <w:sz w:val="18"/>
          <w:szCs w:val="18"/>
          <w:lang w:val="en-US"/>
        </w:rPr>
      </w:pPr>
      <w:r>
        <w:rPr>
          <w:noProof/>
          <w:szCs w:val="40"/>
          <w:lang w:val="de-AT" w:eastAsia="de-AT"/>
        </w:rPr>
        <w:drawing>
          <wp:anchor distT="0" distB="0" distL="114300" distR="114300" simplePos="0" relativeHeight="251659264" behindDoc="0" locked="0" layoutInCell="1" allowOverlap="1" wp14:anchorId="550B9B00" wp14:editId="3946319B">
            <wp:simplePos x="0" y="0"/>
            <wp:positionH relativeFrom="column">
              <wp:posOffset>16510</wp:posOffset>
            </wp:positionH>
            <wp:positionV relativeFrom="paragraph">
              <wp:posOffset>15875</wp:posOffset>
            </wp:positionV>
            <wp:extent cx="5327650" cy="1929130"/>
            <wp:effectExtent l="0" t="0" r="6350" b="0"/>
            <wp:wrapNone/>
            <wp:docPr id="2" name="Picture 2" descr="C:\Users\grzand93\Desktop\Sweden Iggesund_Holmen Paper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zand93\Desktop\Sweden Iggesund_Holmen Paper (2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45627"/>
                    <a:stretch/>
                  </pic:blipFill>
                  <pic:spPr bwMode="auto">
                    <a:xfrm>
                      <a:off x="0" y="0"/>
                      <a:ext cx="5327650" cy="1929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35F53" w:rsidRDefault="00935F53" w:rsidP="00C421B0">
      <w:pPr>
        <w:pStyle w:val="HTMLVorformatiert"/>
        <w:shd w:val="clear" w:color="auto" w:fill="FFFFFF"/>
        <w:spacing w:line="240" w:lineRule="exact"/>
        <w:ind w:right="74"/>
        <w:outlineLvl w:val="0"/>
        <w:rPr>
          <w:rFonts w:ascii="Arial" w:hAnsi="Arial"/>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lang w:val="en-US"/>
        </w:rPr>
      </w:pPr>
    </w:p>
    <w:p w:rsidR="00C421B0" w:rsidRPr="002B52CD" w:rsidRDefault="00C421B0" w:rsidP="00935F53">
      <w:pPr>
        <w:pStyle w:val="HTMLVorformatiert"/>
        <w:shd w:val="clear" w:color="auto" w:fill="FFFFFF"/>
        <w:spacing w:line="240" w:lineRule="exact"/>
        <w:ind w:right="74"/>
        <w:outlineLvl w:val="0"/>
        <w:rPr>
          <w:rFonts w:ascii="Arial" w:hAnsi="Arial"/>
          <w:color w:val="000000"/>
          <w:sz w:val="18"/>
          <w:szCs w:val="18"/>
          <w:lang w:val="en-US"/>
        </w:rPr>
      </w:pPr>
      <w:r w:rsidRPr="00B539D4">
        <w:rPr>
          <w:rFonts w:ascii="Arial" w:hAnsi="Arial" w:cs="Arial"/>
          <w:color w:val="0070C0"/>
          <w:sz w:val="18"/>
          <w:szCs w:val="18"/>
          <w:lang w:val="en-US"/>
        </w:rPr>
        <w:t>▲</w:t>
      </w:r>
      <w:r w:rsidRPr="00B539D4">
        <w:rPr>
          <w:rFonts w:ascii="Arial" w:hAnsi="Arial"/>
          <w:color w:val="000000"/>
          <w:sz w:val="18"/>
          <w:szCs w:val="18"/>
          <w:lang w:val="en-US"/>
        </w:rPr>
        <w:t xml:space="preserve"> </w:t>
      </w:r>
      <w:r w:rsidR="00935F53" w:rsidRPr="00935F53">
        <w:rPr>
          <w:rFonts w:ascii="Arial" w:hAnsi="Arial"/>
          <w:color w:val="000000"/>
          <w:sz w:val="18"/>
          <w:szCs w:val="18"/>
          <w:lang w:val="en-US"/>
        </w:rPr>
        <w:t xml:space="preserve">ANDRITZ </w:t>
      </w:r>
      <w:r w:rsidR="005C0F29">
        <w:rPr>
          <w:rFonts w:ascii="Arial" w:hAnsi="Arial"/>
          <w:color w:val="000000"/>
          <w:sz w:val="18"/>
          <w:szCs w:val="18"/>
          <w:lang w:val="en-US"/>
        </w:rPr>
        <w:t xml:space="preserve">will </w:t>
      </w:r>
      <w:r w:rsidR="00935F53" w:rsidRPr="00935F53">
        <w:rPr>
          <w:rFonts w:ascii="Arial" w:hAnsi="Arial"/>
          <w:color w:val="000000"/>
          <w:sz w:val="18"/>
          <w:szCs w:val="18"/>
          <w:lang w:val="en-US"/>
        </w:rPr>
        <w:t xml:space="preserve">upgrade </w:t>
      </w:r>
      <w:r w:rsidR="005C0F29">
        <w:rPr>
          <w:rFonts w:ascii="Arial" w:hAnsi="Arial"/>
          <w:color w:val="000000"/>
          <w:sz w:val="18"/>
          <w:szCs w:val="18"/>
          <w:lang w:val="en-US"/>
        </w:rPr>
        <w:t xml:space="preserve">the </w:t>
      </w:r>
      <w:r w:rsidR="00935F53" w:rsidRPr="00935F53">
        <w:rPr>
          <w:rFonts w:ascii="Arial" w:hAnsi="Arial"/>
          <w:color w:val="000000"/>
          <w:sz w:val="18"/>
          <w:szCs w:val="18"/>
          <w:lang w:val="en-US"/>
        </w:rPr>
        <w:t>pulp drying line for Iggesund</w:t>
      </w:r>
      <w:r w:rsidR="00935F53">
        <w:rPr>
          <w:rFonts w:ascii="Arial" w:hAnsi="Arial"/>
          <w:color w:val="000000"/>
          <w:sz w:val="18"/>
          <w:szCs w:val="18"/>
          <w:lang w:val="en-US"/>
        </w:rPr>
        <w:t xml:space="preserve"> </w:t>
      </w:r>
      <w:r w:rsidR="00935F53" w:rsidRPr="00935F53">
        <w:rPr>
          <w:rFonts w:ascii="Arial" w:hAnsi="Arial"/>
          <w:color w:val="000000"/>
          <w:sz w:val="18"/>
          <w:szCs w:val="18"/>
          <w:lang w:val="en-US"/>
        </w:rPr>
        <w:t>Paperboard, Sweden</w:t>
      </w:r>
      <w:r w:rsidR="00935F53">
        <w:rPr>
          <w:rFonts w:ascii="Arial" w:hAnsi="Arial"/>
          <w:color w:val="000000"/>
          <w:sz w:val="18"/>
          <w:szCs w:val="18"/>
          <w:lang w:val="en-US"/>
        </w:rPr>
        <w:t>.</w:t>
      </w:r>
    </w:p>
    <w:p w:rsidR="00B539D4" w:rsidRDefault="00B539D4" w:rsidP="00C421B0">
      <w:pPr>
        <w:pStyle w:val="HTMLVorformatiert"/>
        <w:shd w:val="clear" w:color="auto" w:fill="FFFFFF"/>
        <w:spacing w:line="240" w:lineRule="exact"/>
        <w:ind w:right="74"/>
        <w:outlineLvl w:val="0"/>
        <w:rPr>
          <w:rFonts w:ascii="Arial" w:hAnsi="Arial"/>
          <w:b/>
          <w:color w:val="000000"/>
          <w:sz w:val="18"/>
          <w:szCs w:val="18"/>
          <w:lang w:val="en-US"/>
        </w:rPr>
      </w:pPr>
    </w:p>
    <w:p w:rsidR="00386DD6" w:rsidRPr="001B23D5" w:rsidRDefault="00386DD6" w:rsidP="00386DD6">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386DD6" w:rsidRPr="00711EF6" w:rsidRDefault="00386DD6" w:rsidP="00386DD6">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the ANDRITZ web site: </w:t>
      </w:r>
      <w:hyperlink r:id="rId10"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xml:space="preserve">. The photo may be published free of charge if the source is stated: “Photo: </w:t>
      </w:r>
      <w:r>
        <w:rPr>
          <w:rFonts w:ascii="Arial" w:hAnsi="Arial"/>
          <w:color w:val="000000"/>
          <w:sz w:val="18"/>
          <w:szCs w:val="18"/>
          <w:lang w:val="en-US"/>
        </w:rPr>
        <w:t>Iggesund Paperboard</w:t>
      </w:r>
      <w:r w:rsidRPr="001B23D5">
        <w:rPr>
          <w:rFonts w:ascii="Arial" w:hAnsi="Arial"/>
          <w:color w:val="000000"/>
          <w:sz w:val="18"/>
          <w:szCs w:val="18"/>
          <w:lang w:val="en-US"/>
        </w:rPr>
        <w:t>.</w:t>
      </w:r>
      <w:r>
        <w:rPr>
          <w:rFonts w:ascii="Arial" w:hAnsi="Arial"/>
          <w:color w:val="000000"/>
          <w:sz w:val="18"/>
          <w:szCs w:val="18"/>
          <w:lang w:val="en-US"/>
        </w:rPr>
        <w:t>”</w:t>
      </w:r>
    </w:p>
    <w:p w:rsidR="00C421B0" w:rsidRDefault="00C421B0"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C421B0" w:rsidRDefault="00C421B0"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r>
        <w:rPr>
          <w:rFonts w:ascii="Arial" w:hAnsi="Arial" w:cs="Times New Roman"/>
          <w:b/>
          <w:color w:val="000000"/>
          <w:sz w:val="18"/>
          <w:szCs w:val="18"/>
          <w:lang w:val="en-US"/>
        </w:rPr>
        <w:br/>
      </w: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935F53" w:rsidRDefault="00935F53" w:rsidP="00C421B0">
      <w:pPr>
        <w:pStyle w:val="HTMLVorformatiert"/>
        <w:shd w:val="clear" w:color="auto" w:fill="FFFFFF"/>
        <w:spacing w:line="240" w:lineRule="exact"/>
        <w:ind w:right="74"/>
        <w:outlineLvl w:val="0"/>
        <w:rPr>
          <w:rFonts w:ascii="Arial" w:hAnsi="Arial" w:cs="Times New Roman"/>
          <w:b/>
          <w:color w:val="000000"/>
          <w:sz w:val="18"/>
          <w:szCs w:val="18"/>
          <w:lang w:val="en-US"/>
        </w:rPr>
      </w:pPr>
    </w:p>
    <w:p w:rsidR="00C421B0" w:rsidRPr="00BD095A" w:rsidRDefault="00C421B0" w:rsidP="00C421B0">
      <w:pPr>
        <w:pStyle w:val="HTMLVorformatiert"/>
        <w:shd w:val="clear" w:color="auto" w:fill="FFFFFF"/>
        <w:spacing w:line="240" w:lineRule="exact"/>
        <w:ind w:right="74"/>
        <w:outlineLvl w:val="0"/>
        <w:rPr>
          <w:rFonts w:ascii="MS Mincho" w:eastAsia="MS Mincho" w:hAnsi="Times New Roman" w:cs="Times New Roman"/>
          <w:b/>
          <w:color w:val="000000"/>
          <w:sz w:val="18"/>
          <w:szCs w:val="18"/>
          <w:lang w:val="en-GB"/>
        </w:rPr>
      </w:pPr>
      <w:r w:rsidRPr="00BD095A">
        <w:rPr>
          <w:rFonts w:ascii="Arial" w:hAnsi="Arial" w:cs="Times New Roman"/>
          <w:b/>
          <w:color w:val="000000"/>
          <w:sz w:val="18"/>
          <w:szCs w:val="18"/>
          <w:lang w:val="en-US"/>
        </w:rPr>
        <w:t>For further information please contact:</w:t>
      </w:r>
    </w:p>
    <w:p w:rsidR="00C421B0" w:rsidRPr="003A41E8" w:rsidRDefault="00C421B0" w:rsidP="00C421B0">
      <w:pPr>
        <w:spacing w:line="240" w:lineRule="exact"/>
        <w:jc w:val="both"/>
        <w:outlineLvl w:val="0"/>
        <w:rPr>
          <w:sz w:val="18"/>
          <w:szCs w:val="18"/>
          <w:lang w:val="en-GB"/>
        </w:rPr>
      </w:pPr>
      <w:r>
        <w:rPr>
          <w:sz w:val="18"/>
          <w:szCs w:val="18"/>
          <w:lang w:val="en-US"/>
        </w:rPr>
        <w:t>Oliver Pokorny</w:t>
      </w:r>
    </w:p>
    <w:p w:rsidR="00C421B0" w:rsidRDefault="00C421B0" w:rsidP="00C421B0">
      <w:pPr>
        <w:spacing w:line="240" w:lineRule="exact"/>
        <w:jc w:val="both"/>
        <w:rPr>
          <w:sz w:val="18"/>
          <w:szCs w:val="18"/>
          <w:lang w:val="en-US"/>
        </w:rPr>
      </w:pPr>
      <w:r>
        <w:rPr>
          <w:sz w:val="18"/>
          <w:szCs w:val="18"/>
          <w:lang w:val="en-US"/>
        </w:rPr>
        <w:t xml:space="preserve">Head of </w:t>
      </w:r>
      <w:r w:rsidRPr="003A41E8">
        <w:rPr>
          <w:sz w:val="18"/>
          <w:szCs w:val="18"/>
          <w:lang w:val="en-US"/>
        </w:rPr>
        <w:t>Corporate Communications</w:t>
      </w:r>
    </w:p>
    <w:p w:rsidR="00C421B0" w:rsidRDefault="00C421B0" w:rsidP="00C421B0">
      <w:pPr>
        <w:spacing w:line="240" w:lineRule="exact"/>
        <w:jc w:val="both"/>
        <w:rPr>
          <w:sz w:val="18"/>
          <w:szCs w:val="18"/>
          <w:lang w:val="en-US"/>
        </w:rPr>
      </w:pPr>
      <w:r>
        <w:rPr>
          <w:sz w:val="18"/>
          <w:szCs w:val="18"/>
          <w:lang w:val="en-US"/>
        </w:rPr>
        <w:t>oliver</w:t>
      </w:r>
      <w:r w:rsidRPr="003A41E8">
        <w:rPr>
          <w:sz w:val="18"/>
          <w:szCs w:val="18"/>
          <w:lang w:val="en-US"/>
        </w:rPr>
        <w:t>.</w:t>
      </w:r>
      <w:r>
        <w:rPr>
          <w:sz w:val="18"/>
          <w:szCs w:val="18"/>
          <w:lang w:val="en-US"/>
        </w:rPr>
        <w:t>pokorny</w:t>
      </w:r>
      <w:r w:rsidRPr="003A41E8">
        <w:rPr>
          <w:sz w:val="18"/>
          <w:szCs w:val="18"/>
          <w:lang w:val="en-US"/>
        </w:rPr>
        <w:t>@andritz.com</w:t>
      </w:r>
    </w:p>
    <w:p w:rsidR="00C421B0" w:rsidRPr="003A41E8" w:rsidRDefault="00C421B0" w:rsidP="00C421B0">
      <w:pPr>
        <w:spacing w:line="240" w:lineRule="exact"/>
        <w:jc w:val="both"/>
        <w:rPr>
          <w:sz w:val="18"/>
          <w:szCs w:val="18"/>
          <w:lang w:val="en-GB"/>
        </w:rPr>
      </w:pPr>
      <w:r>
        <w:rPr>
          <w:sz w:val="18"/>
          <w:szCs w:val="18"/>
          <w:lang w:val="en-US"/>
        </w:rPr>
        <w:t>www.andritz.com</w:t>
      </w:r>
    </w:p>
    <w:p w:rsidR="00B539D4" w:rsidRDefault="00B539D4" w:rsidP="00C421B0">
      <w:pPr>
        <w:spacing w:line="240" w:lineRule="exact"/>
        <w:outlineLvl w:val="0"/>
        <w:rPr>
          <w:b/>
          <w:sz w:val="18"/>
          <w:lang w:val="en-US"/>
        </w:rPr>
      </w:pPr>
    </w:p>
    <w:p w:rsidR="00C421B0" w:rsidRPr="009975CB" w:rsidRDefault="00C421B0" w:rsidP="00C421B0">
      <w:pPr>
        <w:spacing w:line="240" w:lineRule="exact"/>
        <w:outlineLvl w:val="0"/>
        <w:rPr>
          <w:b/>
          <w:bCs/>
          <w:sz w:val="18"/>
          <w:szCs w:val="18"/>
          <w:lang w:val="en-US"/>
        </w:rPr>
      </w:pPr>
      <w:r>
        <w:rPr>
          <w:b/>
          <w:sz w:val="18"/>
          <w:lang w:val="en-US"/>
        </w:rPr>
        <w:t xml:space="preserve">The </w:t>
      </w:r>
      <w:r w:rsidRPr="009975CB">
        <w:rPr>
          <w:b/>
          <w:sz w:val="18"/>
          <w:lang w:val="en-US"/>
        </w:rPr>
        <w:t>ANDRITZ GROUP</w:t>
      </w:r>
    </w:p>
    <w:p w:rsidR="00C421B0" w:rsidRPr="009975CB" w:rsidRDefault="00C421B0" w:rsidP="00C421B0">
      <w:pPr>
        <w:spacing w:line="240" w:lineRule="exact"/>
        <w:rPr>
          <w:sz w:val="18"/>
          <w:szCs w:val="18"/>
          <w:lang w:val="en-US"/>
        </w:rPr>
      </w:pPr>
      <w:r w:rsidRPr="009975CB">
        <w:rPr>
          <w:sz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w:t>
      </w:r>
      <w:r>
        <w:rPr>
          <w:sz w:val="18"/>
          <w:lang w:val="en-US"/>
        </w:rPr>
        <w:t>, and has a staff of around 24,5</w:t>
      </w:r>
      <w:r w:rsidRPr="009975CB">
        <w:rPr>
          <w:sz w:val="18"/>
          <w:lang w:val="en-US"/>
        </w:rPr>
        <w:t>00 employees. ANDRITZ operates over 250 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of profitable growth in the long term.</w:t>
      </w:r>
    </w:p>
    <w:p w:rsidR="00C421B0" w:rsidRDefault="00C421B0" w:rsidP="00C421B0">
      <w:pPr>
        <w:spacing w:line="240" w:lineRule="exact"/>
        <w:rPr>
          <w:b/>
          <w:sz w:val="18"/>
          <w:lang w:val="en-US"/>
        </w:rPr>
      </w:pPr>
    </w:p>
    <w:p w:rsidR="00C421B0" w:rsidRPr="00C421B0" w:rsidRDefault="00C421B0" w:rsidP="00C421B0">
      <w:pPr>
        <w:spacing w:line="240" w:lineRule="exact"/>
        <w:rPr>
          <w:b/>
          <w:sz w:val="18"/>
          <w:lang w:val="en-US"/>
        </w:rPr>
      </w:pPr>
      <w:r w:rsidRPr="00C421B0">
        <w:rPr>
          <w:b/>
          <w:sz w:val="18"/>
          <w:lang w:val="en-US"/>
        </w:rPr>
        <w:t>ANDRITZ PULP &amp; PAPER</w:t>
      </w:r>
    </w:p>
    <w:p w:rsidR="00C421B0" w:rsidRDefault="00C421B0" w:rsidP="00C421B0">
      <w:pPr>
        <w:spacing w:line="240" w:lineRule="exact"/>
        <w:rPr>
          <w:sz w:val="18"/>
          <w:lang w:val="en-US"/>
        </w:rPr>
      </w:pPr>
      <w:r w:rsidRPr="009975CB">
        <w:rPr>
          <w:sz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plants for the production of nonwovens, dissolving pulp, plastic films, and panelboards (MDF), and recycling plants are also allocated to the business area.</w:t>
      </w:r>
    </w:p>
    <w:sectPr w:rsidR="00C421B0"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1CC" w:rsidRDefault="00F321CC">
      <w:r>
        <w:separator/>
      </w:r>
    </w:p>
  </w:endnote>
  <w:endnote w:type="continuationSeparator" w:id="0">
    <w:p w:rsidR="00F321CC" w:rsidRDefault="00F32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1CC" w:rsidRDefault="00F321CC">
      <w:r>
        <w:separator/>
      </w:r>
    </w:p>
  </w:footnote>
  <w:footnote w:type="continuationSeparator" w:id="0">
    <w:p w:rsidR="00F321CC" w:rsidRDefault="00F321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A16754">
    <w:pPr>
      <w:pStyle w:val="Kopfzeile"/>
      <w:jc w:val="right"/>
    </w:pPr>
    <w:r>
      <w:rPr>
        <w:noProof/>
        <w:lang w:val="de-AT" w:eastAsia="de-AT"/>
      </w:rPr>
      <w:drawing>
        <wp:anchor distT="0" distB="0" distL="114300" distR="114300" simplePos="0" relativeHeight="251656704" behindDoc="0" locked="1" layoutInCell="1" allowOverlap="1" wp14:anchorId="41290780" wp14:editId="5E119E80">
          <wp:simplePos x="0" y="0"/>
          <wp:positionH relativeFrom="column">
            <wp:posOffset>4608830</wp:posOffset>
          </wp:positionH>
          <wp:positionV relativeFrom="paragraph">
            <wp:posOffset>22860</wp:posOffset>
          </wp:positionV>
          <wp:extent cx="1528445" cy="506095"/>
          <wp:effectExtent l="19050" t="0" r="0" b="0"/>
          <wp:wrapNone/>
          <wp:docPr id="5" name="Bild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0007393D" w:rsidRPr="008A6F0F">
      <w:rPr>
        <w:color w:val="000000"/>
        <w:szCs w:val="20"/>
      </w:rPr>
      <w:fldChar w:fldCharType="begin"/>
    </w:r>
    <w:r w:rsidRPr="008A6F0F">
      <w:rPr>
        <w:color w:val="000000"/>
        <w:szCs w:val="20"/>
      </w:rPr>
      <w:instrText xml:space="preserve"> PAGE </w:instrText>
    </w:r>
    <w:r w:rsidR="0007393D" w:rsidRPr="008A6F0F">
      <w:rPr>
        <w:color w:val="000000"/>
        <w:szCs w:val="20"/>
      </w:rPr>
      <w:fldChar w:fldCharType="separate"/>
    </w:r>
    <w:r w:rsidR="004B4B52">
      <w:rPr>
        <w:noProof/>
        <w:color w:val="000000"/>
        <w:szCs w:val="20"/>
      </w:rPr>
      <w:t>2</w:t>
    </w:r>
    <w:r w:rsidR="0007393D"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0007393D" w:rsidRPr="008A6F0F">
      <w:rPr>
        <w:color w:val="000000"/>
        <w:szCs w:val="20"/>
      </w:rPr>
      <w:fldChar w:fldCharType="begin"/>
    </w:r>
    <w:r w:rsidRPr="008A6F0F">
      <w:rPr>
        <w:color w:val="000000"/>
        <w:szCs w:val="20"/>
      </w:rPr>
      <w:instrText xml:space="preserve"> NUMPAGES </w:instrText>
    </w:r>
    <w:r w:rsidR="0007393D" w:rsidRPr="008A6F0F">
      <w:rPr>
        <w:color w:val="000000"/>
        <w:szCs w:val="20"/>
      </w:rPr>
      <w:fldChar w:fldCharType="separate"/>
    </w:r>
    <w:r w:rsidR="004B4B52">
      <w:rPr>
        <w:noProof/>
        <w:color w:val="000000"/>
        <w:szCs w:val="20"/>
      </w:rPr>
      <w:t>2</w:t>
    </w:r>
    <w:r w:rsidR="0007393D"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B17E06">
    <w:pPr>
      <w:pStyle w:val="Kopfzeile"/>
      <w:jc w:val="right"/>
    </w:pPr>
    <w:r>
      <w:rPr>
        <w:noProof/>
        <w:lang w:val="de-AT" w:eastAsia="de-AT"/>
      </w:rPr>
      <w:drawing>
        <wp:anchor distT="0" distB="0" distL="114300" distR="114300" simplePos="0" relativeHeight="251657728" behindDoc="0" locked="1" layoutInCell="1" allowOverlap="1" wp14:anchorId="64FA8F01" wp14:editId="7B4D18E3">
          <wp:simplePos x="0" y="0"/>
          <wp:positionH relativeFrom="column">
            <wp:posOffset>4608830</wp:posOffset>
          </wp:positionH>
          <wp:positionV relativeFrom="paragraph">
            <wp:posOffset>35560</wp:posOffset>
          </wp:positionV>
          <wp:extent cx="1528445" cy="506095"/>
          <wp:effectExtent l="19050" t="0" r="0" b="0"/>
          <wp:wrapNone/>
          <wp:docPr id="4"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D41EE0"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57C0C283" wp14:editId="18F2F3C8">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6AF02A4"/>
    <w:multiLevelType w:val="hybridMultilevel"/>
    <w:tmpl w:val="62D02D40"/>
    <w:lvl w:ilvl="0" w:tplc="795AD574">
      <w:numFmt w:val="bullet"/>
      <w:lvlText w:val="-"/>
      <w:lvlJc w:val="left"/>
      <w:pPr>
        <w:ind w:left="720" w:hanging="360"/>
      </w:pPr>
      <w:rPr>
        <w:rFonts w:ascii="Arial" w:eastAsia="Times New Roman" w:hAnsi="Arial" w:cs="Times New Roman"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156C9"/>
    <w:rsid w:val="000347A3"/>
    <w:rsid w:val="00040CFE"/>
    <w:rsid w:val="00042352"/>
    <w:rsid w:val="00043370"/>
    <w:rsid w:val="000450C0"/>
    <w:rsid w:val="000663BA"/>
    <w:rsid w:val="0007393D"/>
    <w:rsid w:val="000824FA"/>
    <w:rsid w:val="000A05B8"/>
    <w:rsid w:val="000A2AB7"/>
    <w:rsid w:val="000B1E13"/>
    <w:rsid w:val="000B56F6"/>
    <w:rsid w:val="000B5B98"/>
    <w:rsid w:val="000C4CFA"/>
    <w:rsid w:val="000D1FDF"/>
    <w:rsid w:val="000D4DAF"/>
    <w:rsid w:val="000E0E20"/>
    <w:rsid w:val="000E2771"/>
    <w:rsid w:val="000E49BA"/>
    <w:rsid w:val="000E6318"/>
    <w:rsid w:val="000F61CE"/>
    <w:rsid w:val="0010355E"/>
    <w:rsid w:val="00107A68"/>
    <w:rsid w:val="00117353"/>
    <w:rsid w:val="00117D3E"/>
    <w:rsid w:val="00122401"/>
    <w:rsid w:val="001229C1"/>
    <w:rsid w:val="00124AB5"/>
    <w:rsid w:val="001258E7"/>
    <w:rsid w:val="00130EE4"/>
    <w:rsid w:val="00133014"/>
    <w:rsid w:val="00135002"/>
    <w:rsid w:val="00136E39"/>
    <w:rsid w:val="00146311"/>
    <w:rsid w:val="00174EF9"/>
    <w:rsid w:val="00182CFE"/>
    <w:rsid w:val="00183D5B"/>
    <w:rsid w:val="001863DC"/>
    <w:rsid w:val="00186743"/>
    <w:rsid w:val="001867BC"/>
    <w:rsid w:val="001901A7"/>
    <w:rsid w:val="00191582"/>
    <w:rsid w:val="001927BE"/>
    <w:rsid w:val="001A0DDF"/>
    <w:rsid w:val="001A1B0E"/>
    <w:rsid w:val="001A3F18"/>
    <w:rsid w:val="001A7787"/>
    <w:rsid w:val="001B00B8"/>
    <w:rsid w:val="001B5F45"/>
    <w:rsid w:val="001B6117"/>
    <w:rsid w:val="001B73F1"/>
    <w:rsid w:val="001C054E"/>
    <w:rsid w:val="001C11CA"/>
    <w:rsid w:val="001C1761"/>
    <w:rsid w:val="001D2073"/>
    <w:rsid w:val="001D2D37"/>
    <w:rsid w:val="001D57E2"/>
    <w:rsid w:val="001E03FD"/>
    <w:rsid w:val="001E1FE8"/>
    <w:rsid w:val="001E2086"/>
    <w:rsid w:val="001E2364"/>
    <w:rsid w:val="001E6C51"/>
    <w:rsid w:val="001F46A4"/>
    <w:rsid w:val="001F6415"/>
    <w:rsid w:val="001F795B"/>
    <w:rsid w:val="00200679"/>
    <w:rsid w:val="00201993"/>
    <w:rsid w:val="00206964"/>
    <w:rsid w:val="0021004B"/>
    <w:rsid w:val="00212132"/>
    <w:rsid w:val="00215A3A"/>
    <w:rsid w:val="0021686F"/>
    <w:rsid w:val="00232F25"/>
    <w:rsid w:val="00233F99"/>
    <w:rsid w:val="0023600D"/>
    <w:rsid w:val="00240E92"/>
    <w:rsid w:val="0024154E"/>
    <w:rsid w:val="00255E5E"/>
    <w:rsid w:val="00260310"/>
    <w:rsid w:val="002618D3"/>
    <w:rsid w:val="0026545B"/>
    <w:rsid w:val="00281818"/>
    <w:rsid w:val="0028339E"/>
    <w:rsid w:val="00290ACF"/>
    <w:rsid w:val="00290D12"/>
    <w:rsid w:val="00292D5B"/>
    <w:rsid w:val="002B505D"/>
    <w:rsid w:val="002B63BF"/>
    <w:rsid w:val="002B6F96"/>
    <w:rsid w:val="002B76CD"/>
    <w:rsid w:val="002C4691"/>
    <w:rsid w:val="002C54C0"/>
    <w:rsid w:val="002C58BD"/>
    <w:rsid w:val="002D035E"/>
    <w:rsid w:val="002D5966"/>
    <w:rsid w:val="002F084B"/>
    <w:rsid w:val="002F21A5"/>
    <w:rsid w:val="002F5965"/>
    <w:rsid w:val="003052FF"/>
    <w:rsid w:val="003164F2"/>
    <w:rsid w:val="00316879"/>
    <w:rsid w:val="0033204E"/>
    <w:rsid w:val="003331D4"/>
    <w:rsid w:val="00335D95"/>
    <w:rsid w:val="0034692D"/>
    <w:rsid w:val="00352785"/>
    <w:rsid w:val="00355B3A"/>
    <w:rsid w:val="00365463"/>
    <w:rsid w:val="0037043A"/>
    <w:rsid w:val="003731A0"/>
    <w:rsid w:val="003763EB"/>
    <w:rsid w:val="00386DD6"/>
    <w:rsid w:val="00387C7C"/>
    <w:rsid w:val="00392DAC"/>
    <w:rsid w:val="00393357"/>
    <w:rsid w:val="003961FF"/>
    <w:rsid w:val="00397018"/>
    <w:rsid w:val="003A20EF"/>
    <w:rsid w:val="003B049B"/>
    <w:rsid w:val="003B18FB"/>
    <w:rsid w:val="003B2017"/>
    <w:rsid w:val="003B26B3"/>
    <w:rsid w:val="003C571B"/>
    <w:rsid w:val="003C6634"/>
    <w:rsid w:val="003C679D"/>
    <w:rsid w:val="003D1561"/>
    <w:rsid w:val="003D41EF"/>
    <w:rsid w:val="003D66DA"/>
    <w:rsid w:val="003E5D28"/>
    <w:rsid w:val="003F4759"/>
    <w:rsid w:val="00404BC5"/>
    <w:rsid w:val="00406A3D"/>
    <w:rsid w:val="00415C0D"/>
    <w:rsid w:val="004165BD"/>
    <w:rsid w:val="004322B5"/>
    <w:rsid w:val="004362F1"/>
    <w:rsid w:val="00442171"/>
    <w:rsid w:val="0044253B"/>
    <w:rsid w:val="0044644A"/>
    <w:rsid w:val="0045189D"/>
    <w:rsid w:val="00454E74"/>
    <w:rsid w:val="004656D9"/>
    <w:rsid w:val="00466710"/>
    <w:rsid w:val="00470DD9"/>
    <w:rsid w:val="004755DD"/>
    <w:rsid w:val="004775C1"/>
    <w:rsid w:val="004831BD"/>
    <w:rsid w:val="004853DE"/>
    <w:rsid w:val="004B05A5"/>
    <w:rsid w:val="004B4B52"/>
    <w:rsid w:val="004C38F0"/>
    <w:rsid w:val="004C3E8A"/>
    <w:rsid w:val="004D4F29"/>
    <w:rsid w:val="004D776C"/>
    <w:rsid w:val="004D7B5D"/>
    <w:rsid w:val="004E2F88"/>
    <w:rsid w:val="004F173C"/>
    <w:rsid w:val="00500370"/>
    <w:rsid w:val="005118F1"/>
    <w:rsid w:val="0051701D"/>
    <w:rsid w:val="005229AF"/>
    <w:rsid w:val="005357C1"/>
    <w:rsid w:val="0054412A"/>
    <w:rsid w:val="00550FF5"/>
    <w:rsid w:val="00554C52"/>
    <w:rsid w:val="005638D0"/>
    <w:rsid w:val="0056514E"/>
    <w:rsid w:val="00567DF9"/>
    <w:rsid w:val="0057358C"/>
    <w:rsid w:val="00592C2E"/>
    <w:rsid w:val="0059621C"/>
    <w:rsid w:val="005A2096"/>
    <w:rsid w:val="005A22C3"/>
    <w:rsid w:val="005A25C5"/>
    <w:rsid w:val="005A5AC9"/>
    <w:rsid w:val="005B360E"/>
    <w:rsid w:val="005B5CCC"/>
    <w:rsid w:val="005B685B"/>
    <w:rsid w:val="005C0F29"/>
    <w:rsid w:val="005C69B9"/>
    <w:rsid w:val="005C6C95"/>
    <w:rsid w:val="005D1642"/>
    <w:rsid w:val="005D175C"/>
    <w:rsid w:val="005D1A65"/>
    <w:rsid w:val="005D2048"/>
    <w:rsid w:val="005D4DE9"/>
    <w:rsid w:val="005D5D8B"/>
    <w:rsid w:val="005D6D9A"/>
    <w:rsid w:val="005D70C9"/>
    <w:rsid w:val="005F1C89"/>
    <w:rsid w:val="005F30A3"/>
    <w:rsid w:val="005F6C8C"/>
    <w:rsid w:val="005F6E30"/>
    <w:rsid w:val="0060041A"/>
    <w:rsid w:val="00600DB5"/>
    <w:rsid w:val="006027A6"/>
    <w:rsid w:val="00611DDD"/>
    <w:rsid w:val="00617D0C"/>
    <w:rsid w:val="00630CB4"/>
    <w:rsid w:val="00631637"/>
    <w:rsid w:val="0064731F"/>
    <w:rsid w:val="00657B17"/>
    <w:rsid w:val="00660063"/>
    <w:rsid w:val="00661E6D"/>
    <w:rsid w:val="006638CB"/>
    <w:rsid w:val="00663A69"/>
    <w:rsid w:val="00676AB5"/>
    <w:rsid w:val="00676DFC"/>
    <w:rsid w:val="00680120"/>
    <w:rsid w:val="00682C7F"/>
    <w:rsid w:val="006835CF"/>
    <w:rsid w:val="00683E21"/>
    <w:rsid w:val="006920CD"/>
    <w:rsid w:val="006A4882"/>
    <w:rsid w:val="006A5DCE"/>
    <w:rsid w:val="006A6B2A"/>
    <w:rsid w:val="006A722F"/>
    <w:rsid w:val="006B32BF"/>
    <w:rsid w:val="006B7910"/>
    <w:rsid w:val="006C166A"/>
    <w:rsid w:val="006D0C80"/>
    <w:rsid w:val="006D4893"/>
    <w:rsid w:val="006D71FA"/>
    <w:rsid w:val="006E09FE"/>
    <w:rsid w:val="006E2255"/>
    <w:rsid w:val="006E35EB"/>
    <w:rsid w:val="006F5097"/>
    <w:rsid w:val="006F7C1D"/>
    <w:rsid w:val="00703FDB"/>
    <w:rsid w:val="007047FE"/>
    <w:rsid w:val="00712474"/>
    <w:rsid w:val="00722721"/>
    <w:rsid w:val="00727FDC"/>
    <w:rsid w:val="00733828"/>
    <w:rsid w:val="00733A49"/>
    <w:rsid w:val="00740C3B"/>
    <w:rsid w:val="0074336C"/>
    <w:rsid w:val="007445A6"/>
    <w:rsid w:val="00744CB7"/>
    <w:rsid w:val="00744F8E"/>
    <w:rsid w:val="007455C0"/>
    <w:rsid w:val="00747092"/>
    <w:rsid w:val="007514DF"/>
    <w:rsid w:val="00756DA2"/>
    <w:rsid w:val="007577A5"/>
    <w:rsid w:val="00763C08"/>
    <w:rsid w:val="007649BD"/>
    <w:rsid w:val="00772286"/>
    <w:rsid w:val="00773B14"/>
    <w:rsid w:val="00775741"/>
    <w:rsid w:val="007762F9"/>
    <w:rsid w:val="0078113E"/>
    <w:rsid w:val="00782094"/>
    <w:rsid w:val="00786CE8"/>
    <w:rsid w:val="00793C4F"/>
    <w:rsid w:val="007973A3"/>
    <w:rsid w:val="007A2A0C"/>
    <w:rsid w:val="007A2DAD"/>
    <w:rsid w:val="007A539D"/>
    <w:rsid w:val="007A62DA"/>
    <w:rsid w:val="007C46A0"/>
    <w:rsid w:val="007C653B"/>
    <w:rsid w:val="007D1329"/>
    <w:rsid w:val="007D323C"/>
    <w:rsid w:val="007D6DA8"/>
    <w:rsid w:val="007D7A84"/>
    <w:rsid w:val="007E36B9"/>
    <w:rsid w:val="007E59A3"/>
    <w:rsid w:val="007E5D57"/>
    <w:rsid w:val="007F1862"/>
    <w:rsid w:val="007F4CB5"/>
    <w:rsid w:val="00800578"/>
    <w:rsid w:val="0080080D"/>
    <w:rsid w:val="00807CE0"/>
    <w:rsid w:val="00807E7F"/>
    <w:rsid w:val="00815255"/>
    <w:rsid w:val="008206E5"/>
    <w:rsid w:val="00820A20"/>
    <w:rsid w:val="00820CCF"/>
    <w:rsid w:val="008308F3"/>
    <w:rsid w:val="008376FB"/>
    <w:rsid w:val="00837DEA"/>
    <w:rsid w:val="008456A0"/>
    <w:rsid w:val="00846F3E"/>
    <w:rsid w:val="00846F6F"/>
    <w:rsid w:val="00865739"/>
    <w:rsid w:val="008751E0"/>
    <w:rsid w:val="00875CC9"/>
    <w:rsid w:val="00880518"/>
    <w:rsid w:val="008814AD"/>
    <w:rsid w:val="00897A67"/>
    <w:rsid w:val="008A44D5"/>
    <w:rsid w:val="008A65E8"/>
    <w:rsid w:val="008A6F0F"/>
    <w:rsid w:val="008C3018"/>
    <w:rsid w:val="008C5FF7"/>
    <w:rsid w:val="008C62E7"/>
    <w:rsid w:val="008D07E6"/>
    <w:rsid w:val="008D093A"/>
    <w:rsid w:val="008D5905"/>
    <w:rsid w:val="008D747E"/>
    <w:rsid w:val="008E1814"/>
    <w:rsid w:val="008E46B1"/>
    <w:rsid w:val="008E537D"/>
    <w:rsid w:val="008F0C59"/>
    <w:rsid w:val="008F5036"/>
    <w:rsid w:val="008F72AB"/>
    <w:rsid w:val="00906541"/>
    <w:rsid w:val="00913999"/>
    <w:rsid w:val="00921130"/>
    <w:rsid w:val="00922F46"/>
    <w:rsid w:val="009329F7"/>
    <w:rsid w:val="0093371D"/>
    <w:rsid w:val="00935F53"/>
    <w:rsid w:val="00935F71"/>
    <w:rsid w:val="00936EC5"/>
    <w:rsid w:val="00951D98"/>
    <w:rsid w:val="009606B9"/>
    <w:rsid w:val="009609C4"/>
    <w:rsid w:val="0096243E"/>
    <w:rsid w:val="00964216"/>
    <w:rsid w:val="00965211"/>
    <w:rsid w:val="00965A30"/>
    <w:rsid w:val="00971ED9"/>
    <w:rsid w:val="00973A1A"/>
    <w:rsid w:val="00973DB4"/>
    <w:rsid w:val="00977DC3"/>
    <w:rsid w:val="009808F9"/>
    <w:rsid w:val="00984D10"/>
    <w:rsid w:val="00987771"/>
    <w:rsid w:val="009A2E29"/>
    <w:rsid w:val="009A3037"/>
    <w:rsid w:val="009A42E8"/>
    <w:rsid w:val="009A4B8B"/>
    <w:rsid w:val="009B7E8F"/>
    <w:rsid w:val="009C06CC"/>
    <w:rsid w:val="009C1294"/>
    <w:rsid w:val="009C1E89"/>
    <w:rsid w:val="009C521D"/>
    <w:rsid w:val="009D0F4E"/>
    <w:rsid w:val="009D23CC"/>
    <w:rsid w:val="009D3C48"/>
    <w:rsid w:val="009E336A"/>
    <w:rsid w:val="009E6C45"/>
    <w:rsid w:val="009E79ED"/>
    <w:rsid w:val="009F1FD1"/>
    <w:rsid w:val="009F6A2C"/>
    <w:rsid w:val="00A07323"/>
    <w:rsid w:val="00A10C60"/>
    <w:rsid w:val="00A10D31"/>
    <w:rsid w:val="00A16754"/>
    <w:rsid w:val="00A23AB3"/>
    <w:rsid w:val="00A24F96"/>
    <w:rsid w:val="00A32A56"/>
    <w:rsid w:val="00A368F3"/>
    <w:rsid w:val="00A403F0"/>
    <w:rsid w:val="00A41DE6"/>
    <w:rsid w:val="00A45D5B"/>
    <w:rsid w:val="00A4793D"/>
    <w:rsid w:val="00A47A4F"/>
    <w:rsid w:val="00A50DC6"/>
    <w:rsid w:val="00A53C3B"/>
    <w:rsid w:val="00A56E07"/>
    <w:rsid w:val="00A5725D"/>
    <w:rsid w:val="00A717E3"/>
    <w:rsid w:val="00A77999"/>
    <w:rsid w:val="00A8187D"/>
    <w:rsid w:val="00A86357"/>
    <w:rsid w:val="00A8736C"/>
    <w:rsid w:val="00A91BBE"/>
    <w:rsid w:val="00AA0326"/>
    <w:rsid w:val="00AB3AFD"/>
    <w:rsid w:val="00AB4732"/>
    <w:rsid w:val="00AB67D7"/>
    <w:rsid w:val="00AC118C"/>
    <w:rsid w:val="00AD42F4"/>
    <w:rsid w:val="00AD4894"/>
    <w:rsid w:val="00AD4A5C"/>
    <w:rsid w:val="00AD75CD"/>
    <w:rsid w:val="00AE0F70"/>
    <w:rsid w:val="00AE149A"/>
    <w:rsid w:val="00AE526D"/>
    <w:rsid w:val="00AF0D5C"/>
    <w:rsid w:val="00AF71E4"/>
    <w:rsid w:val="00B0463C"/>
    <w:rsid w:val="00B05104"/>
    <w:rsid w:val="00B07BF9"/>
    <w:rsid w:val="00B16CD0"/>
    <w:rsid w:val="00B17E06"/>
    <w:rsid w:val="00B20689"/>
    <w:rsid w:val="00B26E73"/>
    <w:rsid w:val="00B301D1"/>
    <w:rsid w:val="00B368BA"/>
    <w:rsid w:val="00B4015D"/>
    <w:rsid w:val="00B44F0B"/>
    <w:rsid w:val="00B50B7C"/>
    <w:rsid w:val="00B51AA2"/>
    <w:rsid w:val="00B539D4"/>
    <w:rsid w:val="00B57369"/>
    <w:rsid w:val="00B7068B"/>
    <w:rsid w:val="00B83BE8"/>
    <w:rsid w:val="00B876C5"/>
    <w:rsid w:val="00B907E3"/>
    <w:rsid w:val="00B90C9A"/>
    <w:rsid w:val="00B9723B"/>
    <w:rsid w:val="00BB3689"/>
    <w:rsid w:val="00BD549D"/>
    <w:rsid w:val="00BD7ED8"/>
    <w:rsid w:val="00BE1A0C"/>
    <w:rsid w:val="00BE3C8C"/>
    <w:rsid w:val="00BE71F7"/>
    <w:rsid w:val="00C309E8"/>
    <w:rsid w:val="00C371D5"/>
    <w:rsid w:val="00C421B0"/>
    <w:rsid w:val="00C43E34"/>
    <w:rsid w:val="00C47924"/>
    <w:rsid w:val="00C62EAB"/>
    <w:rsid w:val="00C639F6"/>
    <w:rsid w:val="00C64FF1"/>
    <w:rsid w:val="00C65915"/>
    <w:rsid w:val="00C66AF6"/>
    <w:rsid w:val="00C77D8B"/>
    <w:rsid w:val="00C80350"/>
    <w:rsid w:val="00C8169B"/>
    <w:rsid w:val="00C8256F"/>
    <w:rsid w:val="00C867D5"/>
    <w:rsid w:val="00C9029D"/>
    <w:rsid w:val="00CA19FE"/>
    <w:rsid w:val="00CB1706"/>
    <w:rsid w:val="00CC2FFC"/>
    <w:rsid w:val="00CC3E95"/>
    <w:rsid w:val="00CC582A"/>
    <w:rsid w:val="00CD06CD"/>
    <w:rsid w:val="00CD1028"/>
    <w:rsid w:val="00CD21B0"/>
    <w:rsid w:val="00CE2722"/>
    <w:rsid w:val="00CE4B66"/>
    <w:rsid w:val="00CE5D39"/>
    <w:rsid w:val="00CE6DA5"/>
    <w:rsid w:val="00CE7750"/>
    <w:rsid w:val="00CE7ABF"/>
    <w:rsid w:val="00CF6C6F"/>
    <w:rsid w:val="00CF7B55"/>
    <w:rsid w:val="00D00115"/>
    <w:rsid w:val="00D04405"/>
    <w:rsid w:val="00D102D2"/>
    <w:rsid w:val="00D10AEB"/>
    <w:rsid w:val="00D10BDB"/>
    <w:rsid w:val="00D12CAF"/>
    <w:rsid w:val="00D15B68"/>
    <w:rsid w:val="00D15B7A"/>
    <w:rsid w:val="00D25D10"/>
    <w:rsid w:val="00D261AA"/>
    <w:rsid w:val="00D27E88"/>
    <w:rsid w:val="00D31E22"/>
    <w:rsid w:val="00D4031A"/>
    <w:rsid w:val="00D41EE0"/>
    <w:rsid w:val="00D50123"/>
    <w:rsid w:val="00D525C8"/>
    <w:rsid w:val="00D53A6D"/>
    <w:rsid w:val="00D53ABC"/>
    <w:rsid w:val="00D604A7"/>
    <w:rsid w:val="00D62604"/>
    <w:rsid w:val="00D654F5"/>
    <w:rsid w:val="00D66513"/>
    <w:rsid w:val="00D700A5"/>
    <w:rsid w:val="00D71408"/>
    <w:rsid w:val="00D722C5"/>
    <w:rsid w:val="00D73CEE"/>
    <w:rsid w:val="00D74118"/>
    <w:rsid w:val="00D81273"/>
    <w:rsid w:val="00D86922"/>
    <w:rsid w:val="00D9166F"/>
    <w:rsid w:val="00DA042C"/>
    <w:rsid w:val="00DA0CAC"/>
    <w:rsid w:val="00DA5D36"/>
    <w:rsid w:val="00DD020D"/>
    <w:rsid w:val="00DD086B"/>
    <w:rsid w:val="00DD4C2D"/>
    <w:rsid w:val="00DD506B"/>
    <w:rsid w:val="00DE0F1F"/>
    <w:rsid w:val="00DE797A"/>
    <w:rsid w:val="00DE7CD9"/>
    <w:rsid w:val="00DE7FA7"/>
    <w:rsid w:val="00DF320D"/>
    <w:rsid w:val="00E01BDF"/>
    <w:rsid w:val="00E124B9"/>
    <w:rsid w:val="00E15192"/>
    <w:rsid w:val="00E238F6"/>
    <w:rsid w:val="00E308B4"/>
    <w:rsid w:val="00E37BB0"/>
    <w:rsid w:val="00E407EE"/>
    <w:rsid w:val="00E43F66"/>
    <w:rsid w:val="00E442D6"/>
    <w:rsid w:val="00E46BC1"/>
    <w:rsid w:val="00E517A8"/>
    <w:rsid w:val="00E56F69"/>
    <w:rsid w:val="00E8472D"/>
    <w:rsid w:val="00E94C88"/>
    <w:rsid w:val="00EA7CB7"/>
    <w:rsid w:val="00EB2210"/>
    <w:rsid w:val="00EC7B8A"/>
    <w:rsid w:val="00ED41EE"/>
    <w:rsid w:val="00EE01AD"/>
    <w:rsid w:val="00EE4B88"/>
    <w:rsid w:val="00EE5492"/>
    <w:rsid w:val="00EF1433"/>
    <w:rsid w:val="00EF5653"/>
    <w:rsid w:val="00F1306F"/>
    <w:rsid w:val="00F1479A"/>
    <w:rsid w:val="00F23AB3"/>
    <w:rsid w:val="00F31D37"/>
    <w:rsid w:val="00F31E7B"/>
    <w:rsid w:val="00F321CC"/>
    <w:rsid w:val="00F329A4"/>
    <w:rsid w:val="00F37E38"/>
    <w:rsid w:val="00F403DE"/>
    <w:rsid w:val="00F424F1"/>
    <w:rsid w:val="00F429EF"/>
    <w:rsid w:val="00F528A8"/>
    <w:rsid w:val="00F55F8E"/>
    <w:rsid w:val="00F746A2"/>
    <w:rsid w:val="00F831A9"/>
    <w:rsid w:val="00F9408D"/>
    <w:rsid w:val="00F950DB"/>
    <w:rsid w:val="00F96B3C"/>
    <w:rsid w:val="00F97F1B"/>
    <w:rsid w:val="00FA18F9"/>
    <w:rsid w:val="00FA7807"/>
    <w:rsid w:val="00FB0D1C"/>
    <w:rsid w:val="00FB35ED"/>
    <w:rsid w:val="00FB765E"/>
    <w:rsid w:val="00FC091E"/>
    <w:rsid w:val="00FC685D"/>
    <w:rsid w:val="00FD1DD0"/>
    <w:rsid w:val="00FE2D23"/>
    <w:rsid w:val="00FF225A"/>
    <w:rsid w:val="00FF2682"/>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paragraph" w:customStyle="1" w:styleId="GB5">
    <w:name w:val="GB 5"/>
    <w:basedOn w:val="Standard"/>
    <w:link w:val="GB5Char"/>
    <w:rsid w:val="009808F9"/>
    <w:pPr>
      <w:spacing w:line="360" w:lineRule="auto"/>
      <w:jc w:val="both"/>
    </w:pPr>
    <w:rPr>
      <w:rFonts w:eastAsia="Times New Roman" w:cs="Arial"/>
      <w:sz w:val="24"/>
    </w:rPr>
  </w:style>
  <w:style w:type="character" w:customStyle="1" w:styleId="GB5Char">
    <w:name w:val="GB 5 Char"/>
    <w:link w:val="GB5"/>
    <w:rsid w:val="009808F9"/>
    <w:rPr>
      <w:rFonts w:ascii="Arial" w:eastAsia="Times New Roman" w:hAnsi="Arial" w:cs="Arial"/>
      <w:sz w:val="24"/>
      <w:szCs w:val="24"/>
      <w:lang w:val="de-DE" w:eastAsia="de-DE"/>
    </w:rPr>
  </w:style>
  <w:style w:type="character" w:customStyle="1" w:styleId="HTMLVorformatiertZchn">
    <w:name w:val="HTML Vorformatiert Zchn"/>
    <w:basedOn w:val="Absatz-Standardschriftart"/>
    <w:link w:val="HTMLVorformatiert"/>
    <w:rsid w:val="009808F9"/>
    <w:rPr>
      <w:rFonts w:ascii="Courier New" w:hAnsi="Courier New" w:cs="Courier New"/>
      <w:snapToGrid w:val="0"/>
      <w:lang w:val="de-DE" w:eastAsia="ja-JP"/>
    </w:rPr>
  </w:style>
  <w:style w:type="character" w:styleId="Kommentarzeichen">
    <w:name w:val="annotation reference"/>
    <w:basedOn w:val="Absatz-Standardschriftart"/>
    <w:rsid w:val="00C47924"/>
    <w:rPr>
      <w:sz w:val="16"/>
      <w:szCs w:val="16"/>
    </w:rPr>
  </w:style>
  <w:style w:type="paragraph" w:styleId="Kommentartext">
    <w:name w:val="annotation text"/>
    <w:basedOn w:val="Standard"/>
    <w:link w:val="KommentartextZchn"/>
    <w:rsid w:val="00C47924"/>
    <w:pPr>
      <w:spacing w:line="240" w:lineRule="auto"/>
    </w:pPr>
    <w:rPr>
      <w:szCs w:val="20"/>
    </w:rPr>
  </w:style>
  <w:style w:type="character" w:customStyle="1" w:styleId="KommentartextZchn">
    <w:name w:val="Kommentartext Zchn"/>
    <w:basedOn w:val="Absatz-Standardschriftart"/>
    <w:link w:val="Kommentartext"/>
    <w:rsid w:val="00C47924"/>
    <w:rPr>
      <w:rFonts w:ascii="Arial" w:hAnsi="Arial"/>
      <w:lang w:val="de-DE" w:eastAsia="de-DE"/>
    </w:rPr>
  </w:style>
  <w:style w:type="paragraph" w:styleId="Kommentarthema">
    <w:name w:val="annotation subject"/>
    <w:basedOn w:val="Kommentartext"/>
    <w:next w:val="Kommentartext"/>
    <w:link w:val="KommentarthemaZchn"/>
    <w:rsid w:val="00C47924"/>
    <w:rPr>
      <w:b/>
      <w:bCs/>
    </w:rPr>
  </w:style>
  <w:style w:type="character" w:customStyle="1" w:styleId="KommentarthemaZchn">
    <w:name w:val="Kommentarthema Zchn"/>
    <w:basedOn w:val="KommentartextZchn"/>
    <w:link w:val="Kommentarthema"/>
    <w:rsid w:val="00C47924"/>
    <w:rPr>
      <w:rFonts w:ascii="Arial" w:hAnsi="Arial"/>
      <w:b/>
      <w:bCs/>
      <w:lang w:val="de-DE" w:eastAsia="de-DE"/>
    </w:rPr>
  </w:style>
  <w:style w:type="paragraph" w:styleId="berarbeitung">
    <w:name w:val="Revision"/>
    <w:hidden/>
    <w:uiPriority w:val="99"/>
    <w:semiHidden/>
    <w:rsid w:val="00C47924"/>
    <w:rPr>
      <w:rFonts w:ascii="Arial" w:hAnsi="Arial"/>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paragraph" w:customStyle="1" w:styleId="GB5">
    <w:name w:val="GB 5"/>
    <w:basedOn w:val="Standard"/>
    <w:link w:val="GB5Char"/>
    <w:rsid w:val="009808F9"/>
    <w:pPr>
      <w:spacing w:line="360" w:lineRule="auto"/>
      <w:jc w:val="both"/>
    </w:pPr>
    <w:rPr>
      <w:rFonts w:eastAsia="Times New Roman" w:cs="Arial"/>
      <w:sz w:val="24"/>
    </w:rPr>
  </w:style>
  <w:style w:type="character" w:customStyle="1" w:styleId="GB5Char">
    <w:name w:val="GB 5 Char"/>
    <w:link w:val="GB5"/>
    <w:rsid w:val="009808F9"/>
    <w:rPr>
      <w:rFonts w:ascii="Arial" w:eastAsia="Times New Roman" w:hAnsi="Arial" w:cs="Arial"/>
      <w:sz w:val="24"/>
      <w:szCs w:val="24"/>
      <w:lang w:val="de-DE" w:eastAsia="de-DE"/>
    </w:rPr>
  </w:style>
  <w:style w:type="character" w:customStyle="1" w:styleId="HTMLVorformatiertZchn">
    <w:name w:val="HTML Vorformatiert Zchn"/>
    <w:basedOn w:val="Absatz-Standardschriftart"/>
    <w:link w:val="HTMLVorformatiert"/>
    <w:rsid w:val="009808F9"/>
    <w:rPr>
      <w:rFonts w:ascii="Courier New" w:hAnsi="Courier New" w:cs="Courier New"/>
      <w:snapToGrid w:val="0"/>
      <w:lang w:val="de-DE" w:eastAsia="ja-JP"/>
    </w:rPr>
  </w:style>
  <w:style w:type="character" w:styleId="Kommentarzeichen">
    <w:name w:val="annotation reference"/>
    <w:basedOn w:val="Absatz-Standardschriftart"/>
    <w:rsid w:val="00C47924"/>
    <w:rPr>
      <w:sz w:val="16"/>
      <w:szCs w:val="16"/>
    </w:rPr>
  </w:style>
  <w:style w:type="paragraph" w:styleId="Kommentartext">
    <w:name w:val="annotation text"/>
    <w:basedOn w:val="Standard"/>
    <w:link w:val="KommentartextZchn"/>
    <w:rsid w:val="00C47924"/>
    <w:pPr>
      <w:spacing w:line="240" w:lineRule="auto"/>
    </w:pPr>
    <w:rPr>
      <w:szCs w:val="20"/>
    </w:rPr>
  </w:style>
  <w:style w:type="character" w:customStyle="1" w:styleId="KommentartextZchn">
    <w:name w:val="Kommentartext Zchn"/>
    <w:basedOn w:val="Absatz-Standardschriftart"/>
    <w:link w:val="Kommentartext"/>
    <w:rsid w:val="00C47924"/>
    <w:rPr>
      <w:rFonts w:ascii="Arial" w:hAnsi="Arial"/>
      <w:lang w:val="de-DE" w:eastAsia="de-DE"/>
    </w:rPr>
  </w:style>
  <w:style w:type="paragraph" w:styleId="Kommentarthema">
    <w:name w:val="annotation subject"/>
    <w:basedOn w:val="Kommentartext"/>
    <w:next w:val="Kommentartext"/>
    <w:link w:val="KommentarthemaZchn"/>
    <w:rsid w:val="00C47924"/>
    <w:rPr>
      <w:b/>
      <w:bCs/>
    </w:rPr>
  </w:style>
  <w:style w:type="character" w:customStyle="1" w:styleId="KommentarthemaZchn">
    <w:name w:val="Kommentarthema Zchn"/>
    <w:basedOn w:val="KommentartextZchn"/>
    <w:link w:val="Kommentarthema"/>
    <w:rsid w:val="00C47924"/>
    <w:rPr>
      <w:rFonts w:ascii="Arial" w:hAnsi="Arial"/>
      <w:b/>
      <w:bCs/>
      <w:lang w:val="de-DE" w:eastAsia="de-DE"/>
    </w:rPr>
  </w:style>
  <w:style w:type="paragraph" w:styleId="berarbeitung">
    <w:name w:val="Revision"/>
    <w:hidden/>
    <w:uiPriority w:val="99"/>
    <w:semiHidden/>
    <w:rsid w:val="00C47924"/>
    <w:rPr>
      <w:rFonts w:ascii="Arial" w:hAnsi="Arial"/>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7789">
      <w:bodyDiv w:val="1"/>
      <w:marLeft w:val="0"/>
      <w:marRight w:val="0"/>
      <w:marTop w:val="0"/>
      <w:marBottom w:val="0"/>
      <w:divBdr>
        <w:top w:val="none" w:sz="0" w:space="0" w:color="auto"/>
        <w:left w:val="none" w:sz="0" w:space="0" w:color="auto"/>
        <w:bottom w:val="none" w:sz="0" w:space="0" w:color="auto"/>
        <w:right w:val="none" w:sz="0" w:space="0" w:color="auto"/>
      </w:divBdr>
    </w:div>
    <w:div w:id="186136319">
      <w:bodyDiv w:val="1"/>
      <w:marLeft w:val="0"/>
      <w:marRight w:val="0"/>
      <w:marTop w:val="0"/>
      <w:marBottom w:val="0"/>
      <w:divBdr>
        <w:top w:val="none" w:sz="0" w:space="0" w:color="auto"/>
        <w:left w:val="none" w:sz="0" w:space="0" w:color="auto"/>
        <w:bottom w:val="none" w:sz="0" w:space="0" w:color="auto"/>
        <w:right w:val="none" w:sz="0" w:space="0" w:color="auto"/>
      </w:divBdr>
      <w:divsChild>
        <w:div w:id="1070277328">
          <w:marLeft w:val="0"/>
          <w:marRight w:val="0"/>
          <w:marTop w:val="0"/>
          <w:marBottom w:val="0"/>
          <w:divBdr>
            <w:top w:val="none" w:sz="0" w:space="0" w:color="auto"/>
            <w:left w:val="none" w:sz="0" w:space="0" w:color="auto"/>
            <w:bottom w:val="none" w:sz="0" w:space="0" w:color="auto"/>
            <w:right w:val="none" w:sz="0" w:space="0" w:color="auto"/>
          </w:divBdr>
          <w:divsChild>
            <w:div w:id="701057041">
              <w:marLeft w:val="0"/>
              <w:marRight w:val="0"/>
              <w:marTop w:val="0"/>
              <w:marBottom w:val="0"/>
              <w:divBdr>
                <w:top w:val="none" w:sz="0" w:space="0" w:color="auto"/>
                <w:left w:val="none" w:sz="0" w:space="0" w:color="auto"/>
                <w:bottom w:val="none" w:sz="0" w:space="0" w:color="auto"/>
                <w:right w:val="none" w:sz="0" w:space="0" w:color="auto"/>
              </w:divBdr>
              <w:divsChild>
                <w:div w:id="1755318544">
                  <w:marLeft w:val="0"/>
                  <w:marRight w:val="0"/>
                  <w:marTop w:val="0"/>
                  <w:marBottom w:val="0"/>
                  <w:divBdr>
                    <w:top w:val="none" w:sz="0" w:space="0" w:color="auto"/>
                    <w:left w:val="none" w:sz="0" w:space="0" w:color="auto"/>
                    <w:bottom w:val="none" w:sz="0" w:space="0" w:color="auto"/>
                    <w:right w:val="none" w:sz="0" w:space="0" w:color="auto"/>
                  </w:divBdr>
                  <w:divsChild>
                    <w:div w:id="53890406">
                      <w:marLeft w:val="0"/>
                      <w:marRight w:val="0"/>
                      <w:marTop w:val="0"/>
                      <w:marBottom w:val="0"/>
                      <w:divBdr>
                        <w:top w:val="none" w:sz="0" w:space="0" w:color="auto"/>
                        <w:left w:val="none" w:sz="0" w:space="0" w:color="auto"/>
                        <w:bottom w:val="none" w:sz="0" w:space="0" w:color="auto"/>
                        <w:right w:val="none" w:sz="0" w:space="0" w:color="auto"/>
                      </w:divBdr>
                      <w:divsChild>
                        <w:div w:id="1567838097">
                          <w:marLeft w:val="0"/>
                          <w:marRight w:val="300"/>
                          <w:marTop w:val="0"/>
                          <w:marBottom w:val="0"/>
                          <w:divBdr>
                            <w:top w:val="none" w:sz="0" w:space="0" w:color="auto"/>
                            <w:left w:val="none" w:sz="0" w:space="0" w:color="auto"/>
                            <w:bottom w:val="none" w:sz="0" w:space="0" w:color="auto"/>
                            <w:right w:val="none" w:sz="0" w:space="0" w:color="auto"/>
                          </w:divBdr>
                          <w:divsChild>
                            <w:div w:id="955255758">
                              <w:marLeft w:val="0"/>
                              <w:marRight w:val="0"/>
                              <w:marTop w:val="0"/>
                              <w:marBottom w:val="0"/>
                              <w:divBdr>
                                <w:top w:val="none" w:sz="0" w:space="0" w:color="auto"/>
                                <w:left w:val="none" w:sz="0" w:space="0" w:color="auto"/>
                                <w:bottom w:val="none" w:sz="0" w:space="0" w:color="auto"/>
                                <w:right w:val="none" w:sz="0" w:space="0" w:color="auto"/>
                              </w:divBdr>
                              <w:divsChild>
                                <w:div w:id="107878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241649">
      <w:bodyDiv w:val="1"/>
      <w:marLeft w:val="0"/>
      <w:marRight w:val="0"/>
      <w:marTop w:val="0"/>
      <w:marBottom w:val="0"/>
      <w:divBdr>
        <w:top w:val="none" w:sz="0" w:space="0" w:color="auto"/>
        <w:left w:val="none" w:sz="0" w:space="0" w:color="auto"/>
        <w:bottom w:val="none" w:sz="0" w:space="0" w:color="auto"/>
        <w:right w:val="none" w:sz="0" w:space="0" w:color="auto"/>
      </w:divBdr>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00783314">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091657441">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31035-71D0-4017-8B41-638BB3742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463</Words>
  <Characters>2919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3376</CharactersWithSpaces>
  <SharedDoc>false</SharedDoc>
  <HLinks>
    <vt:vector size="6" baseType="variant">
      <vt:variant>
        <vt:i4>3342457</vt:i4>
      </vt:variant>
      <vt:variant>
        <vt:i4>0</vt:i4>
      </vt:variant>
      <vt:variant>
        <vt:i4>0</vt:i4>
      </vt:variant>
      <vt:variant>
        <vt:i4>5</vt:i4>
      </vt:variant>
      <vt:variant>
        <vt:lpwstr>http://www.andritz.com/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2014-09-04T05:14:00Z</cp:lastPrinted>
  <dcterms:created xsi:type="dcterms:W3CDTF">2015-02-09T10:40:00Z</dcterms:created>
  <dcterms:modified xsi:type="dcterms:W3CDTF">2015-02-23T07:04:00Z</dcterms:modified>
</cp:coreProperties>
</file>