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2F5EAC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bookmarkStart w:id="6" w:name="_GoBack"/>
      <w:bookmarkEnd w:id="6"/>
      <w:r>
        <w:t>Presse-Information</w:t>
      </w:r>
    </w:p>
    <w:p w:rsidR="00B46E7D" w:rsidRPr="002F5EAC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8F62D0" w:rsidRPr="002F5EAC" w:rsidRDefault="008F62D0" w:rsidP="006C15D7">
      <w:pPr>
        <w:spacing w:after="0" w:line="320" w:lineRule="exact"/>
        <w:rPr>
          <w:rFonts w:asciiTheme="minorHAnsi" w:hAnsiTheme="minorHAnsi"/>
        </w:rPr>
      </w:pPr>
    </w:p>
    <w:p w:rsidR="00DD15B7" w:rsidRPr="005B6B75" w:rsidRDefault="00DD15B7" w:rsidP="00790982">
      <w:pPr>
        <w:spacing w:after="48" w:line="320" w:lineRule="exact"/>
        <w:jc w:val="left"/>
        <w:outlineLvl w:val="0"/>
        <w:rPr>
          <w:rFonts w:ascii="Arial" w:eastAsia="Times New Roman" w:hAnsi="Arial" w:cs="Arial"/>
          <w:b/>
          <w:kern w:val="36"/>
          <w:sz w:val="24"/>
          <w:szCs w:val="24"/>
        </w:rPr>
      </w:pPr>
      <w:bookmarkStart w:id="7" w:name="_FColor_Text_3"/>
      <w:bookmarkEnd w:id="0"/>
      <w:bookmarkEnd w:id="1"/>
      <w:bookmarkEnd w:id="2"/>
      <w:bookmarkEnd w:id="3"/>
      <w:bookmarkEnd w:id="4"/>
      <w:bookmarkEnd w:id="5"/>
      <w:r>
        <w:rPr>
          <w:rFonts w:ascii="Arial" w:hAnsi="Arial"/>
          <w:b/>
          <w:kern w:val="36"/>
          <w:sz w:val="24"/>
        </w:rPr>
        <w:t xml:space="preserve">ANDRITZ liefert Geflügelfutteranlage mit einer </w:t>
      </w:r>
      <w:r w:rsidR="00790982">
        <w:rPr>
          <w:rFonts w:ascii="Arial" w:hAnsi="Arial"/>
          <w:b/>
          <w:kern w:val="36"/>
          <w:sz w:val="24"/>
        </w:rPr>
        <w:br/>
      </w:r>
      <w:r w:rsidR="0007504E">
        <w:rPr>
          <w:rFonts w:ascii="Arial" w:hAnsi="Arial"/>
          <w:b/>
          <w:kern w:val="36"/>
          <w:sz w:val="24"/>
        </w:rPr>
        <w:t>Jahresp</w:t>
      </w:r>
      <w:r>
        <w:rPr>
          <w:rFonts w:ascii="Arial" w:hAnsi="Arial"/>
          <w:b/>
          <w:kern w:val="36"/>
          <w:sz w:val="24"/>
        </w:rPr>
        <w:t xml:space="preserve">roduktion von 300.000 Tonnen </w:t>
      </w:r>
      <w:r w:rsidR="0007504E">
        <w:rPr>
          <w:rFonts w:ascii="Arial" w:hAnsi="Arial"/>
          <w:b/>
          <w:kern w:val="36"/>
          <w:sz w:val="24"/>
        </w:rPr>
        <w:t>nach Schottland</w:t>
      </w:r>
      <w:r>
        <w:rPr>
          <w:rFonts w:ascii="Arial" w:hAnsi="Arial"/>
          <w:b/>
          <w:kern w:val="36"/>
          <w:sz w:val="24"/>
        </w:rPr>
        <w:t xml:space="preserve"> </w:t>
      </w:r>
    </w:p>
    <w:p w:rsidR="00790982" w:rsidRDefault="00790982" w:rsidP="00790982">
      <w:pPr>
        <w:spacing w:after="0" w:line="320" w:lineRule="exact"/>
        <w:rPr>
          <w:rFonts w:ascii="Arial" w:hAnsi="Arial"/>
          <w:b/>
          <w:spacing w:val="0"/>
          <w:kern w:val="0"/>
          <w:sz w:val="20"/>
        </w:rPr>
      </w:pPr>
    </w:p>
    <w:p w:rsidR="00DD15B7" w:rsidRPr="005B6B75" w:rsidRDefault="00894E93" w:rsidP="00790982">
      <w:pPr>
        <w:spacing w:after="240" w:line="320" w:lineRule="exact"/>
        <w:jc w:val="left"/>
        <w:rPr>
          <w:rFonts w:ascii="Arial" w:eastAsia="Times New Roman" w:hAnsi="Arial" w:cs="Arial"/>
          <w:sz w:val="20"/>
        </w:rPr>
      </w:pPr>
      <w:r>
        <w:rPr>
          <w:rFonts w:ascii="Arial" w:hAnsi="Arial"/>
          <w:b/>
          <w:spacing w:val="0"/>
          <w:kern w:val="0"/>
          <w:sz w:val="20"/>
        </w:rPr>
        <w:t xml:space="preserve">Graz, </w:t>
      </w:r>
      <w:r w:rsidR="00BD3391">
        <w:rPr>
          <w:rFonts w:ascii="Arial" w:hAnsi="Arial"/>
          <w:b/>
          <w:spacing w:val="0"/>
          <w:kern w:val="0"/>
          <w:sz w:val="20"/>
        </w:rPr>
        <w:t>19</w:t>
      </w:r>
      <w:r>
        <w:rPr>
          <w:rFonts w:ascii="Arial" w:hAnsi="Arial"/>
          <w:b/>
          <w:spacing w:val="0"/>
          <w:kern w:val="0"/>
          <w:sz w:val="20"/>
        </w:rPr>
        <w:t>. April 2016.</w:t>
      </w:r>
      <w:r>
        <w:rPr>
          <w:rFonts w:ascii="Arial" w:hAnsi="Arial"/>
          <w:spacing w:val="0"/>
          <w:kern w:val="0"/>
          <w:sz w:val="20"/>
        </w:rPr>
        <w:t xml:space="preserve"> ANDRITZ Feed &amp; Biofuel Technologies, Teil des internationalen Technologiekonzerns ANDRITZ, erhielt von 2Agriculture Ltd., Großbritannien, den Auftrag zur Lieferung einer Geflügelfutteranlage mit einer </w:t>
      </w:r>
      <w:r w:rsidR="0007504E">
        <w:rPr>
          <w:rFonts w:ascii="Arial" w:hAnsi="Arial"/>
          <w:spacing w:val="0"/>
          <w:kern w:val="0"/>
          <w:sz w:val="20"/>
        </w:rPr>
        <w:t>Jahresp</w:t>
      </w:r>
      <w:r>
        <w:rPr>
          <w:rFonts w:ascii="Arial" w:hAnsi="Arial"/>
          <w:spacing w:val="0"/>
          <w:kern w:val="0"/>
          <w:sz w:val="20"/>
        </w:rPr>
        <w:t xml:space="preserve">roduktion von 300.000 Tonnen </w:t>
      </w:r>
      <w:r w:rsidR="0007504E">
        <w:rPr>
          <w:rFonts w:ascii="Arial" w:hAnsi="Arial"/>
          <w:spacing w:val="0"/>
          <w:kern w:val="0"/>
          <w:sz w:val="20"/>
        </w:rPr>
        <w:t>nach Schottland</w:t>
      </w:r>
      <w:r w:rsidR="00180BE7">
        <w:rPr>
          <w:rFonts w:ascii="Arial" w:hAnsi="Arial"/>
          <w:spacing w:val="0"/>
          <w:kern w:val="0"/>
          <w:sz w:val="20"/>
        </w:rPr>
        <w:t>.</w:t>
      </w:r>
      <w:r w:rsidR="002D5622" w:rsidRPr="002D5622">
        <w:rPr>
          <w:rFonts w:ascii="Arial" w:hAnsi="Arial"/>
          <w:sz w:val="20"/>
        </w:rPr>
        <w:t xml:space="preserve"> </w:t>
      </w:r>
      <w:r w:rsidR="002D5622">
        <w:rPr>
          <w:rFonts w:ascii="Arial" w:hAnsi="Arial"/>
          <w:sz w:val="20"/>
        </w:rPr>
        <w:t>Der Baubeginn wird im Oktober 2016 erfolgen, volle Produktion der Anlage ist für Jänner 2018 geplant.</w:t>
      </w:r>
    </w:p>
    <w:p w:rsidR="005E6560" w:rsidRDefault="00DD15B7" w:rsidP="002E5385">
      <w:pPr>
        <w:spacing w:after="240" w:line="320" w:lineRule="exact"/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>2Agriculture Ltd. ist eines der führenden, unabhängigen Futtermittel</w:t>
      </w:r>
      <w:r w:rsidR="002E5385">
        <w:rPr>
          <w:rFonts w:ascii="Arial" w:hAnsi="Arial"/>
          <w:sz w:val="20"/>
        </w:rPr>
        <w:t>u</w:t>
      </w:r>
      <w:r>
        <w:rPr>
          <w:rFonts w:ascii="Arial" w:hAnsi="Arial"/>
          <w:sz w:val="20"/>
        </w:rPr>
        <w:t xml:space="preserve">nternehmen Großbritanniens, mit einer landesweiten Jahresproduktion von knapp einer Million Tonnen Geflügelfutter. </w:t>
      </w:r>
      <w:r w:rsidR="00A820B0">
        <w:rPr>
          <w:rFonts w:ascii="Arial" w:hAnsi="Arial"/>
          <w:sz w:val="20"/>
        </w:rPr>
        <w:t>„</w:t>
      </w:r>
      <w:r w:rsidR="002E5385">
        <w:rPr>
          <w:rFonts w:ascii="Arial" w:hAnsi="Arial"/>
          <w:sz w:val="20"/>
        </w:rPr>
        <w:t>Mit dieser Investition</w:t>
      </w:r>
      <w:r>
        <w:rPr>
          <w:rFonts w:ascii="Arial" w:hAnsi="Arial"/>
          <w:sz w:val="20"/>
        </w:rPr>
        <w:t xml:space="preserve"> verstärk</w:t>
      </w:r>
      <w:r w:rsidR="002E5385">
        <w:rPr>
          <w:rFonts w:ascii="Arial" w:hAnsi="Arial"/>
          <w:sz w:val="20"/>
        </w:rPr>
        <w:t>en wir</w:t>
      </w:r>
      <w:r>
        <w:rPr>
          <w:rFonts w:ascii="Arial" w:hAnsi="Arial"/>
          <w:sz w:val="20"/>
        </w:rPr>
        <w:t xml:space="preserve"> unsere Unterstützung </w:t>
      </w:r>
      <w:r w:rsidR="002E5385">
        <w:rPr>
          <w:rFonts w:ascii="Arial" w:hAnsi="Arial"/>
          <w:sz w:val="20"/>
        </w:rPr>
        <w:t xml:space="preserve">für eine </w:t>
      </w:r>
      <w:r>
        <w:rPr>
          <w:rFonts w:ascii="Arial" w:hAnsi="Arial"/>
          <w:sz w:val="20"/>
        </w:rPr>
        <w:t>nachhaltige Geflügelindustrie in Schottland</w:t>
      </w:r>
      <w:r w:rsidR="00A820B0">
        <w:rPr>
          <w:rFonts w:ascii="Arial" w:hAnsi="Arial"/>
          <w:sz w:val="20"/>
        </w:rPr>
        <w:t>“</w:t>
      </w:r>
      <w:r>
        <w:rPr>
          <w:rFonts w:ascii="Arial" w:hAnsi="Arial"/>
          <w:sz w:val="20"/>
        </w:rPr>
        <w:t>, sagt Gavin Berry, Geschäftsführer von 2Agriculture Ltd.</w:t>
      </w:r>
      <w:r w:rsidR="002E5385">
        <w:rPr>
          <w:rFonts w:ascii="Arial" w:hAnsi="Arial"/>
          <w:sz w:val="20"/>
        </w:rPr>
        <w:t xml:space="preserve"> </w:t>
      </w:r>
    </w:p>
    <w:p w:rsidR="00DD15B7" w:rsidRPr="005B6B75" w:rsidRDefault="002E5385" w:rsidP="002E5385">
      <w:pPr>
        <w:spacing w:after="240" w:line="320" w:lineRule="exact"/>
        <w:jc w:val="left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ANDRITZ Feed &amp; </w:t>
      </w:r>
      <w:proofErr w:type="spellStart"/>
      <w:r>
        <w:rPr>
          <w:rFonts w:ascii="Arial" w:hAnsi="Arial"/>
          <w:sz w:val="20"/>
        </w:rPr>
        <w:t>Biofuel</w:t>
      </w:r>
      <w:proofErr w:type="spellEnd"/>
      <w:r>
        <w:rPr>
          <w:rFonts w:ascii="Arial" w:hAnsi="Arial"/>
          <w:sz w:val="20"/>
        </w:rPr>
        <w:t xml:space="preserve"> Ltd</w:t>
      </w:r>
      <w:r w:rsidR="005E6560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bestätigt mit diesem Auftrag erneut </w:t>
      </w:r>
      <w:r w:rsidR="002D5622">
        <w:rPr>
          <w:rFonts w:ascii="Arial" w:hAnsi="Arial"/>
          <w:sz w:val="20"/>
        </w:rPr>
        <w:t xml:space="preserve">die Marktführerschaft </w:t>
      </w:r>
      <w:r w:rsidR="00532EF3">
        <w:rPr>
          <w:rFonts w:ascii="Arial" w:hAnsi="Arial"/>
          <w:sz w:val="20"/>
        </w:rPr>
        <w:t>bei Futtermittelanlagen in Großbritannien und Irland.</w:t>
      </w:r>
    </w:p>
    <w:p w:rsidR="00DD15B7" w:rsidRPr="005B6B75" w:rsidRDefault="00DD15B7" w:rsidP="00790982">
      <w:pPr>
        <w:spacing w:after="240" w:line="320" w:lineRule="exact"/>
        <w:jc w:val="left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Paul Mullen, </w:t>
      </w:r>
      <w:r w:rsidR="007654DE">
        <w:rPr>
          <w:rFonts w:ascii="Arial" w:hAnsi="Arial"/>
          <w:sz w:val="20"/>
        </w:rPr>
        <w:t xml:space="preserve">Managing Director von ANDRITZ Feed &amp; </w:t>
      </w:r>
      <w:proofErr w:type="spellStart"/>
      <w:r w:rsidR="007654DE">
        <w:rPr>
          <w:rFonts w:ascii="Arial" w:hAnsi="Arial"/>
          <w:sz w:val="20"/>
        </w:rPr>
        <w:t>Biofuel</w:t>
      </w:r>
      <w:proofErr w:type="spellEnd"/>
      <w:r w:rsidR="007654DE">
        <w:rPr>
          <w:rFonts w:ascii="Arial" w:hAnsi="Arial"/>
          <w:sz w:val="20"/>
        </w:rPr>
        <w:t xml:space="preserve"> Ltd. und verantwortlich</w:t>
      </w:r>
      <w:r>
        <w:rPr>
          <w:rFonts w:ascii="Arial" w:hAnsi="Arial"/>
          <w:sz w:val="20"/>
        </w:rPr>
        <w:t xml:space="preserve"> für Großbri</w:t>
      </w:r>
      <w:r w:rsidR="00CD1B0A">
        <w:rPr>
          <w:rFonts w:ascii="Arial" w:hAnsi="Arial"/>
          <w:sz w:val="20"/>
        </w:rPr>
        <w:t>tann</w:t>
      </w:r>
      <w:r w:rsidR="007654DE">
        <w:rPr>
          <w:rFonts w:ascii="Arial" w:hAnsi="Arial"/>
          <w:sz w:val="20"/>
        </w:rPr>
        <w:t>i</w:t>
      </w:r>
      <w:r w:rsidR="00CD1B0A">
        <w:rPr>
          <w:rFonts w:ascii="Arial" w:hAnsi="Arial"/>
          <w:sz w:val="20"/>
        </w:rPr>
        <w:t>en und Irland, erklärt</w:t>
      </w:r>
      <w:r w:rsidR="007654DE">
        <w:rPr>
          <w:rFonts w:ascii="Arial" w:hAnsi="Arial"/>
          <w:sz w:val="20"/>
        </w:rPr>
        <w:t>:</w:t>
      </w:r>
      <w:r w:rsidR="00CD1B0A">
        <w:rPr>
          <w:rFonts w:ascii="Arial" w:hAnsi="Arial"/>
          <w:sz w:val="20"/>
        </w:rPr>
        <w:t xml:space="preserve"> „</w:t>
      </w:r>
      <w:r>
        <w:rPr>
          <w:rFonts w:ascii="Arial" w:hAnsi="Arial"/>
          <w:sz w:val="20"/>
        </w:rPr>
        <w:t xml:space="preserve">ANDRITZ liefert eine </w:t>
      </w:r>
      <w:r w:rsidR="007654DE">
        <w:rPr>
          <w:rFonts w:ascii="Arial" w:hAnsi="Arial"/>
          <w:sz w:val="20"/>
        </w:rPr>
        <w:t xml:space="preserve">moderne </w:t>
      </w:r>
      <w:r>
        <w:rPr>
          <w:rFonts w:ascii="Arial" w:hAnsi="Arial"/>
          <w:sz w:val="20"/>
        </w:rPr>
        <w:t xml:space="preserve">Futtermittelanlage mit innovativer Technologie und </w:t>
      </w:r>
      <w:r w:rsidR="00C028B1">
        <w:rPr>
          <w:rFonts w:ascii="Arial" w:hAnsi="Arial"/>
          <w:sz w:val="20"/>
        </w:rPr>
        <w:t>führender E</w:t>
      </w:r>
      <w:r>
        <w:rPr>
          <w:rFonts w:ascii="Arial" w:hAnsi="Arial"/>
          <w:sz w:val="20"/>
        </w:rPr>
        <w:t>ffizien</w:t>
      </w:r>
      <w:r w:rsidR="00C028B1">
        <w:rPr>
          <w:rFonts w:ascii="Arial" w:hAnsi="Arial"/>
          <w:sz w:val="20"/>
        </w:rPr>
        <w:t>z im Betrieb</w:t>
      </w:r>
      <w:r>
        <w:rPr>
          <w:rFonts w:ascii="Arial" w:hAnsi="Arial"/>
          <w:sz w:val="20"/>
        </w:rPr>
        <w:t xml:space="preserve">. Wir </w:t>
      </w:r>
      <w:r w:rsidR="007654DE">
        <w:rPr>
          <w:rFonts w:ascii="Arial" w:hAnsi="Arial"/>
          <w:sz w:val="20"/>
        </w:rPr>
        <w:t>sehen</w:t>
      </w:r>
      <w:r>
        <w:rPr>
          <w:rFonts w:ascii="Arial" w:hAnsi="Arial"/>
          <w:sz w:val="20"/>
        </w:rPr>
        <w:t xml:space="preserve"> dies als eine langfristige Zusammenarbeit zwischen unseren beiden Unternehmen und </w:t>
      </w:r>
      <w:r w:rsidR="00916C36">
        <w:rPr>
          <w:rFonts w:ascii="Arial" w:hAnsi="Arial"/>
          <w:sz w:val="20"/>
        </w:rPr>
        <w:t xml:space="preserve">werden den Kunden </w:t>
      </w:r>
      <w:r>
        <w:rPr>
          <w:rFonts w:ascii="Arial" w:hAnsi="Arial"/>
          <w:sz w:val="20"/>
        </w:rPr>
        <w:t>mit unsere</w:t>
      </w:r>
      <w:r w:rsidR="007654DE">
        <w:rPr>
          <w:rFonts w:ascii="Arial" w:hAnsi="Arial"/>
          <w:sz w:val="20"/>
        </w:rPr>
        <w:t>m</w:t>
      </w:r>
      <w:r>
        <w:rPr>
          <w:rFonts w:ascii="Arial" w:hAnsi="Arial"/>
          <w:sz w:val="20"/>
        </w:rPr>
        <w:t xml:space="preserve"> sehr erfahrenen Service-Team und </w:t>
      </w:r>
      <w:r w:rsidR="007654DE">
        <w:rPr>
          <w:rFonts w:ascii="Arial" w:hAnsi="Arial"/>
          <w:sz w:val="20"/>
        </w:rPr>
        <w:t xml:space="preserve">unseren </w:t>
      </w:r>
      <w:r w:rsidR="002D5622">
        <w:rPr>
          <w:rFonts w:ascii="Arial" w:hAnsi="Arial"/>
          <w:sz w:val="20"/>
        </w:rPr>
        <w:t>Service</w:t>
      </w:r>
      <w:r w:rsidR="007654DE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 xml:space="preserve">Produkten </w:t>
      </w:r>
      <w:r w:rsidR="007654DE">
        <w:rPr>
          <w:rFonts w:ascii="Arial" w:hAnsi="Arial"/>
          <w:sz w:val="20"/>
        </w:rPr>
        <w:t xml:space="preserve">über die gesamte Lebensdauer der Anlage </w:t>
      </w:r>
      <w:r w:rsidR="00916C36">
        <w:rPr>
          <w:rFonts w:ascii="Arial" w:hAnsi="Arial"/>
          <w:sz w:val="20"/>
        </w:rPr>
        <w:t>unterstützen</w:t>
      </w:r>
      <w:r w:rsidR="00CD1B0A">
        <w:rPr>
          <w:rFonts w:ascii="Arial" w:hAnsi="Arial"/>
          <w:sz w:val="20"/>
        </w:rPr>
        <w:t>.“</w:t>
      </w:r>
    </w:p>
    <w:p w:rsidR="00B9651A" w:rsidRDefault="00B9651A" w:rsidP="00790982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</w:p>
    <w:p w:rsidR="0088165A" w:rsidRPr="002F5EAC" w:rsidRDefault="001635D3" w:rsidP="00790982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</w:rPr>
      </w:pPr>
      <w:r>
        <w:rPr>
          <w:rFonts w:ascii="Arial" w:hAnsi="Arial"/>
          <w:spacing w:val="0"/>
          <w:kern w:val="0"/>
          <w:sz w:val="20"/>
        </w:rPr>
        <w:t>– Ende –</w:t>
      </w:r>
    </w:p>
    <w:p w:rsidR="00441B4D" w:rsidRPr="00441B4D" w:rsidRDefault="00441B4D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24"/>
        </w:rPr>
      </w:pPr>
    </w:p>
    <w:p w:rsidR="00441B4D" w:rsidRPr="00441B4D" w:rsidRDefault="00441B4D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24"/>
        </w:rPr>
      </w:pPr>
    </w:p>
    <w:p w:rsidR="00790982" w:rsidRDefault="00790982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noProof/>
          <w:color w:val="000000"/>
          <w:spacing w:val="0"/>
          <w:kern w:val="0"/>
          <w:sz w:val="18"/>
          <w:szCs w:val="24"/>
        </w:rPr>
      </w:pPr>
    </w:p>
    <w:p w:rsidR="00790982" w:rsidRPr="00E83AFB" w:rsidRDefault="00790982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noProof/>
          <w:color w:val="000000"/>
          <w:spacing w:val="0"/>
          <w:kern w:val="0"/>
          <w:sz w:val="18"/>
          <w:szCs w:val="24"/>
        </w:rPr>
      </w:pPr>
    </w:p>
    <w:p w:rsidR="00790982" w:rsidRPr="001B23D5" w:rsidRDefault="00790982" w:rsidP="0079098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  <w:r>
        <w:rPr>
          <w:rFonts w:ascii="Arial" w:hAnsi="Arial"/>
          <w:b/>
          <w:snapToGrid/>
          <w:color w:val="000000"/>
          <w:sz w:val="18"/>
        </w:rPr>
        <w:t xml:space="preserve">Download Presse-Information </w:t>
      </w:r>
    </w:p>
    <w:p w:rsidR="00790982" w:rsidRDefault="00790982" w:rsidP="0079098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snapToGrid/>
          <w:color w:val="000000"/>
          <w:sz w:val="18"/>
        </w:rPr>
        <w:t xml:space="preserve">Die Presse-Information können sie unter </w:t>
      </w:r>
      <w:hyperlink r:id="rId9" w:history="1">
        <w:r>
          <w:rPr>
            <w:rStyle w:val="Hyperlink"/>
            <w:rFonts w:ascii="Arial" w:hAnsi="Arial"/>
            <w:sz w:val="18"/>
          </w:rPr>
          <w:t>www.andritz.com/news</w:t>
        </w:r>
      </w:hyperlink>
      <w:r>
        <w:rPr>
          <w:rFonts w:ascii="Arial" w:hAnsi="Arial"/>
          <w:snapToGrid/>
          <w:color w:val="000000"/>
          <w:sz w:val="18"/>
        </w:rPr>
        <w:t xml:space="preserve"> herunterladen.</w:t>
      </w:r>
    </w:p>
    <w:p w:rsidR="00524B00" w:rsidRPr="00790982" w:rsidRDefault="00524B00" w:rsidP="00524B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hAnsi="Arial" w:cs="Courier New"/>
          <w:snapToGrid w:val="0"/>
          <w:color w:val="000000"/>
          <w:spacing w:val="0"/>
          <w:kern w:val="0"/>
          <w:sz w:val="18"/>
          <w:szCs w:val="18"/>
        </w:rPr>
      </w:pPr>
    </w:p>
    <w:p w:rsidR="00DD15B7" w:rsidRPr="00790982" w:rsidRDefault="00524B00" w:rsidP="00DD1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eastAsia="MS Mincho" w:hAnsi="Arial" w:cs="Arial"/>
          <w:b/>
          <w:snapToGrid w:val="0"/>
          <w:color w:val="000000"/>
          <w:spacing w:val="0"/>
          <w:kern w:val="0"/>
          <w:sz w:val="18"/>
          <w:szCs w:val="18"/>
        </w:rPr>
      </w:pPr>
      <w:r w:rsidRPr="00790982">
        <w:rPr>
          <w:rFonts w:ascii="Arial" w:hAnsi="Arial"/>
          <w:b/>
          <w:snapToGrid w:val="0"/>
          <w:color w:val="000000"/>
          <w:spacing w:val="0"/>
          <w:kern w:val="0"/>
          <w:sz w:val="18"/>
          <w:szCs w:val="18"/>
        </w:rPr>
        <w:t>Für weitere Informationen wenden Sie sich bitte an:</w:t>
      </w:r>
      <w:r w:rsidRPr="00790982">
        <w:rPr>
          <w:rFonts w:ascii="Arial" w:hAnsi="Arial" w:cs="Arial"/>
          <w:b/>
          <w:bCs/>
          <w:sz w:val="18"/>
          <w:szCs w:val="18"/>
        </w:rPr>
        <w:br/>
      </w:r>
      <w:r w:rsidRPr="00790982">
        <w:rPr>
          <w:rFonts w:ascii="Arial" w:hAnsi="Arial"/>
          <w:sz w:val="18"/>
          <w:szCs w:val="18"/>
        </w:rPr>
        <w:t>ANDRITZ GROUP</w:t>
      </w:r>
      <w:r w:rsidRPr="00790982">
        <w:rPr>
          <w:rFonts w:ascii="Arial" w:hAnsi="Arial" w:cs="Arial"/>
          <w:sz w:val="18"/>
          <w:szCs w:val="18"/>
        </w:rPr>
        <w:br/>
      </w:r>
      <w:r w:rsidRPr="00790982">
        <w:rPr>
          <w:rFonts w:ascii="Arial" w:hAnsi="Arial"/>
          <w:sz w:val="18"/>
          <w:szCs w:val="18"/>
        </w:rPr>
        <w:t>Dr. Michael Buchbauer</w:t>
      </w:r>
      <w:r w:rsidRPr="00790982">
        <w:rPr>
          <w:rFonts w:ascii="Arial" w:hAnsi="Arial" w:cs="Arial"/>
          <w:sz w:val="18"/>
          <w:szCs w:val="18"/>
        </w:rPr>
        <w:br/>
      </w:r>
      <w:r w:rsidRPr="00790982">
        <w:rPr>
          <w:rFonts w:ascii="Arial" w:hAnsi="Arial"/>
          <w:sz w:val="18"/>
          <w:szCs w:val="18"/>
        </w:rPr>
        <w:t>Head of Corporate Communications</w:t>
      </w:r>
      <w:r w:rsidRPr="00790982">
        <w:rPr>
          <w:rFonts w:ascii="Arial" w:hAnsi="Arial" w:cs="Arial"/>
          <w:sz w:val="18"/>
          <w:szCs w:val="18"/>
        </w:rPr>
        <w:br/>
      </w:r>
      <w:hyperlink r:id="rId10">
        <w:r w:rsidRPr="00790982">
          <w:rPr>
            <w:rStyle w:val="Hyperlink"/>
            <w:rFonts w:ascii="Arial" w:hAnsi="Arial"/>
            <w:sz w:val="18"/>
            <w:szCs w:val="18"/>
          </w:rPr>
          <w:t>michael.buchbauer@andritz.com</w:t>
        </w:r>
      </w:hyperlink>
    </w:p>
    <w:p w:rsidR="00524B00" w:rsidRPr="00790982" w:rsidRDefault="00524B00" w:rsidP="00524B00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</w:rPr>
      </w:pPr>
    </w:p>
    <w:p w:rsidR="00790982" w:rsidRDefault="00790982">
      <w:pPr>
        <w:spacing w:line="276" w:lineRule="auto"/>
        <w:jc w:val="left"/>
        <w:rPr>
          <w:rFonts w:ascii="Arial" w:hAnsi="Arial"/>
          <w:b/>
          <w:spacing w:val="0"/>
          <w:kern w:val="0"/>
          <w:sz w:val="18"/>
          <w:szCs w:val="18"/>
        </w:rPr>
      </w:pPr>
      <w:r>
        <w:rPr>
          <w:rFonts w:ascii="Arial" w:hAnsi="Arial"/>
          <w:b/>
          <w:spacing w:val="0"/>
          <w:kern w:val="0"/>
          <w:sz w:val="18"/>
          <w:szCs w:val="18"/>
        </w:rPr>
        <w:br w:type="page"/>
      </w:r>
    </w:p>
    <w:p w:rsidR="00790982" w:rsidRDefault="00790982" w:rsidP="00524B00">
      <w:pPr>
        <w:spacing w:after="0" w:line="240" w:lineRule="exact"/>
        <w:jc w:val="left"/>
        <w:outlineLvl w:val="0"/>
        <w:rPr>
          <w:rFonts w:ascii="Arial" w:hAnsi="Arial"/>
          <w:b/>
          <w:spacing w:val="0"/>
          <w:kern w:val="0"/>
          <w:sz w:val="18"/>
          <w:szCs w:val="18"/>
        </w:rPr>
      </w:pPr>
    </w:p>
    <w:p w:rsidR="00790982" w:rsidRDefault="00790982" w:rsidP="00524B00">
      <w:pPr>
        <w:spacing w:after="0" w:line="240" w:lineRule="exact"/>
        <w:jc w:val="left"/>
        <w:outlineLvl w:val="0"/>
        <w:rPr>
          <w:rFonts w:ascii="Arial" w:hAnsi="Arial"/>
          <w:b/>
          <w:spacing w:val="0"/>
          <w:kern w:val="0"/>
          <w:sz w:val="18"/>
          <w:szCs w:val="18"/>
        </w:rPr>
      </w:pPr>
    </w:p>
    <w:p w:rsidR="00790982" w:rsidRDefault="00790982" w:rsidP="00524B00">
      <w:pPr>
        <w:spacing w:after="0" w:line="240" w:lineRule="exact"/>
        <w:jc w:val="left"/>
        <w:outlineLvl w:val="0"/>
        <w:rPr>
          <w:rFonts w:ascii="Arial" w:hAnsi="Arial"/>
          <w:b/>
          <w:spacing w:val="0"/>
          <w:kern w:val="0"/>
          <w:sz w:val="18"/>
          <w:szCs w:val="18"/>
        </w:rPr>
      </w:pPr>
    </w:p>
    <w:p w:rsidR="00790982" w:rsidRDefault="00790982" w:rsidP="00524B00">
      <w:pPr>
        <w:spacing w:after="0" w:line="240" w:lineRule="exact"/>
        <w:jc w:val="left"/>
        <w:outlineLvl w:val="0"/>
        <w:rPr>
          <w:rFonts w:ascii="Arial" w:hAnsi="Arial"/>
          <w:b/>
          <w:spacing w:val="0"/>
          <w:kern w:val="0"/>
          <w:sz w:val="18"/>
          <w:szCs w:val="18"/>
        </w:rPr>
      </w:pPr>
    </w:p>
    <w:p w:rsidR="00790982" w:rsidRDefault="00790982" w:rsidP="00524B00">
      <w:pPr>
        <w:spacing w:after="0" w:line="240" w:lineRule="exact"/>
        <w:jc w:val="left"/>
        <w:outlineLvl w:val="0"/>
        <w:rPr>
          <w:rFonts w:ascii="Arial" w:hAnsi="Arial"/>
          <w:b/>
          <w:spacing w:val="0"/>
          <w:kern w:val="0"/>
          <w:sz w:val="18"/>
          <w:szCs w:val="18"/>
        </w:rPr>
      </w:pPr>
    </w:p>
    <w:p w:rsidR="00790982" w:rsidRDefault="00790982" w:rsidP="00524B00">
      <w:pPr>
        <w:spacing w:after="0" w:line="240" w:lineRule="exact"/>
        <w:jc w:val="left"/>
        <w:outlineLvl w:val="0"/>
        <w:rPr>
          <w:rFonts w:ascii="Arial" w:hAnsi="Arial"/>
          <w:b/>
          <w:spacing w:val="0"/>
          <w:kern w:val="0"/>
          <w:sz w:val="18"/>
          <w:szCs w:val="18"/>
        </w:rPr>
      </w:pPr>
    </w:p>
    <w:p w:rsidR="00524B00" w:rsidRPr="00790982" w:rsidRDefault="00524B00" w:rsidP="00524B00">
      <w:pPr>
        <w:spacing w:after="0" w:line="240" w:lineRule="exact"/>
        <w:jc w:val="left"/>
        <w:outlineLvl w:val="0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</w:rPr>
      </w:pPr>
      <w:r w:rsidRPr="00790982">
        <w:rPr>
          <w:rFonts w:ascii="Arial" w:hAnsi="Arial"/>
          <w:b/>
          <w:spacing w:val="0"/>
          <w:kern w:val="0"/>
          <w:sz w:val="18"/>
          <w:szCs w:val="18"/>
        </w:rPr>
        <w:t>Die ANDRITZ-GRUPPE</w:t>
      </w:r>
    </w:p>
    <w:p w:rsidR="00524B00" w:rsidRPr="00790982" w:rsidRDefault="00524B00" w:rsidP="00524B00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</w:rPr>
      </w:pPr>
      <w:r w:rsidRPr="00790982">
        <w:rPr>
          <w:rFonts w:ascii="Arial" w:hAnsi="Arial"/>
          <w:spacing w:val="0"/>
          <w:kern w:val="0"/>
          <w:sz w:val="18"/>
          <w:szCs w:val="18"/>
        </w:rPr>
        <w:t xml:space="preserve">ANDRITZ ist einer der weltweit führenden Lieferanten von Anlagen, Ausrüstungen und Serviceleistungen für Wasserkraftwerke, die Zellstoff- und Papierindustrie, die Metall verarbeitende Industrie und Stahlindustrie sowie die kommunale und industrielle Fest-Flüssig-Trennung. Der Hauptsitz des börsennotierten Technologiekonzerns, der weltweit </w:t>
      </w:r>
      <w:r w:rsidR="007654DE" w:rsidRPr="00790982">
        <w:rPr>
          <w:rFonts w:ascii="Arial" w:hAnsi="Arial"/>
          <w:spacing w:val="0"/>
          <w:kern w:val="0"/>
          <w:sz w:val="18"/>
          <w:szCs w:val="18"/>
        </w:rPr>
        <w:t>rund</w:t>
      </w:r>
      <w:r w:rsidRPr="00790982">
        <w:rPr>
          <w:rFonts w:ascii="Arial" w:hAnsi="Arial"/>
          <w:spacing w:val="0"/>
          <w:kern w:val="0"/>
          <w:sz w:val="18"/>
          <w:szCs w:val="18"/>
        </w:rPr>
        <w:t xml:space="preserve"> 24.500 Mitarbeiter beschäftigt, befindet sich in Graz, Österreich. ANDRITZ betreibt mehr als 250 Standorte weltweit.</w:t>
      </w:r>
    </w:p>
    <w:p w:rsidR="00524B00" w:rsidRPr="00790982" w:rsidRDefault="00524B00" w:rsidP="006223C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</w:rPr>
      </w:pPr>
    </w:p>
    <w:p w:rsidR="006223C5" w:rsidRPr="00790982" w:rsidRDefault="006223C5" w:rsidP="006223C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</w:rPr>
      </w:pPr>
      <w:r w:rsidRPr="00790982">
        <w:rPr>
          <w:rFonts w:ascii="Arial" w:hAnsi="Arial"/>
          <w:b/>
          <w:sz w:val="18"/>
          <w:szCs w:val="18"/>
        </w:rPr>
        <w:t>ANDRITZ Feed &amp; Biofuel Technologies</w:t>
      </w:r>
    </w:p>
    <w:p w:rsidR="006223C5" w:rsidRPr="00790982" w:rsidRDefault="00773CD2" w:rsidP="006223C5">
      <w:pPr>
        <w:spacing w:after="0" w:line="240" w:lineRule="exact"/>
        <w:jc w:val="left"/>
        <w:rPr>
          <w:rFonts w:ascii="Arial" w:hAnsi="Arial" w:cs="Arial"/>
          <w:sz w:val="18"/>
          <w:szCs w:val="18"/>
        </w:rPr>
      </w:pPr>
      <w:r w:rsidRPr="00790982">
        <w:rPr>
          <w:rFonts w:ascii="Arial" w:hAnsi="Arial"/>
          <w:sz w:val="18"/>
          <w:szCs w:val="18"/>
        </w:rPr>
        <w:t xml:space="preserve">ANDRITZ Feed &amp; Biofuel Technologies ist ein führender Anbieter von Technologien, Systemen und </w:t>
      </w:r>
      <w:r w:rsidR="007654DE" w:rsidRPr="00790982">
        <w:rPr>
          <w:rFonts w:ascii="Arial" w:hAnsi="Arial"/>
          <w:sz w:val="18"/>
          <w:szCs w:val="18"/>
        </w:rPr>
        <w:t>Service-Le</w:t>
      </w:r>
      <w:r w:rsidRPr="00790982">
        <w:rPr>
          <w:rFonts w:ascii="Arial" w:hAnsi="Arial"/>
          <w:sz w:val="18"/>
          <w:szCs w:val="18"/>
        </w:rPr>
        <w:t xml:space="preserve">istungen </w:t>
      </w:r>
      <w:r w:rsidR="007654DE" w:rsidRPr="00790982">
        <w:rPr>
          <w:rFonts w:ascii="Arial" w:hAnsi="Arial"/>
          <w:sz w:val="18"/>
          <w:szCs w:val="18"/>
        </w:rPr>
        <w:t>f</w:t>
      </w:r>
      <w:r w:rsidRPr="00790982">
        <w:rPr>
          <w:rFonts w:ascii="Arial" w:hAnsi="Arial"/>
          <w:sz w:val="18"/>
          <w:szCs w:val="18"/>
        </w:rPr>
        <w:t>ür die Tier</w:t>
      </w:r>
      <w:r w:rsidR="007654DE" w:rsidRPr="00790982">
        <w:rPr>
          <w:rFonts w:ascii="Arial" w:hAnsi="Arial"/>
          <w:sz w:val="18"/>
          <w:szCs w:val="18"/>
        </w:rPr>
        <w:t>futter</w:t>
      </w:r>
      <w:r w:rsidRPr="00790982">
        <w:rPr>
          <w:rFonts w:ascii="Arial" w:hAnsi="Arial"/>
          <w:sz w:val="18"/>
          <w:szCs w:val="18"/>
        </w:rPr>
        <w:t>-, Fisch</w:t>
      </w:r>
      <w:r w:rsidR="007654DE" w:rsidRPr="00790982">
        <w:rPr>
          <w:rFonts w:ascii="Arial" w:hAnsi="Arial"/>
          <w:sz w:val="18"/>
          <w:szCs w:val="18"/>
        </w:rPr>
        <w:t>futter</w:t>
      </w:r>
      <w:r w:rsidRPr="00790982">
        <w:rPr>
          <w:rFonts w:ascii="Arial" w:hAnsi="Arial"/>
          <w:sz w:val="18"/>
          <w:szCs w:val="18"/>
        </w:rPr>
        <w:t>-, und Haustierfutter</w:t>
      </w:r>
      <w:r w:rsidR="007654DE" w:rsidRPr="00790982">
        <w:rPr>
          <w:rFonts w:ascii="Arial" w:hAnsi="Arial"/>
          <w:sz w:val="18"/>
          <w:szCs w:val="18"/>
        </w:rPr>
        <w:t>-I</w:t>
      </w:r>
      <w:r w:rsidRPr="00790982">
        <w:rPr>
          <w:rFonts w:ascii="Arial" w:hAnsi="Arial"/>
          <w:sz w:val="18"/>
          <w:szCs w:val="18"/>
        </w:rPr>
        <w:t xml:space="preserve">ndustrie sowie für </w:t>
      </w:r>
      <w:r w:rsidR="007654DE" w:rsidRPr="00790982">
        <w:rPr>
          <w:rFonts w:ascii="Arial" w:hAnsi="Arial"/>
          <w:sz w:val="18"/>
          <w:szCs w:val="18"/>
        </w:rPr>
        <w:t xml:space="preserve">den Bereich </w:t>
      </w:r>
      <w:r w:rsidRPr="00790982">
        <w:rPr>
          <w:rFonts w:ascii="Arial" w:hAnsi="Arial"/>
          <w:sz w:val="18"/>
          <w:szCs w:val="18"/>
        </w:rPr>
        <w:t>pelletierte Biobrennstoffe.</w:t>
      </w:r>
    </w:p>
    <w:bookmarkEnd w:id="7"/>
    <w:p w:rsidR="00BC0081" w:rsidRPr="00441B4D" w:rsidRDefault="00BC0081" w:rsidP="006223C5">
      <w:pPr>
        <w:pStyle w:val="HTMLVorformatiert"/>
        <w:shd w:val="clear" w:color="auto" w:fill="FFFFFF"/>
        <w:spacing w:line="240" w:lineRule="exact"/>
        <w:jc w:val="both"/>
        <w:rPr>
          <w:rFonts w:ascii="Arial" w:eastAsia="Times New Roman" w:hAnsi="Arial" w:cs="Arial"/>
          <w:bCs/>
          <w:sz w:val="18"/>
          <w:szCs w:val="18"/>
        </w:rPr>
      </w:pPr>
    </w:p>
    <w:sectPr w:rsidR="00BC0081" w:rsidRPr="00441B4D" w:rsidSect="00E75752">
      <w:headerReference w:type="default" r:id="rId11"/>
      <w:headerReference w:type="first" r:id="rId12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6F4" w:rsidRPr="0088201D" w:rsidRDefault="006056F4" w:rsidP="006A7019">
      <w:r>
        <w:separator/>
      </w:r>
    </w:p>
  </w:endnote>
  <w:endnote w:type="continuationSeparator" w:id="0">
    <w:p w:rsidR="006056F4" w:rsidRPr="0088201D" w:rsidRDefault="006056F4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6F4" w:rsidRPr="0088201D" w:rsidRDefault="006056F4" w:rsidP="006A7019">
      <w:r>
        <w:separator/>
      </w:r>
    </w:p>
  </w:footnote>
  <w:footnote w:type="continuationSeparator" w:id="0">
    <w:p w:rsidR="006056F4" w:rsidRPr="0088201D" w:rsidRDefault="006056F4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4E7942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</w:rPr>
      <w:t xml:space="preserve">Seite: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PAGE </w:instrText>
    </w:r>
    <w:r w:rsidR="00E32781" w:rsidRPr="008A6F0F">
      <w:rPr>
        <w:color w:val="000000"/>
      </w:rPr>
      <w:fldChar w:fldCharType="separate"/>
    </w:r>
    <w:r w:rsidR="00655617">
      <w:rPr>
        <w:noProof/>
        <w:color w:val="000000"/>
      </w:rPr>
      <w:t>2</w:t>
    </w:r>
    <w:r w:rsidR="00E32781" w:rsidRPr="008A6F0F">
      <w:rPr>
        <w:color w:val="000000"/>
      </w:rPr>
      <w:fldChar w:fldCharType="end"/>
    </w:r>
    <w:r>
      <w:rPr>
        <w:color w:val="000000"/>
      </w:rPr>
      <w:t xml:space="preserve"> (von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NUMPAGES </w:instrText>
    </w:r>
    <w:r w:rsidR="00E32781" w:rsidRPr="008A6F0F">
      <w:rPr>
        <w:color w:val="000000"/>
      </w:rPr>
      <w:fldChar w:fldCharType="separate"/>
    </w:r>
    <w:r w:rsidR="00655617">
      <w:rPr>
        <w:noProof/>
        <w:color w:val="000000"/>
      </w:rPr>
      <w:t>2</w:t>
    </w:r>
    <w:r w:rsidR="00E32781" w:rsidRPr="008A6F0F">
      <w:rPr>
        <w:color w:val="000000"/>
      </w:rPr>
      <w:fldChar w:fldCharType="end"/>
    </w:r>
    <w:r>
      <w:rPr>
        <w:color w:val="000000"/>
      </w:rPr>
      <w:t>)</w:t>
    </w:r>
  </w:p>
  <w:p w:rsidR="00E32781" w:rsidRPr="001F6C7A" w:rsidRDefault="00E32781" w:rsidP="000E35ED"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62B0C227" wp14:editId="3215499B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Kopfzeile"/>
      <w:tabs>
        <w:tab w:val="clear" w:pos="7371"/>
        <w:tab w:val="left" w:pos="9900"/>
      </w:tabs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140C554F" wp14:editId="383172D2">
              <wp:simplePos x="0" y="0"/>
              <wp:positionH relativeFrom="page">
                <wp:posOffset>575945</wp:posOffset>
              </wp:positionH>
              <wp:positionV relativeFrom="page">
                <wp:posOffset>2157730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69.9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GBJ&#10;aKX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0288" behindDoc="0" locked="0" layoutInCell="1" allowOverlap="1" wp14:anchorId="5C0EA1D4" wp14:editId="38631D0E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C04EA"/>
    <w:multiLevelType w:val="hybridMultilevel"/>
    <w:tmpl w:val="8B68A80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D7767AE6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4391E"/>
    <w:multiLevelType w:val="hybridMultilevel"/>
    <w:tmpl w:val="E400890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8182C624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5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7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3">
    <w:nsid w:val="7F0F2ACC"/>
    <w:multiLevelType w:val="singleLevel"/>
    <w:tmpl w:val="FFA884D2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27"/>
  </w:num>
  <w:num w:numId="14">
    <w:abstractNumId w:val="27"/>
  </w:num>
  <w:num w:numId="15">
    <w:abstractNumId w:val="11"/>
  </w:num>
  <w:num w:numId="16">
    <w:abstractNumId w:val="16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2"/>
  </w:num>
  <w:num w:numId="22">
    <w:abstractNumId w:val="27"/>
  </w:num>
  <w:num w:numId="23">
    <w:abstractNumId w:val="11"/>
  </w:num>
  <w:num w:numId="24">
    <w:abstractNumId w:val="16"/>
  </w:num>
  <w:num w:numId="25">
    <w:abstractNumId w:val="12"/>
  </w:num>
  <w:num w:numId="26">
    <w:abstractNumId w:val="32"/>
  </w:num>
  <w:num w:numId="27">
    <w:abstractNumId w:val="32"/>
  </w:num>
  <w:num w:numId="28">
    <w:abstractNumId w:val="11"/>
  </w:num>
  <w:num w:numId="29">
    <w:abstractNumId w:val="16"/>
  </w:num>
  <w:num w:numId="30">
    <w:abstractNumId w:val="12"/>
  </w:num>
  <w:num w:numId="31">
    <w:abstractNumId w:val="22"/>
  </w:num>
  <w:num w:numId="32">
    <w:abstractNumId w:val="32"/>
  </w:num>
  <w:num w:numId="33">
    <w:abstractNumId w:val="11"/>
  </w:num>
  <w:num w:numId="34">
    <w:abstractNumId w:val="16"/>
  </w:num>
  <w:num w:numId="35">
    <w:abstractNumId w:val="12"/>
  </w:num>
  <w:num w:numId="36">
    <w:abstractNumId w:val="20"/>
  </w:num>
  <w:num w:numId="37">
    <w:abstractNumId w:val="31"/>
  </w:num>
  <w:num w:numId="38">
    <w:abstractNumId w:val="30"/>
  </w:num>
  <w:num w:numId="39">
    <w:abstractNumId w:val="28"/>
  </w:num>
  <w:num w:numId="40">
    <w:abstractNumId w:val="33"/>
  </w:num>
  <w:num w:numId="41">
    <w:abstractNumId w:val="15"/>
  </w:num>
  <w:num w:numId="42">
    <w:abstractNumId w:val="29"/>
  </w:num>
  <w:num w:numId="43">
    <w:abstractNumId w:val="18"/>
  </w:num>
  <w:num w:numId="44">
    <w:abstractNumId w:val="10"/>
  </w:num>
  <w:num w:numId="45">
    <w:abstractNumId w:val="21"/>
  </w:num>
  <w:num w:numId="46">
    <w:abstractNumId w:val="23"/>
  </w:num>
  <w:num w:numId="47">
    <w:abstractNumId w:val="1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5q1\Fire.sys\Datenbasis\Andritz Konsolidiert.xlsm&lt;/file&gt;_x000d__x000a_&lt;sheet&gt;Kennzahlen Presseinfo&lt;/sheet&gt;_x000d__x000a_&lt;bereichstyp&gt;2&lt;/bereichstyp&gt;_x000d__x000a_&lt;bereichsname&gt;&lt;/bereichsname&gt;_x000d__x000a_&lt;adresse&gt;$A$1:$I$2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940&lt;/create&gt;_x000d__x000a_&lt;author&gt;Wolf Petra&lt;/author&gt;_x000d__x000a_&lt;page&gt;3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4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1754_x0009_4385&lt;/create&gt;_x000d__x000a_&lt;author&gt;Wolf Petra&lt;/author&gt;_x000d__x000a_&lt;page&gt;1&lt;/page&gt;_x000d__x000a_&lt;block&gt;&lt;/block&gt;_x000d__x000a_&lt;status&gt;42124_x0009_5506&lt;/status&gt;_x000d__x000a_&lt;comment&gt;&lt;/comment&gt;_x000d__x000a_&lt;sharep_1&gt;&lt;/sharep_1&gt;_x000d__x000a_&lt;sharep_2&gt;&lt;/sharep_2&gt;_x000d__x000a_&lt;warnings&gt;0|0|0|0|0|0|0|0|0|0|0|0&lt;/warnings&gt;_x000d__x000a_&lt;FSTCOLU&gt;2014-04-30T15:39:52Z&lt;/FSTCOLU&gt;_x000d__x000a_&lt;FSTLT&gt;&lt;/FSTLT&gt;_x000d__x000a_&lt;TLI&gt;&lt;/TLI&gt;_x000d__x000a_&lt;FCWT&gt;&lt;/FCWT&gt;_x000d__x000a_&lt;FCST&gt;2&lt;/FCST&gt;_x000d__x000a_&lt;/excelinfo&gt;"/>
    <w:docVar w:name="_FLink_2D_fdll_10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_VP&lt;/bereichsname&gt;_x000d__x000a_&lt;adresse&gt;$D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1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&lt;/bereichsname&gt;_x000d__x000a_&lt;adresse&gt;$C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_VP&lt;/bereichsname&gt;_x000d__x000a_&lt;adresse&gt;$D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&lt;/bereichsname&gt;_x000d__x000a_&lt;adresse&gt;$C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_VP&lt;/bereichsname&gt;_x000d__x000a_&lt;adresse&gt;$D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änd_Konzernergebnis_nachNCI_YTD_Prozent&lt;/bereichsname&gt;_x000d__x000a_&lt;adresse&gt;$E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5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0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Umsatz_YTD_Prozent&lt;/bereichsname&gt;_x000d__x000a_&lt;adresse&gt;$E$4&lt;/adresse&gt;_x000d__x000a_&lt;lastupdate&gt;42124_x0009_5507&lt;/lastupdate&gt;_x000d__x000a_&lt;lastuser&gt;Wolf Petra&lt;/lastuser&gt;_x000d__x000a_&lt;autoformat&gt;&lt;/autoformat&gt;_x000d__x000a_&lt;autoanpassen&gt;&lt;/autoanpassen&gt;_x000d__x000a_&lt;noakt&gt;&lt;/noakt&gt;_x000d__x000a_&lt;prob&gt;&lt;/prob&gt;_x000d__x000a_&lt;create&gt;42122_x0009_4973&lt;/create&gt;_x000d__x000a_&lt;author&gt;Kainbacher Mario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&lt;/bereichsname&gt;_x000d__x000a_&lt;adresse&gt;$C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4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Prozentveränd_OI_YTD&lt;/bereichsname&gt;_x000d__x000a_&lt;adresse&gt;$K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6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_VP&lt;/bereichsname&gt;_x000d__x000a_&lt;adresse&gt;$D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7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Backlog_YTD&lt;/bereichsname&gt;_x000d__x000a_&lt;adresse&gt;$C$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6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8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EBITA_YTD_Prozent&lt;/bereichsname&gt;_x000d__x000a_&lt;adresse&gt;$E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9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&lt;/bereichsname&gt;_x000d__x000a_&lt;adresse&gt;$C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281109137_14609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4E39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4863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373B9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2E1C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D0D"/>
    <w:rsid w:val="00067ECD"/>
    <w:rsid w:val="000710C7"/>
    <w:rsid w:val="000723D8"/>
    <w:rsid w:val="0007276A"/>
    <w:rsid w:val="00073E1F"/>
    <w:rsid w:val="00074351"/>
    <w:rsid w:val="000744F9"/>
    <w:rsid w:val="00074FA3"/>
    <w:rsid w:val="0007504E"/>
    <w:rsid w:val="00075713"/>
    <w:rsid w:val="00075BAE"/>
    <w:rsid w:val="000763C1"/>
    <w:rsid w:val="000802A1"/>
    <w:rsid w:val="00080B0D"/>
    <w:rsid w:val="00081512"/>
    <w:rsid w:val="00081CE8"/>
    <w:rsid w:val="0008272D"/>
    <w:rsid w:val="00082C65"/>
    <w:rsid w:val="000839E6"/>
    <w:rsid w:val="0008533E"/>
    <w:rsid w:val="0008559F"/>
    <w:rsid w:val="00085835"/>
    <w:rsid w:val="00085A6D"/>
    <w:rsid w:val="000863FA"/>
    <w:rsid w:val="00086546"/>
    <w:rsid w:val="00087287"/>
    <w:rsid w:val="00087F9B"/>
    <w:rsid w:val="000909B1"/>
    <w:rsid w:val="000927FC"/>
    <w:rsid w:val="0009292F"/>
    <w:rsid w:val="000931B8"/>
    <w:rsid w:val="000950AD"/>
    <w:rsid w:val="00095474"/>
    <w:rsid w:val="000958B1"/>
    <w:rsid w:val="000958C2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7497"/>
    <w:rsid w:val="000E78B7"/>
    <w:rsid w:val="000F0359"/>
    <w:rsid w:val="000F2DB4"/>
    <w:rsid w:val="000F42BB"/>
    <w:rsid w:val="000F47F1"/>
    <w:rsid w:val="000F5682"/>
    <w:rsid w:val="000F6AE6"/>
    <w:rsid w:val="000F7825"/>
    <w:rsid w:val="00103CFF"/>
    <w:rsid w:val="0010433A"/>
    <w:rsid w:val="00105B0E"/>
    <w:rsid w:val="00105C73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5D3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5F93"/>
    <w:rsid w:val="00180BC0"/>
    <w:rsid w:val="00180BE7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1A0F"/>
    <w:rsid w:val="001A371D"/>
    <w:rsid w:val="001A3BF2"/>
    <w:rsid w:val="001A4E87"/>
    <w:rsid w:val="001A4EA9"/>
    <w:rsid w:val="001A54FC"/>
    <w:rsid w:val="001A6AF9"/>
    <w:rsid w:val="001A7BF2"/>
    <w:rsid w:val="001B062F"/>
    <w:rsid w:val="001B099B"/>
    <w:rsid w:val="001B11BA"/>
    <w:rsid w:val="001B182C"/>
    <w:rsid w:val="001B2204"/>
    <w:rsid w:val="001B37CE"/>
    <w:rsid w:val="001B44E1"/>
    <w:rsid w:val="001B50E1"/>
    <w:rsid w:val="001B59DE"/>
    <w:rsid w:val="001B5D17"/>
    <w:rsid w:val="001B6E1D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08A"/>
    <w:rsid w:val="002131AE"/>
    <w:rsid w:val="00214295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331"/>
    <w:rsid w:val="00253932"/>
    <w:rsid w:val="00253D6D"/>
    <w:rsid w:val="002540FA"/>
    <w:rsid w:val="002544FD"/>
    <w:rsid w:val="0025475F"/>
    <w:rsid w:val="00254C1E"/>
    <w:rsid w:val="00255047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4C9F"/>
    <w:rsid w:val="00264FBD"/>
    <w:rsid w:val="00265825"/>
    <w:rsid w:val="0026634E"/>
    <w:rsid w:val="00267299"/>
    <w:rsid w:val="00270A8E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905C1"/>
    <w:rsid w:val="0029159F"/>
    <w:rsid w:val="002927E0"/>
    <w:rsid w:val="002941F7"/>
    <w:rsid w:val="002955DB"/>
    <w:rsid w:val="00295E4E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0FD2"/>
    <w:rsid w:val="002C1095"/>
    <w:rsid w:val="002C2833"/>
    <w:rsid w:val="002C42CB"/>
    <w:rsid w:val="002C5DC5"/>
    <w:rsid w:val="002C6A5C"/>
    <w:rsid w:val="002C7C2F"/>
    <w:rsid w:val="002D02F3"/>
    <w:rsid w:val="002D0E20"/>
    <w:rsid w:val="002D166F"/>
    <w:rsid w:val="002D1B15"/>
    <w:rsid w:val="002D1DBA"/>
    <w:rsid w:val="002D4184"/>
    <w:rsid w:val="002D43FA"/>
    <w:rsid w:val="002D4F47"/>
    <w:rsid w:val="002D54B9"/>
    <w:rsid w:val="002D55BC"/>
    <w:rsid w:val="002D5622"/>
    <w:rsid w:val="002D5F6C"/>
    <w:rsid w:val="002D7203"/>
    <w:rsid w:val="002E0C21"/>
    <w:rsid w:val="002E0CB3"/>
    <w:rsid w:val="002E12D0"/>
    <w:rsid w:val="002E12FC"/>
    <w:rsid w:val="002E218E"/>
    <w:rsid w:val="002E39DD"/>
    <w:rsid w:val="002E5385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EAC"/>
    <w:rsid w:val="002F5FB2"/>
    <w:rsid w:val="002F7359"/>
    <w:rsid w:val="002F7C72"/>
    <w:rsid w:val="00300897"/>
    <w:rsid w:val="00301F2C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06BE"/>
    <w:rsid w:val="00341290"/>
    <w:rsid w:val="00341634"/>
    <w:rsid w:val="003425F7"/>
    <w:rsid w:val="00342AA0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095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898"/>
    <w:rsid w:val="00415CEC"/>
    <w:rsid w:val="00417084"/>
    <w:rsid w:val="00420056"/>
    <w:rsid w:val="00420FC9"/>
    <w:rsid w:val="004217D5"/>
    <w:rsid w:val="00426FF4"/>
    <w:rsid w:val="00430391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1B4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1B5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0B0"/>
    <w:rsid w:val="00482BF8"/>
    <w:rsid w:val="00482C36"/>
    <w:rsid w:val="00482E04"/>
    <w:rsid w:val="004841CB"/>
    <w:rsid w:val="00484B83"/>
    <w:rsid w:val="004852A8"/>
    <w:rsid w:val="00485A41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C37"/>
    <w:rsid w:val="004C1179"/>
    <w:rsid w:val="004C168C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942"/>
    <w:rsid w:val="004E7C7B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5B27"/>
    <w:rsid w:val="00517435"/>
    <w:rsid w:val="005200A5"/>
    <w:rsid w:val="00520AF5"/>
    <w:rsid w:val="0052125E"/>
    <w:rsid w:val="00521786"/>
    <w:rsid w:val="00523499"/>
    <w:rsid w:val="005243E1"/>
    <w:rsid w:val="00524B00"/>
    <w:rsid w:val="00525771"/>
    <w:rsid w:val="005258F9"/>
    <w:rsid w:val="00525A49"/>
    <w:rsid w:val="0052722C"/>
    <w:rsid w:val="00527AF8"/>
    <w:rsid w:val="00530E13"/>
    <w:rsid w:val="00532D63"/>
    <w:rsid w:val="00532EF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56D73"/>
    <w:rsid w:val="005602E4"/>
    <w:rsid w:val="0056050C"/>
    <w:rsid w:val="005636E1"/>
    <w:rsid w:val="0056413D"/>
    <w:rsid w:val="0056554E"/>
    <w:rsid w:val="00565BF7"/>
    <w:rsid w:val="00565D7C"/>
    <w:rsid w:val="00567197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35D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3D13"/>
    <w:rsid w:val="005B5014"/>
    <w:rsid w:val="005B5089"/>
    <w:rsid w:val="005B6224"/>
    <w:rsid w:val="005B6B75"/>
    <w:rsid w:val="005B7523"/>
    <w:rsid w:val="005C2C25"/>
    <w:rsid w:val="005C35BB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02"/>
    <w:rsid w:val="005E5930"/>
    <w:rsid w:val="005E5D71"/>
    <w:rsid w:val="005E6560"/>
    <w:rsid w:val="005E661E"/>
    <w:rsid w:val="005E67E4"/>
    <w:rsid w:val="005E7D53"/>
    <w:rsid w:val="005F0700"/>
    <w:rsid w:val="005F0778"/>
    <w:rsid w:val="005F08E7"/>
    <w:rsid w:val="005F0CA6"/>
    <w:rsid w:val="005F168B"/>
    <w:rsid w:val="005F21FA"/>
    <w:rsid w:val="005F286C"/>
    <w:rsid w:val="005F2CAE"/>
    <w:rsid w:val="005F3201"/>
    <w:rsid w:val="005F36FB"/>
    <w:rsid w:val="005F5BDE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6F4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E1"/>
    <w:rsid w:val="0061791F"/>
    <w:rsid w:val="00617A31"/>
    <w:rsid w:val="006202B4"/>
    <w:rsid w:val="006223C5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4696D"/>
    <w:rsid w:val="006503D2"/>
    <w:rsid w:val="006522BD"/>
    <w:rsid w:val="006524D9"/>
    <w:rsid w:val="0065332E"/>
    <w:rsid w:val="006539AE"/>
    <w:rsid w:val="00654936"/>
    <w:rsid w:val="00655617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76F06"/>
    <w:rsid w:val="00680624"/>
    <w:rsid w:val="00681A41"/>
    <w:rsid w:val="006821C8"/>
    <w:rsid w:val="00682282"/>
    <w:rsid w:val="00682AEC"/>
    <w:rsid w:val="00682D70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5DF"/>
    <w:rsid w:val="00693F1D"/>
    <w:rsid w:val="00694829"/>
    <w:rsid w:val="0069581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CE7"/>
    <w:rsid w:val="006C2D95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0C6A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624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6ED5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2422"/>
    <w:rsid w:val="0074326D"/>
    <w:rsid w:val="007449F0"/>
    <w:rsid w:val="00744FAF"/>
    <w:rsid w:val="00746313"/>
    <w:rsid w:val="007473BD"/>
    <w:rsid w:val="007477C1"/>
    <w:rsid w:val="007502BC"/>
    <w:rsid w:val="0075097D"/>
    <w:rsid w:val="00751651"/>
    <w:rsid w:val="00752D55"/>
    <w:rsid w:val="00752EAF"/>
    <w:rsid w:val="00753D5C"/>
    <w:rsid w:val="00754BEF"/>
    <w:rsid w:val="007573A4"/>
    <w:rsid w:val="00757BCD"/>
    <w:rsid w:val="0076133F"/>
    <w:rsid w:val="00762143"/>
    <w:rsid w:val="00762EAD"/>
    <w:rsid w:val="007640E0"/>
    <w:rsid w:val="007648E4"/>
    <w:rsid w:val="0076491A"/>
    <w:rsid w:val="007649E0"/>
    <w:rsid w:val="00764E1C"/>
    <w:rsid w:val="007650C0"/>
    <w:rsid w:val="007650FA"/>
    <w:rsid w:val="00765170"/>
    <w:rsid w:val="007654DE"/>
    <w:rsid w:val="00765701"/>
    <w:rsid w:val="00765EEB"/>
    <w:rsid w:val="00770C24"/>
    <w:rsid w:val="00772203"/>
    <w:rsid w:val="00773A00"/>
    <w:rsid w:val="00773CD2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9F0"/>
    <w:rsid w:val="00785C46"/>
    <w:rsid w:val="00787C0D"/>
    <w:rsid w:val="00790982"/>
    <w:rsid w:val="007921BE"/>
    <w:rsid w:val="007937FB"/>
    <w:rsid w:val="007942E2"/>
    <w:rsid w:val="00795D52"/>
    <w:rsid w:val="00796FBF"/>
    <w:rsid w:val="00797310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6EC2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17A0B"/>
    <w:rsid w:val="008207DB"/>
    <w:rsid w:val="00820EB2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2654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E93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5F7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44AA"/>
    <w:rsid w:val="008B579B"/>
    <w:rsid w:val="008B7591"/>
    <w:rsid w:val="008B75C2"/>
    <w:rsid w:val="008C1041"/>
    <w:rsid w:val="008C162D"/>
    <w:rsid w:val="008C1817"/>
    <w:rsid w:val="008C1F1F"/>
    <w:rsid w:val="008C27C1"/>
    <w:rsid w:val="008C29D6"/>
    <w:rsid w:val="008C4316"/>
    <w:rsid w:val="008C50FE"/>
    <w:rsid w:val="008C5234"/>
    <w:rsid w:val="008C5472"/>
    <w:rsid w:val="008C6391"/>
    <w:rsid w:val="008C7C79"/>
    <w:rsid w:val="008D0193"/>
    <w:rsid w:val="008D4187"/>
    <w:rsid w:val="008D44E0"/>
    <w:rsid w:val="008D5A92"/>
    <w:rsid w:val="008D6196"/>
    <w:rsid w:val="008D67CC"/>
    <w:rsid w:val="008E150B"/>
    <w:rsid w:val="008E17FD"/>
    <w:rsid w:val="008E1A8A"/>
    <w:rsid w:val="008E203B"/>
    <w:rsid w:val="008E32B7"/>
    <w:rsid w:val="008E43A5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E0B"/>
    <w:rsid w:val="008F3039"/>
    <w:rsid w:val="008F306D"/>
    <w:rsid w:val="008F385F"/>
    <w:rsid w:val="008F4093"/>
    <w:rsid w:val="008F437A"/>
    <w:rsid w:val="008F57C3"/>
    <w:rsid w:val="008F62D0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C36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4D2F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5AEB"/>
    <w:rsid w:val="009660F0"/>
    <w:rsid w:val="00966966"/>
    <w:rsid w:val="00970147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4A1B"/>
    <w:rsid w:val="00991651"/>
    <w:rsid w:val="00991DD9"/>
    <w:rsid w:val="00991F3F"/>
    <w:rsid w:val="00992269"/>
    <w:rsid w:val="00992362"/>
    <w:rsid w:val="00992771"/>
    <w:rsid w:val="009927A2"/>
    <w:rsid w:val="00992E7D"/>
    <w:rsid w:val="009940FD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3FEB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C7B41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E00BE"/>
    <w:rsid w:val="009E0280"/>
    <w:rsid w:val="009E04E5"/>
    <w:rsid w:val="009E0B04"/>
    <w:rsid w:val="009E26FD"/>
    <w:rsid w:val="009E2C33"/>
    <w:rsid w:val="009E30A8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330D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263"/>
    <w:rsid w:val="00A20C32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D08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632D"/>
    <w:rsid w:val="00A76360"/>
    <w:rsid w:val="00A7641D"/>
    <w:rsid w:val="00A76981"/>
    <w:rsid w:val="00A771B3"/>
    <w:rsid w:val="00A77D9A"/>
    <w:rsid w:val="00A77F75"/>
    <w:rsid w:val="00A80A8D"/>
    <w:rsid w:val="00A8151D"/>
    <w:rsid w:val="00A816A8"/>
    <w:rsid w:val="00A8206F"/>
    <w:rsid w:val="00A820B0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35C"/>
    <w:rsid w:val="00AA64BE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2E4"/>
    <w:rsid w:val="00AB56F4"/>
    <w:rsid w:val="00AB571B"/>
    <w:rsid w:val="00AB5BF1"/>
    <w:rsid w:val="00AB5E90"/>
    <w:rsid w:val="00AB6E80"/>
    <w:rsid w:val="00AB6FCF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AF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07DF4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E4F"/>
    <w:rsid w:val="00B24D47"/>
    <w:rsid w:val="00B252A6"/>
    <w:rsid w:val="00B2662C"/>
    <w:rsid w:val="00B30385"/>
    <w:rsid w:val="00B30848"/>
    <w:rsid w:val="00B30B96"/>
    <w:rsid w:val="00B31EA0"/>
    <w:rsid w:val="00B330DF"/>
    <w:rsid w:val="00B33CD3"/>
    <w:rsid w:val="00B34836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988"/>
    <w:rsid w:val="00B71B0D"/>
    <w:rsid w:val="00B71B2F"/>
    <w:rsid w:val="00B72709"/>
    <w:rsid w:val="00B750EE"/>
    <w:rsid w:val="00B75633"/>
    <w:rsid w:val="00B75819"/>
    <w:rsid w:val="00B7596C"/>
    <w:rsid w:val="00B76366"/>
    <w:rsid w:val="00B76C3C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3BEF"/>
    <w:rsid w:val="00B94A57"/>
    <w:rsid w:val="00B94FF5"/>
    <w:rsid w:val="00B95425"/>
    <w:rsid w:val="00B95715"/>
    <w:rsid w:val="00B957EA"/>
    <w:rsid w:val="00B9651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0081"/>
    <w:rsid w:val="00BC25EA"/>
    <w:rsid w:val="00BC545B"/>
    <w:rsid w:val="00BC5A28"/>
    <w:rsid w:val="00BC5F3E"/>
    <w:rsid w:val="00BC7356"/>
    <w:rsid w:val="00BD066B"/>
    <w:rsid w:val="00BD1B95"/>
    <w:rsid w:val="00BD3391"/>
    <w:rsid w:val="00BD3906"/>
    <w:rsid w:val="00BD460D"/>
    <w:rsid w:val="00BD4C31"/>
    <w:rsid w:val="00BD6530"/>
    <w:rsid w:val="00BE15FB"/>
    <w:rsid w:val="00BE1703"/>
    <w:rsid w:val="00BE2D07"/>
    <w:rsid w:val="00BE2D7D"/>
    <w:rsid w:val="00BE3227"/>
    <w:rsid w:val="00BE4CE7"/>
    <w:rsid w:val="00BF52E7"/>
    <w:rsid w:val="00BF5513"/>
    <w:rsid w:val="00BF59C8"/>
    <w:rsid w:val="00BF67B3"/>
    <w:rsid w:val="00BF69C9"/>
    <w:rsid w:val="00C0080D"/>
    <w:rsid w:val="00C014C1"/>
    <w:rsid w:val="00C02544"/>
    <w:rsid w:val="00C028B1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23"/>
    <w:rsid w:val="00C32AC5"/>
    <w:rsid w:val="00C33BEE"/>
    <w:rsid w:val="00C34753"/>
    <w:rsid w:val="00C3489B"/>
    <w:rsid w:val="00C34A94"/>
    <w:rsid w:val="00C359E8"/>
    <w:rsid w:val="00C362C3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28BC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71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564B"/>
    <w:rsid w:val="00C96800"/>
    <w:rsid w:val="00C970B0"/>
    <w:rsid w:val="00CA1406"/>
    <w:rsid w:val="00CA1888"/>
    <w:rsid w:val="00CA1DC2"/>
    <w:rsid w:val="00CA2407"/>
    <w:rsid w:val="00CA29C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012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0A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25F06"/>
    <w:rsid w:val="00D302F3"/>
    <w:rsid w:val="00D3045A"/>
    <w:rsid w:val="00D305DB"/>
    <w:rsid w:val="00D30C39"/>
    <w:rsid w:val="00D31F2B"/>
    <w:rsid w:val="00D320B1"/>
    <w:rsid w:val="00D322BB"/>
    <w:rsid w:val="00D323A7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6D1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482E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AC7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79"/>
    <w:rsid w:val="00DD0197"/>
    <w:rsid w:val="00DD06F1"/>
    <w:rsid w:val="00DD15B7"/>
    <w:rsid w:val="00DD2141"/>
    <w:rsid w:val="00DD286C"/>
    <w:rsid w:val="00DD3641"/>
    <w:rsid w:val="00DD4197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5763"/>
    <w:rsid w:val="00E47015"/>
    <w:rsid w:val="00E501CA"/>
    <w:rsid w:val="00E50A29"/>
    <w:rsid w:val="00E52555"/>
    <w:rsid w:val="00E52E87"/>
    <w:rsid w:val="00E52EB5"/>
    <w:rsid w:val="00E5307A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2CAC"/>
    <w:rsid w:val="00E835CB"/>
    <w:rsid w:val="00E83AF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312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671D3"/>
    <w:rsid w:val="00F70334"/>
    <w:rsid w:val="00F70762"/>
    <w:rsid w:val="00F70E44"/>
    <w:rsid w:val="00F71B71"/>
    <w:rsid w:val="00F71F4E"/>
    <w:rsid w:val="00F72378"/>
    <w:rsid w:val="00F734CD"/>
    <w:rsid w:val="00F74EE9"/>
    <w:rsid w:val="00F76C0C"/>
    <w:rsid w:val="00F77385"/>
    <w:rsid w:val="00F77AD4"/>
    <w:rsid w:val="00F77AFD"/>
    <w:rsid w:val="00F81E82"/>
    <w:rsid w:val="00F82DD7"/>
    <w:rsid w:val="00F84285"/>
    <w:rsid w:val="00F84490"/>
    <w:rsid w:val="00F84E9F"/>
    <w:rsid w:val="00F84F28"/>
    <w:rsid w:val="00F85FA3"/>
    <w:rsid w:val="00F86299"/>
    <w:rsid w:val="00F8661C"/>
    <w:rsid w:val="00F86D2F"/>
    <w:rsid w:val="00F87AF3"/>
    <w:rsid w:val="00F900CC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5AB7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5CF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81D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0FDD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de-A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de-AT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de-AT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de-AT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de-AT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de-AT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de-AT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de-AT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de-AT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de-AT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de-AT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de-AT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de-AT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de-A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de-AT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de-AT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de-AT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de-AT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de-AT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de-AT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de-AT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de-AT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de-AT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de-AT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de-AT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de-AT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ichael.buchbauer@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18B47-34E0-47BB-9F52-D6E78BBF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2</Pages>
  <Words>355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Wolf Petra</cp:lastModifiedBy>
  <cp:revision>3</cp:revision>
  <cp:lastPrinted>2015-05-04T05:02:00Z</cp:lastPrinted>
  <dcterms:created xsi:type="dcterms:W3CDTF">2016-04-19T06:55:00Z</dcterms:created>
  <dcterms:modified xsi:type="dcterms:W3CDTF">2016-04-19T06:58:00Z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