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068" w:rsidRPr="00542E61" w:rsidRDefault="00450068" w:rsidP="008A476D">
      <w:pPr>
        <w:pStyle w:val="Documenttitle"/>
        <w:spacing w:line="360" w:lineRule="auto"/>
        <w:outlineLvl w:val="0"/>
        <w:rPr>
          <w:szCs w:val="40"/>
        </w:rPr>
      </w:pPr>
      <w:r>
        <w:t>Presse-Information</w:t>
      </w:r>
    </w:p>
    <w:p w:rsidR="00450068" w:rsidRPr="00542E61" w:rsidRDefault="00450068" w:rsidP="008A476D">
      <w:pPr>
        <w:rPr>
          <w:b/>
          <w:bCs/>
          <w:sz w:val="24"/>
        </w:rPr>
      </w:pPr>
    </w:p>
    <w:p w:rsidR="00450068" w:rsidRPr="00542E61" w:rsidRDefault="00450068" w:rsidP="008A476D">
      <w:pPr>
        <w:rPr>
          <w:b/>
          <w:bCs/>
          <w:sz w:val="24"/>
        </w:rPr>
      </w:pPr>
    </w:p>
    <w:p w:rsidR="00BA4BF1" w:rsidRDefault="00F12D18" w:rsidP="008A476D">
      <w:pPr>
        <w:rPr>
          <w:b/>
          <w:bCs/>
          <w:sz w:val="24"/>
        </w:rPr>
      </w:pPr>
      <w:r>
        <w:rPr>
          <w:b/>
          <w:sz w:val="24"/>
        </w:rPr>
        <w:t xml:space="preserve">ANDRITZ Nonwoven präsentiert neueste </w:t>
      </w:r>
      <w:r w:rsidR="000C401A">
        <w:rPr>
          <w:b/>
          <w:sz w:val="24"/>
        </w:rPr>
        <w:t>Technologien</w:t>
      </w:r>
      <w:r>
        <w:rPr>
          <w:b/>
          <w:sz w:val="24"/>
        </w:rPr>
        <w:t xml:space="preserve"> </w:t>
      </w:r>
    </w:p>
    <w:p w:rsidR="00450068" w:rsidRDefault="00CC3655" w:rsidP="008A476D">
      <w:pPr>
        <w:rPr>
          <w:b/>
          <w:bCs/>
          <w:sz w:val="24"/>
        </w:rPr>
      </w:pPr>
      <w:r>
        <w:rPr>
          <w:b/>
          <w:sz w:val="24"/>
        </w:rPr>
        <w:t xml:space="preserve">für Vliesstoffe und Textilien </w:t>
      </w:r>
      <w:r w:rsidR="002D4C18">
        <w:rPr>
          <w:b/>
          <w:sz w:val="24"/>
        </w:rPr>
        <w:t xml:space="preserve">auf </w:t>
      </w:r>
      <w:r w:rsidR="008D5B9B">
        <w:rPr>
          <w:b/>
          <w:sz w:val="24"/>
        </w:rPr>
        <w:t xml:space="preserve">der </w:t>
      </w:r>
      <w:proofErr w:type="spellStart"/>
      <w:r>
        <w:rPr>
          <w:b/>
          <w:sz w:val="24"/>
        </w:rPr>
        <w:t>Hightex</w:t>
      </w:r>
      <w:proofErr w:type="spellEnd"/>
      <w:r>
        <w:rPr>
          <w:b/>
          <w:sz w:val="24"/>
        </w:rPr>
        <w:t>/ITM 201</w:t>
      </w:r>
      <w:r w:rsidR="00ED6ECC">
        <w:rPr>
          <w:b/>
          <w:sz w:val="24"/>
        </w:rPr>
        <w:t>6</w:t>
      </w:r>
    </w:p>
    <w:p w:rsidR="00BA4BF1" w:rsidRPr="00542E61" w:rsidRDefault="00BA4BF1" w:rsidP="008A476D">
      <w:pPr>
        <w:rPr>
          <w:b/>
          <w:bCs/>
        </w:rPr>
      </w:pPr>
    </w:p>
    <w:p w:rsidR="004600C7" w:rsidRPr="00542E61" w:rsidRDefault="00A7385F" w:rsidP="007D640D">
      <w:r w:rsidRPr="008D5B9B">
        <w:rPr>
          <w:b/>
        </w:rPr>
        <w:t xml:space="preserve">Graz, </w:t>
      </w:r>
      <w:r w:rsidR="00A67C92">
        <w:rPr>
          <w:b/>
        </w:rPr>
        <w:t>5</w:t>
      </w:r>
      <w:r w:rsidRPr="008D5B9B">
        <w:rPr>
          <w:b/>
        </w:rPr>
        <w:t xml:space="preserve"> </w:t>
      </w:r>
      <w:r w:rsidR="00ED6ECC">
        <w:rPr>
          <w:b/>
        </w:rPr>
        <w:t>April</w:t>
      </w:r>
      <w:r w:rsidR="00B079F9" w:rsidRPr="008D5B9B">
        <w:rPr>
          <w:b/>
        </w:rPr>
        <w:t xml:space="preserve"> </w:t>
      </w:r>
      <w:r w:rsidRPr="008D5B9B">
        <w:rPr>
          <w:b/>
        </w:rPr>
        <w:t>201</w:t>
      </w:r>
      <w:r w:rsidR="00ED6ECC">
        <w:rPr>
          <w:b/>
        </w:rPr>
        <w:t>6</w:t>
      </w:r>
      <w:r w:rsidRPr="008D5B9B">
        <w:rPr>
          <w:b/>
        </w:rPr>
        <w:t xml:space="preserve">. </w:t>
      </w:r>
      <w:r>
        <w:t xml:space="preserve"> Der internationale Technologiekonzern ANDRITZ präsentiert </w:t>
      </w:r>
      <w:r w:rsidR="00BB6AC7">
        <w:t xml:space="preserve">auf der </w:t>
      </w:r>
      <w:proofErr w:type="spellStart"/>
      <w:r w:rsidR="00BB6AC7">
        <w:t>Hightex</w:t>
      </w:r>
      <w:proofErr w:type="spellEnd"/>
      <w:r w:rsidR="00BB6AC7">
        <w:t>/ITM 201</w:t>
      </w:r>
      <w:r w:rsidR="00ED6ECC">
        <w:t>6</w:t>
      </w:r>
      <w:r w:rsidR="00BB6AC7">
        <w:t xml:space="preserve"> in Istanbul (</w:t>
      </w:r>
      <w:r w:rsidR="00FE0C38">
        <w:t xml:space="preserve">1.-4. Juni 2016, </w:t>
      </w:r>
      <w:r w:rsidR="00BB6AC7">
        <w:t xml:space="preserve">Halle </w:t>
      </w:r>
      <w:r w:rsidR="00ED6ECC">
        <w:t>11</w:t>
      </w:r>
      <w:r w:rsidR="00BB6AC7">
        <w:t xml:space="preserve">, Stand </w:t>
      </w:r>
      <w:r w:rsidR="00ED6ECC">
        <w:t xml:space="preserve">1124 </w:t>
      </w:r>
      <w:r w:rsidR="00BB6AC7">
        <w:t xml:space="preserve">A) </w:t>
      </w:r>
      <w:r>
        <w:t>umfassende Produktionstechnologien</w:t>
      </w:r>
      <w:r w:rsidR="00BB6AC7">
        <w:t xml:space="preserve"> </w:t>
      </w:r>
      <w:r>
        <w:t>für Vliesstoffe und Textilien.</w:t>
      </w:r>
      <w:r w:rsidR="00EB5304">
        <w:t xml:space="preserve"> </w:t>
      </w:r>
      <w:r>
        <w:t xml:space="preserve">ANDRITZ Nonwoven – bestehend aus ANDRITZ Asselin-Thibeau, ANDRITZ Küsters und ANDRITZ Perfojet – ist </w:t>
      </w:r>
      <w:r w:rsidR="00174A44">
        <w:t xml:space="preserve">schon </w:t>
      </w:r>
      <w:r>
        <w:t xml:space="preserve">seit vielen Jahren </w:t>
      </w:r>
      <w:r w:rsidR="008D5B9B">
        <w:t xml:space="preserve">auf dem </w:t>
      </w:r>
      <w:r w:rsidR="00BB6AC7">
        <w:t>t</w:t>
      </w:r>
      <w:r>
        <w:t xml:space="preserve">ürkischen Markt </w:t>
      </w:r>
      <w:r w:rsidR="00174A44">
        <w:t>erfolgreich tätig</w:t>
      </w:r>
      <w:r w:rsidR="008D5B9B">
        <w:t xml:space="preserve"> </w:t>
      </w:r>
      <w:r>
        <w:t>und liefert sowohl komplette Linien als auch Einzellösungen für Spunlace, Nass- und Nadelvlies, Verfestigung und Veredelung im Spunbond-Bereich sowie Textilkalander.</w:t>
      </w:r>
    </w:p>
    <w:p w:rsidR="009A793D" w:rsidRPr="00542E61" w:rsidRDefault="009A793D" w:rsidP="007D640D"/>
    <w:p w:rsidR="00C91D07" w:rsidRPr="00542E61" w:rsidRDefault="00C91D07" w:rsidP="007D640D">
      <w:pPr>
        <w:rPr>
          <w:b/>
          <w:szCs w:val="20"/>
        </w:rPr>
      </w:pPr>
      <w:r>
        <w:rPr>
          <w:b/>
        </w:rPr>
        <w:t xml:space="preserve">Neue </w:t>
      </w:r>
      <w:r w:rsidR="00DB002B">
        <w:rPr>
          <w:b/>
        </w:rPr>
        <w:t>M</w:t>
      </w:r>
      <w:r>
        <w:rPr>
          <w:b/>
        </w:rPr>
        <w:t xml:space="preserve">eilensteine </w:t>
      </w:r>
      <w:r w:rsidR="00174A44">
        <w:rPr>
          <w:b/>
        </w:rPr>
        <w:t>bei</w:t>
      </w:r>
      <w:r w:rsidR="00DB002B">
        <w:rPr>
          <w:b/>
        </w:rPr>
        <w:t xml:space="preserve"> der </w:t>
      </w:r>
      <w:r>
        <w:rPr>
          <w:b/>
        </w:rPr>
        <w:t xml:space="preserve">Spunlace-Technologie von ANDRITZ </w:t>
      </w:r>
    </w:p>
    <w:p w:rsidR="001540C1" w:rsidRDefault="00CA5062" w:rsidP="007D640D">
      <w:pPr>
        <w:rPr>
          <w:szCs w:val="20"/>
        </w:rPr>
      </w:pPr>
      <w:r>
        <w:t xml:space="preserve">Im Bereich Spunlace fokussiert ANDRITZ </w:t>
      </w:r>
      <w:r w:rsidR="00110810">
        <w:t xml:space="preserve">bei </w:t>
      </w:r>
      <w:r w:rsidR="00176EBB">
        <w:t xml:space="preserve">direkten und kreuzgelegten Linien </w:t>
      </w:r>
      <w:r>
        <w:t xml:space="preserve">auf </w:t>
      </w:r>
      <w:r w:rsidR="00174A44">
        <w:t>höchste Performance hinsichtlich</w:t>
      </w:r>
      <w:r>
        <w:t xml:space="preserve"> Produktivität, </w:t>
      </w:r>
      <w:r w:rsidR="00B079F9">
        <w:t>Vliesqualität</w:t>
      </w:r>
      <w:r>
        <w:t xml:space="preserve">, </w:t>
      </w:r>
      <w:r w:rsidR="00B079F9">
        <w:t xml:space="preserve">Prozesssicherheit </w:t>
      </w:r>
      <w:r>
        <w:t xml:space="preserve">und Energieverbrauch. Für </w:t>
      </w:r>
      <w:r w:rsidR="00373B7B">
        <w:t xml:space="preserve">hohe </w:t>
      </w:r>
      <w:r>
        <w:t xml:space="preserve">Kapazitäten </w:t>
      </w:r>
      <w:r w:rsidR="00373B7B">
        <w:t xml:space="preserve">und die Produktion leichter Stoffe (mit mindestens 20 </w:t>
      </w:r>
      <w:proofErr w:type="spellStart"/>
      <w:r w:rsidR="00373B7B">
        <w:t>gsm</w:t>
      </w:r>
      <w:proofErr w:type="spellEnd"/>
      <w:r w:rsidR="00373B7B">
        <w:t xml:space="preserve"> und besonders niedrigem MD/CD-Verhältnis) </w:t>
      </w:r>
      <w:r w:rsidR="00110810">
        <w:t xml:space="preserve">hat sich </w:t>
      </w:r>
      <w:r>
        <w:t xml:space="preserve">die Kombination von TT-Krempel und </w:t>
      </w:r>
      <w:proofErr w:type="spellStart"/>
      <w:r>
        <w:t>Jetlace</w:t>
      </w:r>
      <w:proofErr w:type="spellEnd"/>
      <w:r>
        <w:t xml:space="preserve"> </w:t>
      </w:r>
      <w:proofErr w:type="spellStart"/>
      <w:r>
        <w:t>Essentiel</w:t>
      </w:r>
      <w:proofErr w:type="spellEnd"/>
      <w:r w:rsidR="00735303">
        <w:t>-</w:t>
      </w:r>
      <w:r>
        <w:t xml:space="preserve">Wasserstrahlverfestigung </w:t>
      </w:r>
      <w:r w:rsidR="00373B7B">
        <w:t>auf dem Markt</w:t>
      </w:r>
      <w:r w:rsidR="00973BE5">
        <w:t xml:space="preserve"> </w:t>
      </w:r>
      <w:r w:rsidR="003C1601">
        <w:t>durch</w:t>
      </w:r>
      <w:r w:rsidR="00973BE5">
        <w:softHyphen/>
      </w:r>
      <w:r w:rsidR="003C1601">
        <w:t>gesetzt</w:t>
      </w:r>
      <w:r>
        <w:t xml:space="preserve">. </w:t>
      </w:r>
    </w:p>
    <w:p w:rsidR="001540C1" w:rsidRDefault="001540C1" w:rsidP="007D640D">
      <w:pPr>
        <w:rPr>
          <w:szCs w:val="20"/>
        </w:rPr>
      </w:pPr>
    </w:p>
    <w:p w:rsidR="001540C1" w:rsidRDefault="00C91D07" w:rsidP="007D640D">
      <w:pPr>
        <w:rPr>
          <w:szCs w:val="20"/>
        </w:rPr>
      </w:pPr>
      <w:r>
        <w:t xml:space="preserve">Die </w:t>
      </w:r>
      <w:r w:rsidR="009D2B9A">
        <w:t xml:space="preserve">unternehmenseigene </w:t>
      </w:r>
      <w:r>
        <w:t xml:space="preserve">Kompetenz von ANDRITZ </w:t>
      </w:r>
      <w:r w:rsidR="00735303">
        <w:t>bei</w:t>
      </w:r>
      <w:r>
        <w:t xml:space="preserve"> </w:t>
      </w:r>
      <w:proofErr w:type="spellStart"/>
      <w:r>
        <w:t>Durchströmtrocknungstechnologien</w:t>
      </w:r>
      <w:proofErr w:type="spellEnd"/>
      <w:r>
        <w:t xml:space="preserve"> und </w:t>
      </w:r>
      <w:r w:rsidR="00735303">
        <w:t xml:space="preserve">in </w:t>
      </w:r>
      <w:r>
        <w:t>der Entwicklung von Hochleistungssysteme</w:t>
      </w:r>
      <w:r w:rsidR="00735303">
        <w:t>n</w:t>
      </w:r>
      <w:r>
        <w:t xml:space="preserve"> </w:t>
      </w:r>
      <w:r w:rsidR="00735303">
        <w:t>führt zu</w:t>
      </w:r>
      <w:r>
        <w:t xml:space="preserve"> neue</w:t>
      </w:r>
      <w:r w:rsidR="00735303">
        <w:t>n</w:t>
      </w:r>
      <w:r>
        <w:t xml:space="preserve"> und effiziente</w:t>
      </w:r>
      <w:r w:rsidR="00735303">
        <w:t>n</w:t>
      </w:r>
      <w:r>
        <w:t xml:space="preserve"> Prozesslösungen für die Spunlace-Industrie. Dank der neuen Trocknungslösung neXecodry </w:t>
      </w:r>
      <w:r w:rsidR="00735303">
        <w:t>können</w:t>
      </w:r>
      <w:r>
        <w:t xml:space="preserve"> ANDRITZ-Kunden den Energieverbrauch</w:t>
      </w:r>
      <w:r w:rsidR="00735303">
        <w:t xml:space="preserve"> </w:t>
      </w:r>
      <w:r w:rsidR="000662E1">
        <w:t xml:space="preserve">ihrer Anlagen </w:t>
      </w:r>
      <w:r w:rsidR="00735303">
        <w:t>nun</w:t>
      </w:r>
      <w:r>
        <w:t xml:space="preserve"> konsequent</w:t>
      </w:r>
      <w:r w:rsidR="00735303">
        <w:t xml:space="preserve"> r</w:t>
      </w:r>
      <w:r>
        <w:t>eduzieren.</w:t>
      </w:r>
    </w:p>
    <w:p w:rsidR="0008700F" w:rsidRDefault="0008700F" w:rsidP="007D640D">
      <w:pPr>
        <w:rPr>
          <w:szCs w:val="20"/>
        </w:rPr>
      </w:pPr>
      <w:r>
        <w:rPr>
          <w:noProof/>
          <w:szCs w:val="20"/>
          <w:lang w:bidi="ar-SA"/>
        </w:rPr>
        <w:drawing>
          <wp:anchor distT="0" distB="0" distL="114300" distR="114300" simplePos="0" relativeHeight="251668480" behindDoc="0" locked="0" layoutInCell="1" allowOverlap="1" wp14:anchorId="5DCD5630" wp14:editId="2970471B">
            <wp:simplePos x="0" y="0"/>
            <wp:positionH relativeFrom="column">
              <wp:posOffset>12065</wp:posOffset>
            </wp:positionH>
            <wp:positionV relativeFrom="paragraph">
              <wp:posOffset>38735</wp:posOffset>
            </wp:positionV>
            <wp:extent cx="5982970" cy="982345"/>
            <wp:effectExtent l="0" t="0" r="0" b="8255"/>
            <wp:wrapNone/>
            <wp:docPr id="10" name="Grafik 10" descr="C:\Users\KREHEL02\Desktop\sp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REHEL02\Desktop\sp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28106" b="19318"/>
                    <a:stretch/>
                  </pic:blipFill>
                  <pic:spPr bwMode="auto">
                    <a:xfrm>
                      <a:off x="0" y="0"/>
                      <a:ext cx="598297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700F" w:rsidRDefault="0008700F" w:rsidP="007D640D">
      <w:pPr>
        <w:rPr>
          <w:szCs w:val="20"/>
        </w:rPr>
      </w:pPr>
    </w:p>
    <w:p w:rsidR="0008700F" w:rsidRDefault="0008700F" w:rsidP="007D640D">
      <w:pPr>
        <w:rPr>
          <w:szCs w:val="20"/>
        </w:rPr>
      </w:pPr>
    </w:p>
    <w:p w:rsidR="0008700F" w:rsidRDefault="0008700F" w:rsidP="007D640D">
      <w:pPr>
        <w:rPr>
          <w:szCs w:val="20"/>
        </w:rPr>
      </w:pPr>
    </w:p>
    <w:p w:rsidR="0008700F" w:rsidRDefault="0008700F" w:rsidP="007D640D">
      <w:pPr>
        <w:rPr>
          <w:szCs w:val="20"/>
        </w:rPr>
      </w:pPr>
    </w:p>
    <w:p w:rsidR="0008700F" w:rsidRPr="0008700F" w:rsidRDefault="0008700F" w:rsidP="007D640D">
      <w:pPr>
        <w:spacing w:line="240" w:lineRule="exact"/>
        <w:rPr>
          <w:sz w:val="18"/>
          <w:szCs w:val="18"/>
        </w:rPr>
      </w:pPr>
      <w:r>
        <w:rPr>
          <w:color w:val="0070C0"/>
          <w:sz w:val="18"/>
        </w:rPr>
        <w:t>▲</w:t>
      </w:r>
      <w:r>
        <w:rPr>
          <w:sz w:val="18"/>
        </w:rPr>
        <w:t xml:space="preserve"> </w:t>
      </w:r>
      <w:proofErr w:type="spellStart"/>
      <w:r>
        <w:rPr>
          <w:sz w:val="18"/>
        </w:rPr>
        <w:t>neXline</w:t>
      </w:r>
      <w:proofErr w:type="spellEnd"/>
      <w:r w:rsidR="00B079F9">
        <w:rPr>
          <w:sz w:val="18"/>
        </w:rPr>
        <w:t xml:space="preserve"> </w:t>
      </w:r>
      <w:proofErr w:type="spellStart"/>
      <w:r w:rsidR="00B079F9">
        <w:rPr>
          <w:sz w:val="18"/>
        </w:rPr>
        <w:t>s</w:t>
      </w:r>
      <w:r>
        <w:rPr>
          <w:sz w:val="18"/>
        </w:rPr>
        <w:t>punlace</w:t>
      </w:r>
      <w:proofErr w:type="spellEnd"/>
      <w:r w:rsidR="000662E1" w:rsidRPr="000662E1">
        <w:rPr>
          <w:sz w:val="18"/>
        </w:rPr>
        <w:t xml:space="preserve"> </w:t>
      </w:r>
      <w:r w:rsidR="000662E1">
        <w:rPr>
          <w:sz w:val="18"/>
        </w:rPr>
        <w:t>von ANDRITZ</w:t>
      </w:r>
      <w:r>
        <w:rPr>
          <w:sz w:val="18"/>
        </w:rPr>
        <w:t xml:space="preserve">: hohe Produktivität, </w:t>
      </w:r>
      <w:r w:rsidR="00B079F9">
        <w:rPr>
          <w:sz w:val="18"/>
        </w:rPr>
        <w:t xml:space="preserve">Vliesqualität </w:t>
      </w:r>
      <w:r>
        <w:rPr>
          <w:sz w:val="18"/>
        </w:rPr>
        <w:t xml:space="preserve">und </w:t>
      </w:r>
      <w:r w:rsidR="00B079F9">
        <w:rPr>
          <w:sz w:val="18"/>
        </w:rPr>
        <w:t>Prozess</w:t>
      </w:r>
      <w:r>
        <w:rPr>
          <w:sz w:val="18"/>
        </w:rPr>
        <w:t xml:space="preserve">sicherheit – niedriger Energieverbrauch </w:t>
      </w:r>
    </w:p>
    <w:p w:rsidR="00E30B1E" w:rsidRDefault="00E30B1E" w:rsidP="007D640D">
      <w:pPr>
        <w:rPr>
          <w:b/>
        </w:rPr>
      </w:pPr>
    </w:p>
    <w:p w:rsidR="00542E61" w:rsidRDefault="000662E1" w:rsidP="007D640D">
      <w:pPr>
        <w:rPr>
          <w:b/>
        </w:rPr>
      </w:pPr>
      <w:r>
        <w:rPr>
          <w:b/>
        </w:rPr>
        <w:t xml:space="preserve">Laufende </w:t>
      </w:r>
      <w:r w:rsidR="00542E61">
        <w:rPr>
          <w:b/>
        </w:rPr>
        <w:t>Innovationen in der Nadelvliestechnologie</w:t>
      </w:r>
    </w:p>
    <w:p w:rsidR="00622080" w:rsidRDefault="005972D2" w:rsidP="007D640D">
      <w:r>
        <w:t xml:space="preserve">Im Bereich Nadelvlies </w:t>
      </w:r>
      <w:r w:rsidR="00735303">
        <w:t>bringen</w:t>
      </w:r>
      <w:r>
        <w:t xml:space="preserve"> die innovativen Vliesstoffprodukte von ANDRITZ einen hohen Mehrwert.</w:t>
      </w:r>
      <w:r>
        <w:rPr>
          <w:color w:val="000000"/>
        </w:rPr>
        <w:t xml:space="preserve"> </w:t>
      </w:r>
      <w:r>
        <w:t xml:space="preserve">Sowohl bei leichten als auch bei schweren </w:t>
      </w:r>
      <w:r w:rsidR="00B079F9">
        <w:t xml:space="preserve">Materialien </w:t>
      </w:r>
      <w:r>
        <w:t xml:space="preserve">optimiert die </w:t>
      </w:r>
      <w:proofErr w:type="spellStart"/>
      <w:r>
        <w:t>neXline</w:t>
      </w:r>
      <w:proofErr w:type="spellEnd"/>
      <w:r w:rsidR="00B079F9">
        <w:t xml:space="preserve"> </w:t>
      </w:r>
      <w:proofErr w:type="spellStart"/>
      <w:r w:rsidR="00B079F9">
        <w:t>needlepunch</w:t>
      </w:r>
      <w:proofErr w:type="spellEnd"/>
      <w:r>
        <w:t xml:space="preserve"> </w:t>
      </w:r>
      <w:r w:rsidR="000662E1">
        <w:t xml:space="preserve">von ANDRITZ </w:t>
      </w:r>
      <w:r>
        <w:t xml:space="preserve">die Produktionsrate jeder einzelnen Maschine </w:t>
      </w:r>
      <w:r w:rsidR="00121C3F">
        <w:t xml:space="preserve">einer </w:t>
      </w:r>
      <w:r>
        <w:t xml:space="preserve">Linie und liefert höhere Zugfestigkeit, bessere MD/CD-Verhältnisse </w:t>
      </w:r>
      <w:r w:rsidR="00176EBB">
        <w:t>und</w:t>
      </w:r>
      <w:r>
        <w:t xml:space="preserve"> höhere Gleichmäßigkeit. </w:t>
      </w:r>
      <w:r w:rsidR="009558AE">
        <w:t xml:space="preserve">Da das </w:t>
      </w:r>
      <w:r w:rsidR="00370977">
        <w:t>Vlies</w:t>
      </w:r>
      <w:r>
        <w:t xml:space="preserve"> in beiden Laufrichtungen dieselbe Stärke </w:t>
      </w:r>
      <w:r w:rsidR="00121C3F">
        <w:t>und</w:t>
      </w:r>
      <w:r>
        <w:t xml:space="preserve"> eine hohe Belastbarkeit aufweis</w:t>
      </w:r>
      <w:r w:rsidR="00370977">
        <w:t>t</w:t>
      </w:r>
      <w:r>
        <w:t xml:space="preserve">, können Fasereinsparungen erzielt werden, weil das durchschnittliche Gewicht des Stoffs weiter reduziert werden kann. Dadurch </w:t>
      </w:r>
      <w:r w:rsidR="007022E4">
        <w:t>ergeben</w:t>
      </w:r>
      <w:r>
        <w:t xml:space="preserve"> </w:t>
      </w:r>
      <w:r w:rsidR="007022E4">
        <w:t xml:space="preserve">sich </w:t>
      </w:r>
      <w:r>
        <w:t xml:space="preserve">für ANDRITZ-Kunden </w:t>
      </w:r>
      <w:r w:rsidR="007022E4">
        <w:t>kürzere</w:t>
      </w:r>
      <w:r>
        <w:t xml:space="preserve"> </w:t>
      </w:r>
      <w:proofErr w:type="spellStart"/>
      <w:r>
        <w:t>Amortisations</w:t>
      </w:r>
      <w:r w:rsidR="00973BE5">
        <w:softHyphen/>
      </w:r>
      <w:r>
        <w:t>zeiten</w:t>
      </w:r>
      <w:proofErr w:type="spellEnd"/>
      <w:r>
        <w:t xml:space="preserve"> und </w:t>
      </w:r>
      <w:r w:rsidR="007022E4">
        <w:t>eine höhere</w:t>
      </w:r>
      <w:r>
        <w:t xml:space="preserve"> Rentabilität </w:t>
      </w:r>
      <w:r w:rsidR="007022E4">
        <w:t>d</w:t>
      </w:r>
      <w:r>
        <w:t>er Investition.</w:t>
      </w:r>
    </w:p>
    <w:p w:rsidR="00E30B1E" w:rsidRDefault="00E30B1E">
      <w:pPr>
        <w:spacing w:line="240" w:lineRule="auto"/>
      </w:pPr>
      <w:r>
        <w:br w:type="page"/>
      </w:r>
    </w:p>
    <w:p w:rsidR="00E30B1E" w:rsidRDefault="00E30B1E" w:rsidP="00566BA7"/>
    <w:p w:rsidR="00E30B1E" w:rsidRDefault="00E30B1E" w:rsidP="00566BA7"/>
    <w:p w:rsidR="0008700F" w:rsidRDefault="007D640D" w:rsidP="00566BA7">
      <w:r>
        <w:rPr>
          <w:noProof/>
          <w:szCs w:val="20"/>
          <w:lang w:bidi="ar-SA"/>
        </w:rPr>
        <w:drawing>
          <wp:anchor distT="0" distB="0" distL="114300" distR="114300" simplePos="0" relativeHeight="251672576" behindDoc="0" locked="0" layoutInCell="1" allowOverlap="1" wp14:anchorId="53649E37" wp14:editId="561681CA">
            <wp:simplePos x="0" y="0"/>
            <wp:positionH relativeFrom="column">
              <wp:posOffset>1270</wp:posOffset>
            </wp:positionH>
            <wp:positionV relativeFrom="paragraph">
              <wp:posOffset>69215</wp:posOffset>
            </wp:positionV>
            <wp:extent cx="4877435" cy="1314450"/>
            <wp:effectExtent l="0" t="0" r="0" b="0"/>
            <wp:wrapNone/>
            <wp:docPr id="11" name="Grafik 11" descr="C:\Users\KREHEL02\Desktop\n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REHEL02\Desktop\n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13750"/>
                    <a:stretch/>
                  </pic:blipFill>
                  <pic:spPr bwMode="auto">
                    <a:xfrm>
                      <a:off x="0" y="0"/>
                      <a:ext cx="487743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00F" w:rsidRDefault="0008700F" w:rsidP="00566BA7"/>
    <w:p w:rsidR="0008700F" w:rsidRDefault="0008700F" w:rsidP="00566BA7"/>
    <w:p w:rsidR="0008700F" w:rsidRDefault="0008700F" w:rsidP="00566BA7"/>
    <w:p w:rsidR="0008700F" w:rsidRDefault="0008700F" w:rsidP="00566BA7"/>
    <w:p w:rsidR="0008700F" w:rsidRDefault="0008700F" w:rsidP="00566BA7"/>
    <w:p w:rsidR="0008700F" w:rsidRDefault="0008700F" w:rsidP="00566BA7"/>
    <w:p w:rsidR="00A16FC0" w:rsidRPr="00A16FC0" w:rsidRDefault="0008700F" w:rsidP="0008700F">
      <w:pPr>
        <w:spacing w:line="240" w:lineRule="exact"/>
        <w:rPr>
          <w:sz w:val="18"/>
          <w:szCs w:val="18"/>
        </w:rPr>
      </w:pPr>
      <w:r>
        <w:rPr>
          <w:color w:val="0070C0"/>
          <w:sz w:val="18"/>
        </w:rPr>
        <w:t>▲</w:t>
      </w:r>
      <w:r>
        <w:rPr>
          <w:sz w:val="18"/>
        </w:rPr>
        <w:t xml:space="preserve"> </w:t>
      </w:r>
      <w:proofErr w:type="spellStart"/>
      <w:r>
        <w:rPr>
          <w:sz w:val="18"/>
        </w:rPr>
        <w:t>neXline</w:t>
      </w:r>
      <w:proofErr w:type="spellEnd"/>
      <w:r w:rsidR="00370977">
        <w:rPr>
          <w:sz w:val="18"/>
        </w:rPr>
        <w:t xml:space="preserve"> </w:t>
      </w:r>
      <w:proofErr w:type="spellStart"/>
      <w:r w:rsidR="00370977">
        <w:rPr>
          <w:sz w:val="18"/>
        </w:rPr>
        <w:t>needlepunch</w:t>
      </w:r>
      <w:proofErr w:type="spellEnd"/>
      <w:r w:rsidR="00121C3F">
        <w:rPr>
          <w:sz w:val="18"/>
        </w:rPr>
        <w:t xml:space="preserve"> von ANDRITZ</w:t>
      </w:r>
      <w:r>
        <w:rPr>
          <w:sz w:val="18"/>
        </w:rPr>
        <w:t xml:space="preserve">: Innovation für die Produktion von leichten </w:t>
      </w:r>
      <w:r w:rsidR="00A81B9E">
        <w:rPr>
          <w:sz w:val="18"/>
        </w:rPr>
        <w:t xml:space="preserve">und </w:t>
      </w:r>
      <w:r>
        <w:rPr>
          <w:sz w:val="18"/>
        </w:rPr>
        <w:t xml:space="preserve">schweren </w:t>
      </w:r>
      <w:r w:rsidR="00370977">
        <w:rPr>
          <w:sz w:val="18"/>
        </w:rPr>
        <w:t>Vliesen</w:t>
      </w:r>
    </w:p>
    <w:p w:rsidR="007165A6" w:rsidRDefault="007165A6" w:rsidP="00827686">
      <w:pPr>
        <w:jc w:val="both"/>
        <w:rPr>
          <w:b/>
        </w:rPr>
      </w:pPr>
    </w:p>
    <w:p w:rsidR="00C46840" w:rsidRDefault="00C46840" w:rsidP="007D640D">
      <w:pPr>
        <w:rPr>
          <w:b/>
        </w:rPr>
      </w:pPr>
      <w:r>
        <w:rPr>
          <w:b/>
        </w:rPr>
        <w:t>Vielseitige Nassvlies</w:t>
      </w:r>
      <w:r w:rsidR="00A81B9E">
        <w:rPr>
          <w:b/>
        </w:rPr>
        <w:t>t</w:t>
      </w:r>
      <w:r>
        <w:rPr>
          <w:b/>
        </w:rPr>
        <w:t>echnologie von ANDRITZ</w:t>
      </w:r>
    </w:p>
    <w:p w:rsidR="00ED6ECC" w:rsidRDefault="00827686" w:rsidP="007D640D">
      <w:r>
        <w:t>ANDRITZ ist auch Systemlieferant von kompletten Nassvlieslinien für innovative und vielseitige</w:t>
      </w:r>
    </w:p>
    <w:p w:rsidR="00E30B1E" w:rsidRDefault="00827686" w:rsidP="007D640D">
      <w:pPr>
        <w:rPr>
          <w:b/>
        </w:rPr>
      </w:pPr>
      <w:r>
        <w:t xml:space="preserve">Endanwendungen in den Bereichen Hygiene, Medizin und Technik. </w:t>
      </w:r>
    </w:p>
    <w:p w:rsidR="00E30B1E" w:rsidRDefault="00414690" w:rsidP="007D640D">
      <w:pPr>
        <w:rPr>
          <w:b/>
        </w:rPr>
      </w:pPr>
      <w:r>
        <w:rPr>
          <w:noProof/>
          <w:szCs w:val="20"/>
          <w:lang w:bidi="ar-SA"/>
        </w:rPr>
        <w:drawing>
          <wp:anchor distT="0" distB="0" distL="114300" distR="114300" simplePos="0" relativeHeight="251670528" behindDoc="0" locked="0" layoutInCell="1" allowOverlap="1" wp14:anchorId="4ED95B82" wp14:editId="03986E69">
            <wp:simplePos x="0" y="0"/>
            <wp:positionH relativeFrom="column">
              <wp:posOffset>5715</wp:posOffset>
            </wp:positionH>
            <wp:positionV relativeFrom="paragraph">
              <wp:posOffset>100701</wp:posOffset>
            </wp:positionV>
            <wp:extent cx="4895850" cy="1331595"/>
            <wp:effectExtent l="0" t="0" r="0" b="1905"/>
            <wp:wrapNone/>
            <wp:docPr id="12" name="Grafik 12" descr="C:\Users\KREHEL02\Desktop\w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REHEL02\Desktop\wl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12712"/>
                    <a:stretch/>
                  </pic:blipFill>
                  <pic:spPr bwMode="auto">
                    <a:xfrm>
                      <a:off x="0" y="0"/>
                      <a:ext cx="4895850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0B1E" w:rsidRDefault="00E30B1E" w:rsidP="007D640D">
      <w:pPr>
        <w:rPr>
          <w:b/>
        </w:rPr>
      </w:pPr>
    </w:p>
    <w:p w:rsidR="00E30B1E" w:rsidRDefault="00E30B1E" w:rsidP="007D640D">
      <w:pPr>
        <w:rPr>
          <w:b/>
        </w:rPr>
      </w:pPr>
    </w:p>
    <w:p w:rsidR="00E30B1E" w:rsidRDefault="00E30B1E" w:rsidP="007D640D">
      <w:pPr>
        <w:rPr>
          <w:b/>
        </w:rPr>
      </w:pPr>
    </w:p>
    <w:p w:rsidR="00E30B1E" w:rsidRDefault="00E30B1E" w:rsidP="007D640D">
      <w:pPr>
        <w:rPr>
          <w:b/>
        </w:rPr>
      </w:pPr>
    </w:p>
    <w:p w:rsidR="00E30B1E" w:rsidRDefault="00E30B1E" w:rsidP="007D640D">
      <w:pPr>
        <w:rPr>
          <w:b/>
        </w:rPr>
      </w:pPr>
    </w:p>
    <w:p w:rsidR="00414690" w:rsidRDefault="00414690" w:rsidP="007D640D">
      <w:pPr>
        <w:spacing w:line="240" w:lineRule="exact"/>
        <w:rPr>
          <w:color w:val="0070C0"/>
          <w:sz w:val="18"/>
        </w:rPr>
      </w:pPr>
    </w:p>
    <w:p w:rsidR="00414690" w:rsidRDefault="00414690" w:rsidP="007D640D">
      <w:pPr>
        <w:spacing w:line="240" w:lineRule="exact"/>
        <w:rPr>
          <w:color w:val="0070C0"/>
          <w:sz w:val="18"/>
        </w:rPr>
      </w:pPr>
    </w:p>
    <w:p w:rsidR="007D640D" w:rsidRDefault="00E30B1E" w:rsidP="007D640D">
      <w:pPr>
        <w:spacing w:line="240" w:lineRule="exact"/>
        <w:rPr>
          <w:sz w:val="18"/>
          <w:szCs w:val="18"/>
        </w:rPr>
      </w:pPr>
      <w:r>
        <w:rPr>
          <w:color w:val="0070C0"/>
          <w:sz w:val="18"/>
        </w:rPr>
        <w:t xml:space="preserve">▲ </w:t>
      </w:r>
      <w:proofErr w:type="spellStart"/>
      <w:r>
        <w:rPr>
          <w:sz w:val="18"/>
        </w:rPr>
        <w:t>neXline</w:t>
      </w:r>
      <w:proofErr w:type="spellEnd"/>
      <w:r w:rsidR="00973BE5">
        <w:rPr>
          <w:sz w:val="18"/>
        </w:rPr>
        <w:t xml:space="preserve"> </w:t>
      </w:r>
      <w:proofErr w:type="spellStart"/>
      <w:r w:rsidR="00537CC7">
        <w:rPr>
          <w:sz w:val="18"/>
        </w:rPr>
        <w:t>wetlaid</w:t>
      </w:r>
      <w:proofErr w:type="spellEnd"/>
      <w:r w:rsidR="00537CC7">
        <w:rPr>
          <w:sz w:val="18"/>
        </w:rPr>
        <w:t xml:space="preserve"> </w:t>
      </w:r>
      <w:r w:rsidR="003156A2">
        <w:rPr>
          <w:sz w:val="18"/>
        </w:rPr>
        <w:t>von ANDRITZ</w:t>
      </w:r>
      <w:r w:rsidR="007022E4">
        <w:rPr>
          <w:sz w:val="18"/>
        </w:rPr>
        <w:t>:</w:t>
      </w:r>
      <w:r>
        <w:rPr>
          <w:sz w:val="18"/>
        </w:rPr>
        <w:t xml:space="preserve"> </w:t>
      </w:r>
      <w:r w:rsidR="003156A2">
        <w:rPr>
          <w:sz w:val="18"/>
        </w:rPr>
        <w:t xml:space="preserve">Maßstäbe </w:t>
      </w:r>
      <w:r>
        <w:rPr>
          <w:sz w:val="18"/>
        </w:rPr>
        <w:t xml:space="preserve">in der Herstellung </w:t>
      </w:r>
      <w:r w:rsidR="00537CC7">
        <w:rPr>
          <w:sz w:val="18"/>
        </w:rPr>
        <w:t>von Spezialvliesanwendungen.</w:t>
      </w:r>
    </w:p>
    <w:p w:rsidR="00E30B1E" w:rsidRDefault="00E30B1E" w:rsidP="007D640D">
      <w:pPr>
        <w:rPr>
          <w:b/>
        </w:rPr>
      </w:pPr>
    </w:p>
    <w:p w:rsidR="00CC3655" w:rsidRPr="00542E61" w:rsidRDefault="00CC3655" w:rsidP="007D640D">
      <w:pPr>
        <w:rPr>
          <w:b/>
        </w:rPr>
      </w:pPr>
      <w:r>
        <w:rPr>
          <w:b/>
        </w:rPr>
        <w:t>Vered</w:t>
      </w:r>
      <w:r w:rsidR="007022E4">
        <w:rPr>
          <w:b/>
        </w:rPr>
        <w:t>e</w:t>
      </w:r>
      <w:r>
        <w:rPr>
          <w:b/>
        </w:rPr>
        <w:t>lung von Vliesstoffen und Textilien</w:t>
      </w:r>
    </w:p>
    <w:p w:rsidR="00827686" w:rsidRDefault="00FD782F" w:rsidP="007D640D">
      <w:r>
        <w:t xml:space="preserve">Für die Veredelung von Vliesstoffen bietet ANDRITZ </w:t>
      </w:r>
      <w:r w:rsidR="008A0756">
        <w:t xml:space="preserve">den </w:t>
      </w:r>
      <w:proofErr w:type="spellStart"/>
      <w:r>
        <w:t>neXcal</w:t>
      </w:r>
      <w:proofErr w:type="spellEnd"/>
      <w:r w:rsidR="007022E4">
        <w:t>-</w:t>
      </w:r>
      <w:r>
        <w:t xml:space="preserve">Hochleistungskalander für die </w:t>
      </w:r>
      <w:proofErr w:type="spellStart"/>
      <w:r>
        <w:t>Thermo</w:t>
      </w:r>
      <w:r w:rsidR="00973BE5">
        <w:softHyphen/>
      </w:r>
      <w:r>
        <w:t>verfestigung</w:t>
      </w:r>
      <w:proofErr w:type="spellEnd"/>
      <w:r>
        <w:t xml:space="preserve">, Prägung, </w:t>
      </w:r>
      <w:r w:rsidR="004C76A2">
        <w:t xml:space="preserve">Laminierung </w:t>
      </w:r>
      <w:r>
        <w:t xml:space="preserve">und Kalibrierung an. Für die Nassveredelung mit Funktionschemikalien liefert ANDRITZ </w:t>
      </w:r>
      <w:r w:rsidR="008A0756">
        <w:t xml:space="preserve">die </w:t>
      </w:r>
      <w:r>
        <w:t xml:space="preserve">Foulard- und </w:t>
      </w:r>
      <w:proofErr w:type="spellStart"/>
      <w:r>
        <w:t>Kissroll</w:t>
      </w:r>
      <w:r w:rsidR="003156A2">
        <w:t>t</w:t>
      </w:r>
      <w:r>
        <w:t>echnologie</w:t>
      </w:r>
      <w:proofErr w:type="spellEnd"/>
      <w:r>
        <w:t xml:space="preserve"> mit entsprechenden Dosierstationen. Die Produkt</w:t>
      </w:r>
      <w:r w:rsidR="00973BE5">
        <w:softHyphen/>
      </w:r>
      <w:r>
        <w:t xml:space="preserve">gruppe Textilkalander wird durch </w:t>
      </w:r>
      <w:r w:rsidR="0072323B">
        <w:t xml:space="preserve">den Hochleistungskalander </w:t>
      </w:r>
      <w:proofErr w:type="spellStart"/>
      <w:r>
        <w:t>teXcal</w:t>
      </w:r>
      <w:proofErr w:type="spellEnd"/>
      <w:r>
        <w:t xml:space="preserve"> </w:t>
      </w:r>
      <w:proofErr w:type="spellStart"/>
      <w:r>
        <w:t>trike</w:t>
      </w:r>
      <w:proofErr w:type="spellEnd"/>
      <w:r>
        <w:t>, d</w:t>
      </w:r>
      <w:r w:rsidR="0072323B">
        <w:t>er</w:t>
      </w:r>
      <w:r>
        <w:t xml:space="preserve"> speziell für technische Textilien konzipiert wurde, ergänzt.</w:t>
      </w:r>
    </w:p>
    <w:p w:rsidR="00C95E48" w:rsidRPr="00542E61" w:rsidRDefault="00C95E48" w:rsidP="007D640D"/>
    <w:p w:rsidR="00A6193A" w:rsidRPr="00542E61" w:rsidRDefault="00A6193A" w:rsidP="00A6193A">
      <w:pPr>
        <w:jc w:val="center"/>
        <w:rPr>
          <w:rFonts w:cs="Arial"/>
          <w:b/>
          <w:color w:val="000000"/>
          <w:szCs w:val="20"/>
        </w:rPr>
      </w:pPr>
      <w:r>
        <w:t>– Ende –</w:t>
      </w:r>
    </w:p>
    <w:p w:rsidR="00A6193A" w:rsidRPr="00542E61" w:rsidRDefault="00A6193A" w:rsidP="00A6193A">
      <w:pPr>
        <w:spacing w:line="240" w:lineRule="exact"/>
        <w:rPr>
          <w:b/>
          <w:color w:val="000000"/>
          <w:sz w:val="18"/>
          <w:szCs w:val="18"/>
        </w:rPr>
      </w:pPr>
    </w:p>
    <w:p w:rsidR="003156A2" w:rsidRDefault="003156A2" w:rsidP="003156A2">
      <w:pPr>
        <w:spacing w:line="240" w:lineRule="exact"/>
        <w:outlineLvl w:val="0"/>
        <w:rPr>
          <w:b/>
          <w:bCs/>
          <w:sz w:val="18"/>
          <w:szCs w:val="18"/>
        </w:rPr>
      </w:pPr>
    </w:p>
    <w:p w:rsidR="000D7F31" w:rsidRDefault="000D7F31" w:rsidP="003156A2">
      <w:pPr>
        <w:spacing w:line="240" w:lineRule="exact"/>
        <w:outlineLvl w:val="0"/>
        <w:rPr>
          <w:b/>
          <w:bCs/>
          <w:sz w:val="18"/>
          <w:szCs w:val="18"/>
        </w:rPr>
      </w:pPr>
    </w:p>
    <w:p w:rsidR="000D7F31" w:rsidRDefault="000D7F31" w:rsidP="003156A2">
      <w:pPr>
        <w:spacing w:line="240" w:lineRule="exact"/>
        <w:outlineLvl w:val="0"/>
        <w:rPr>
          <w:b/>
          <w:bCs/>
          <w:sz w:val="18"/>
          <w:szCs w:val="18"/>
        </w:rPr>
      </w:pPr>
    </w:p>
    <w:p w:rsidR="003156A2" w:rsidRPr="00FF324A" w:rsidRDefault="00C4730F" w:rsidP="003156A2">
      <w:pPr>
        <w:spacing w:line="240" w:lineRule="exact"/>
        <w:outlineLvl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D</w:t>
      </w:r>
      <w:r w:rsidR="003156A2" w:rsidRPr="00FF324A">
        <w:rPr>
          <w:b/>
          <w:bCs/>
          <w:sz w:val="18"/>
          <w:szCs w:val="18"/>
        </w:rPr>
        <w:t>ownload Presse-Information und Foto</w:t>
      </w:r>
    </w:p>
    <w:p w:rsidR="003156A2" w:rsidRPr="00420659" w:rsidRDefault="003156A2" w:rsidP="003156A2">
      <w:pPr>
        <w:spacing w:line="240" w:lineRule="exact"/>
        <w:outlineLvl w:val="0"/>
        <w:rPr>
          <w:bCs/>
          <w:sz w:val="18"/>
          <w:szCs w:val="18"/>
        </w:rPr>
      </w:pPr>
      <w:r w:rsidRPr="00FF324A">
        <w:rPr>
          <w:bCs/>
          <w:sz w:val="18"/>
          <w:szCs w:val="18"/>
        </w:rPr>
        <w:t xml:space="preserve">Presse-Information und Foto </w:t>
      </w:r>
      <w:r>
        <w:rPr>
          <w:bCs/>
          <w:sz w:val="18"/>
          <w:szCs w:val="18"/>
        </w:rPr>
        <w:t xml:space="preserve">stehen unter </w:t>
      </w:r>
      <w:hyperlink r:id="rId12" w:history="1">
        <w:r w:rsidRPr="00FF324A">
          <w:rPr>
            <w:rStyle w:val="Hyperlink"/>
            <w:bCs/>
            <w:sz w:val="18"/>
            <w:szCs w:val="18"/>
          </w:rPr>
          <w:t>www.andritz.com/news-de</w:t>
        </w:r>
      </w:hyperlink>
      <w:r>
        <w:rPr>
          <w:bCs/>
          <w:sz w:val="18"/>
          <w:szCs w:val="18"/>
        </w:rPr>
        <w:t xml:space="preserve"> zum Download zur Verfügung</w:t>
      </w:r>
      <w:r w:rsidRPr="00FF324A">
        <w:rPr>
          <w:bCs/>
          <w:sz w:val="18"/>
          <w:szCs w:val="18"/>
        </w:rPr>
        <w:t>. Honorarfreie Veröffentlichung des Fotos unter der Quellenangabe „Foto: ANDRITZ“.</w:t>
      </w:r>
    </w:p>
    <w:p w:rsidR="003156A2" w:rsidRDefault="003156A2" w:rsidP="003156A2">
      <w:pPr>
        <w:spacing w:line="240" w:lineRule="exact"/>
        <w:outlineLvl w:val="0"/>
        <w:rPr>
          <w:bCs/>
          <w:sz w:val="18"/>
          <w:szCs w:val="18"/>
        </w:rPr>
      </w:pPr>
    </w:p>
    <w:p w:rsidR="00C4730F" w:rsidRDefault="00C4730F" w:rsidP="003156A2">
      <w:pPr>
        <w:spacing w:line="240" w:lineRule="exact"/>
        <w:outlineLvl w:val="0"/>
        <w:rPr>
          <w:bCs/>
          <w:sz w:val="18"/>
          <w:szCs w:val="18"/>
        </w:rPr>
      </w:pPr>
    </w:p>
    <w:p w:rsidR="00C4730F" w:rsidRDefault="00C4730F" w:rsidP="003156A2">
      <w:pPr>
        <w:spacing w:line="240" w:lineRule="exact"/>
        <w:outlineLvl w:val="0"/>
        <w:rPr>
          <w:bCs/>
          <w:sz w:val="18"/>
          <w:szCs w:val="18"/>
        </w:rPr>
      </w:pPr>
    </w:p>
    <w:p w:rsidR="00C4730F" w:rsidRDefault="00C4730F" w:rsidP="003156A2">
      <w:pPr>
        <w:spacing w:line="240" w:lineRule="exact"/>
        <w:outlineLvl w:val="0"/>
        <w:rPr>
          <w:bCs/>
          <w:sz w:val="18"/>
          <w:szCs w:val="18"/>
        </w:rPr>
      </w:pPr>
    </w:p>
    <w:p w:rsidR="00C4730F" w:rsidRDefault="00C4730F" w:rsidP="003156A2">
      <w:pPr>
        <w:spacing w:line="240" w:lineRule="exact"/>
        <w:outlineLvl w:val="0"/>
        <w:rPr>
          <w:bCs/>
          <w:sz w:val="18"/>
          <w:szCs w:val="18"/>
        </w:rPr>
      </w:pPr>
    </w:p>
    <w:p w:rsidR="00C4730F" w:rsidRDefault="00C4730F" w:rsidP="003156A2">
      <w:pPr>
        <w:spacing w:line="240" w:lineRule="exact"/>
        <w:outlineLvl w:val="0"/>
        <w:rPr>
          <w:bCs/>
          <w:sz w:val="18"/>
          <w:szCs w:val="18"/>
        </w:rPr>
      </w:pPr>
      <w:bookmarkStart w:id="0" w:name="_GoBack"/>
      <w:bookmarkEnd w:id="0"/>
    </w:p>
    <w:p w:rsidR="003156A2" w:rsidRPr="003156A2" w:rsidRDefault="003156A2" w:rsidP="003156A2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MS Mincho" w:eastAsia="MS Mincho" w:hAnsi="MS Mincho" w:cs="Times New Roman"/>
          <w:b/>
          <w:color w:val="000000"/>
          <w:sz w:val="18"/>
          <w:szCs w:val="18"/>
        </w:rPr>
      </w:pPr>
      <w:r w:rsidRPr="003156A2">
        <w:rPr>
          <w:rStyle w:val="BesuchterHyperlink"/>
          <w:rFonts w:ascii="Arial" w:hAnsi="Arial"/>
          <w:b/>
          <w:snapToGrid/>
          <w:color w:val="000000"/>
          <w:sz w:val="18"/>
          <w:u w:val="none"/>
        </w:rPr>
        <w:t>Bei Rückfragen kontaktieren Sie bitte:</w:t>
      </w:r>
    </w:p>
    <w:p w:rsidR="003156A2" w:rsidRPr="00AC15CB" w:rsidRDefault="00A67C92" w:rsidP="003156A2">
      <w:pPr>
        <w:spacing w:line="240" w:lineRule="exact"/>
        <w:outlineLvl w:val="0"/>
        <w:rPr>
          <w:sz w:val="18"/>
          <w:szCs w:val="18"/>
          <w:lang w:val="en-US"/>
        </w:rPr>
      </w:pPr>
      <w:r>
        <w:rPr>
          <w:sz w:val="18"/>
          <w:lang w:val="en-US"/>
        </w:rPr>
        <w:t xml:space="preserve">Dr. </w:t>
      </w:r>
      <w:r w:rsidR="0092040D">
        <w:rPr>
          <w:sz w:val="18"/>
          <w:lang w:val="en-US"/>
        </w:rPr>
        <w:t>Michael Buchbauer</w:t>
      </w:r>
    </w:p>
    <w:p w:rsidR="003156A2" w:rsidRPr="00AC15CB" w:rsidRDefault="003156A2" w:rsidP="003156A2">
      <w:pPr>
        <w:spacing w:line="240" w:lineRule="exact"/>
        <w:rPr>
          <w:sz w:val="18"/>
          <w:szCs w:val="18"/>
          <w:lang w:val="en-US"/>
        </w:rPr>
      </w:pPr>
      <w:r>
        <w:rPr>
          <w:sz w:val="18"/>
          <w:lang w:val="en-US"/>
        </w:rPr>
        <w:t xml:space="preserve">Head of </w:t>
      </w:r>
      <w:r w:rsidRPr="00AC15CB">
        <w:rPr>
          <w:sz w:val="18"/>
          <w:lang w:val="en-US"/>
        </w:rPr>
        <w:t>Corporate Communications</w:t>
      </w:r>
    </w:p>
    <w:p w:rsidR="003156A2" w:rsidRPr="00AC15CB" w:rsidRDefault="00C4730F" w:rsidP="003156A2">
      <w:pPr>
        <w:spacing w:line="240" w:lineRule="exact"/>
        <w:rPr>
          <w:sz w:val="18"/>
          <w:szCs w:val="18"/>
          <w:lang w:val="en-US"/>
        </w:rPr>
      </w:pPr>
      <w:hyperlink r:id="rId13" w:history="1">
        <w:r w:rsidR="00ED6ECC" w:rsidRPr="00465878">
          <w:rPr>
            <w:rStyle w:val="Hyperlink"/>
            <w:sz w:val="18"/>
            <w:lang w:val="en-US"/>
          </w:rPr>
          <w:t>michael.buchbauer@andritz.com</w:t>
        </w:r>
      </w:hyperlink>
      <w:r w:rsidR="00ED6ECC">
        <w:rPr>
          <w:sz w:val="18"/>
          <w:lang w:val="en-US"/>
        </w:rPr>
        <w:t xml:space="preserve"> </w:t>
      </w:r>
    </w:p>
    <w:p w:rsidR="003156A2" w:rsidRPr="00C4730F" w:rsidRDefault="00C4730F" w:rsidP="003156A2">
      <w:pPr>
        <w:spacing w:line="240" w:lineRule="exact"/>
        <w:rPr>
          <w:sz w:val="18"/>
          <w:szCs w:val="18"/>
          <w:lang w:val="en-US"/>
        </w:rPr>
      </w:pPr>
      <w:hyperlink r:id="rId14" w:history="1">
        <w:r w:rsidR="00ED6ECC" w:rsidRPr="00C4730F">
          <w:rPr>
            <w:rStyle w:val="Hyperlink"/>
            <w:sz w:val="18"/>
            <w:lang w:val="en-US"/>
          </w:rPr>
          <w:t>www.andritz.com</w:t>
        </w:r>
      </w:hyperlink>
      <w:r w:rsidR="00ED6ECC" w:rsidRPr="00C4730F">
        <w:rPr>
          <w:sz w:val="18"/>
          <w:lang w:val="en-US"/>
        </w:rPr>
        <w:t xml:space="preserve"> </w:t>
      </w:r>
    </w:p>
    <w:p w:rsidR="003156A2" w:rsidRPr="00C4730F" w:rsidRDefault="003156A2" w:rsidP="003156A2">
      <w:pPr>
        <w:spacing w:line="240" w:lineRule="exact"/>
        <w:outlineLvl w:val="0"/>
        <w:rPr>
          <w:bCs/>
          <w:sz w:val="18"/>
          <w:szCs w:val="18"/>
          <w:lang w:val="en-US"/>
        </w:rPr>
      </w:pPr>
    </w:p>
    <w:p w:rsidR="003156A2" w:rsidRPr="00D80687" w:rsidRDefault="003156A2" w:rsidP="003156A2">
      <w:pPr>
        <w:spacing w:line="240" w:lineRule="exact"/>
        <w:outlineLvl w:val="0"/>
        <w:rPr>
          <w:b/>
          <w:bCs/>
          <w:sz w:val="18"/>
          <w:szCs w:val="18"/>
        </w:rPr>
      </w:pPr>
      <w:r w:rsidRPr="00D80687">
        <w:rPr>
          <w:b/>
          <w:bCs/>
          <w:sz w:val="18"/>
          <w:szCs w:val="18"/>
        </w:rPr>
        <w:t>Die ANDRITZ-GRUPPE</w:t>
      </w:r>
    </w:p>
    <w:p w:rsidR="003156A2" w:rsidRPr="00022E3F" w:rsidRDefault="006763C0" w:rsidP="003156A2">
      <w:pPr>
        <w:spacing w:line="240" w:lineRule="exact"/>
        <w:rPr>
          <w:rFonts w:cs="Courier New"/>
          <w:color w:val="000000"/>
          <w:sz w:val="18"/>
          <w:szCs w:val="20"/>
        </w:rPr>
      </w:pPr>
      <w:r w:rsidRPr="00485590">
        <w:rPr>
          <w:sz w:val="18"/>
        </w:rPr>
        <w:t xml:space="preserve">ANDRITZ ist einer der weltweit führenden Lieferanten von Anlagen, Ausrüstungen und Serviceleistungen für Wasser-kraftwerke, die Zellstoff- und Papierindustrie, die metallverarbeitende Industrie und Stahlindustrie sowie die kommunale und industrielle Fest-Flüssig-Trennung. Der Hauptsitz des börsennotierten Technologiekonzerns, der weltweit </w:t>
      </w:r>
      <w:r>
        <w:rPr>
          <w:sz w:val="18"/>
        </w:rPr>
        <w:br/>
        <w:t>rund</w:t>
      </w:r>
      <w:r w:rsidRPr="00485590">
        <w:rPr>
          <w:sz w:val="18"/>
        </w:rPr>
        <w:t xml:space="preserve"> </w:t>
      </w:r>
      <w:r w:rsidRPr="002D3C59">
        <w:rPr>
          <w:sz w:val="18"/>
        </w:rPr>
        <w:t>2</w:t>
      </w:r>
      <w:r>
        <w:rPr>
          <w:sz w:val="18"/>
        </w:rPr>
        <w:t>4</w:t>
      </w:r>
      <w:r w:rsidRPr="002D3C59">
        <w:rPr>
          <w:sz w:val="18"/>
        </w:rPr>
        <w:t>.</w:t>
      </w:r>
      <w:r>
        <w:rPr>
          <w:sz w:val="18"/>
        </w:rPr>
        <w:t>5</w:t>
      </w:r>
      <w:r w:rsidRPr="002D3C59">
        <w:rPr>
          <w:sz w:val="18"/>
        </w:rPr>
        <w:t>00 Mitarbeiter beschäftigt, befindet sich in Graz, Österreich. ANDRITZ betreibt mehr als 250 Standorte weltweit.</w:t>
      </w:r>
    </w:p>
    <w:sectPr w:rsidR="003156A2" w:rsidRPr="00022E3F" w:rsidSect="00590832">
      <w:headerReference w:type="default" r:id="rId15"/>
      <w:headerReference w:type="first" r:id="rId16"/>
      <w:pgSz w:w="11906" w:h="16838" w:code="9"/>
      <w:pgMar w:top="1985" w:right="851" w:bottom="1474" w:left="1418" w:header="851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440" w:rsidRDefault="00132440">
      <w:r>
        <w:separator/>
      </w:r>
    </w:p>
  </w:endnote>
  <w:endnote w:type="continuationSeparator" w:id="0">
    <w:p w:rsidR="00132440" w:rsidRDefault="00132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440" w:rsidRDefault="00132440">
      <w:r>
        <w:separator/>
      </w:r>
    </w:p>
  </w:footnote>
  <w:footnote w:type="continuationSeparator" w:id="0">
    <w:p w:rsidR="00132440" w:rsidRDefault="00132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79D" w:rsidRDefault="00637509">
    <w:pPr>
      <w:pStyle w:val="Kopfzeile"/>
      <w:jc w:val="right"/>
    </w:pPr>
    <w:r>
      <w:rPr>
        <w:noProof/>
        <w:lang w:bidi="ar-SA"/>
      </w:rPr>
      <w:drawing>
        <wp:anchor distT="0" distB="0" distL="114300" distR="114300" simplePos="0" relativeHeight="251658752" behindDoc="0" locked="1" layoutInCell="1" allowOverlap="1" wp14:anchorId="5D31D8CB" wp14:editId="5C56C992">
          <wp:simplePos x="0" y="0"/>
          <wp:positionH relativeFrom="column">
            <wp:posOffset>4564380</wp:posOffset>
          </wp:positionH>
          <wp:positionV relativeFrom="paragraph">
            <wp:posOffset>41910</wp:posOffset>
          </wp:positionV>
          <wp:extent cx="1528445" cy="264795"/>
          <wp:effectExtent l="0" t="0" r="0" b="1905"/>
          <wp:wrapNone/>
          <wp:docPr id="3" name="Bild 3" descr="ANDRITZ-PP-color-office-36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DRITZ-PP-color-office-36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679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264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1479D" w:rsidRDefault="00A1479D">
    <w:pPr>
      <w:pStyle w:val="Kopfzeile"/>
      <w:jc w:val="right"/>
    </w:pPr>
  </w:p>
  <w:p w:rsidR="00A1479D" w:rsidRDefault="00A1479D">
    <w:pPr>
      <w:pStyle w:val="Kopfzeile"/>
      <w:jc w:val="right"/>
    </w:pPr>
  </w:p>
  <w:p w:rsidR="00A1479D" w:rsidRDefault="00A1479D">
    <w:pPr>
      <w:shd w:val="solid" w:color="FFFFFF" w:fill="FFFFFF"/>
      <w:spacing w:line="400" w:lineRule="exact"/>
      <w:jc w:val="right"/>
      <w:rPr>
        <w:color w:val="000000"/>
        <w:szCs w:val="20"/>
      </w:rPr>
    </w:pPr>
    <w:r>
      <w:rPr>
        <w:color w:val="000000"/>
        <w:sz w:val="14"/>
      </w:rPr>
      <w:t xml:space="preserve">Seite: </w:t>
    </w:r>
    <w:r>
      <w:rPr>
        <w:color w:val="000000"/>
        <w:szCs w:val="20"/>
      </w:rPr>
      <w:fldChar w:fldCharType="begin"/>
    </w:r>
    <w:r>
      <w:rPr>
        <w:color w:val="000000"/>
        <w:szCs w:val="20"/>
      </w:rPr>
      <w:instrText xml:space="preserve"> PAGE </w:instrText>
    </w:r>
    <w:r>
      <w:rPr>
        <w:color w:val="000000"/>
        <w:szCs w:val="20"/>
      </w:rPr>
      <w:fldChar w:fldCharType="separate"/>
    </w:r>
    <w:r w:rsidR="00C4730F">
      <w:rPr>
        <w:noProof/>
        <w:color w:val="000000"/>
        <w:szCs w:val="20"/>
      </w:rPr>
      <w:t>3</w:t>
    </w:r>
    <w:r>
      <w:rPr>
        <w:color w:val="000000"/>
        <w:szCs w:val="20"/>
      </w:rPr>
      <w:fldChar w:fldCharType="end"/>
    </w:r>
    <w:r>
      <w:rPr>
        <w:color w:val="000000"/>
      </w:rPr>
      <w:t xml:space="preserve"> (von </w:t>
    </w:r>
    <w:r>
      <w:rPr>
        <w:color w:val="000000"/>
        <w:szCs w:val="20"/>
      </w:rPr>
      <w:fldChar w:fldCharType="begin"/>
    </w:r>
    <w:r>
      <w:rPr>
        <w:color w:val="000000"/>
        <w:szCs w:val="20"/>
      </w:rPr>
      <w:instrText xml:space="preserve"> NUMPAGES </w:instrText>
    </w:r>
    <w:r>
      <w:rPr>
        <w:color w:val="000000"/>
        <w:szCs w:val="20"/>
      </w:rPr>
      <w:fldChar w:fldCharType="separate"/>
    </w:r>
    <w:r w:rsidR="00C4730F">
      <w:rPr>
        <w:noProof/>
        <w:color w:val="000000"/>
        <w:szCs w:val="20"/>
      </w:rPr>
      <w:t>3</w:t>
    </w:r>
    <w:r>
      <w:rPr>
        <w:color w:val="000000"/>
        <w:szCs w:val="20"/>
      </w:rPr>
      <w:fldChar w:fldCharType="end"/>
    </w:r>
    <w:r>
      <w:rPr>
        <w:color w:val="000000"/>
      </w:rPr>
      <w:t>)</w:t>
    </w:r>
  </w:p>
  <w:p w:rsidR="00A1479D" w:rsidRDefault="00A1479D">
    <w:pPr>
      <w:pStyle w:val="Kopfzeile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79D" w:rsidRDefault="00637509">
    <w:pPr>
      <w:pStyle w:val="Kopfzeile"/>
      <w:jc w:val="right"/>
    </w:pPr>
    <w:r>
      <w:rPr>
        <w:noProof/>
        <w:lang w:bidi="ar-SA"/>
      </w:rPr>
      <w:drawing>
        <wp:anchor distT="0" distB="0" distL="114300" distR="114300" simplePos="0" relativeHeight="251657728" behindDoc="0" locked="1" layoutInCell="1" allowOverlap="1" wp14:anchorId="1A6643BF" wp14:editId="6041BF4A">
          <wp:simplePos x="0" y="0"/>
          <wp:positionH relativeFrom="column">
            <wp:posOffset>4572000</wp:posOffset>
          </wp:positionH>
          <wp:positionV relativeFrom="paragraph">
            <wp:posOffset>34290</wp:posOffset>
          </wp:positionV>
          <wp:extent cx="1528445" cy="264795"/>
          <wp:effectExtent l="0" t="0" r="0" b="1905"/>
          <wp:wrapNone/>
          <wp:docPr id="2" name="Bild 2" descr="ANDRITZ-PP-color-office-36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NDRITZ-PP-color-office-36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679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264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1479D" w:rsidRDefault="00637509">
    <w:pPr>
      <w:pStyle w:val="Kopfzeile"/>
      <w:jc w:val="right"/>
    </w:pPr>
    <w:r>
      <w:rPr>
        <w:noProof/>
        <w:lang w:bidi="ar-SA"/>
      </w:rPr>
      <mc:AlternateContent>
        <mc:Choice Requires="wps">
          <w:drawing>
            <wp:anchor distT="0" distB="215900" distL="114300" distR="215900" simplePos="0" relativeHeight="251656704" behindDoc="0" locked="1" layoutInCell="1" allowOverlap="1" wp14:anchorId="55546FF8" wp14:editId="23586120">
              <wp:simplePos x="0" y="0"/>
              <wp:positionH relativeFrom="page">
                <wp:posOffset>575945</wp:posOffset>
              </wp:positionH>
              <wp:positionV relativeFrom="page">
                <wp:posOffset>2161540</wp:posOffset>
              </wp:positionV>
              <wp:extent cx="215900" cy="1259840"/>
              <wp:effectExtent l="4445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" cy="1259840"/>
                      </a:xfrm>
                      <a:prstGeom prst="rect">
                        <a:avLst/>
                      </a:prstGeom>
                      <a:solidFill>
                        <a:srgbClr val="006EB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45.35pt;margin-top:170.2pt;width:17pt;height:99.2pt;z-index:251656704;visibility:visible;mso-wrap-style:square;mso-width-percent:0;mso-height-percent:0;mso-wrap-distance-left:9pt;mso-wrap-distance-top:0;mso-wrap-distance-right:17pt;mso-wrap-distance-bottom:1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" fillcolor="#006eb4" stroked="f">
              <w10:wrap anchorx="page" anchory="page"/>
              <w10:anchorlock/>
            </v:rect>
          </w:pict>
        </mc:Fallback>
      </mc:AlternateContent>
    </w:r>
  </w:p>
  <w:p w:rsidR="00A1479D" w:rsidRDefault="00A1479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2C671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5620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3148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0964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7EF7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72E3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F27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E045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1A4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09201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C324AF"/>
    <w:multiLevelType w:val="hybridMultilevel"/>
    <w:tmpl w:val="9C4487EC"/>
    <w:lvl w:ilvl="0" w:tplc="71AC2F2C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144131"/>
    <w:multiLevelType w:val="hybridMultilevel"/>
    <w:tmpl w:val="918ADEB4"/>
    <w:lvl w:ilvl="0" w:tplc="F6FCA3CA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 w:tplc="A0EC14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000000"/>
        <w:sz w:val="12"/>
        <w:szCs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0B44610B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10D9170B"/>
    <w:multiLevelType w:val="hybridMultilevel"/>
    <w:tmpl w:val="67A22680"/>
    <w:lvl w:ilvl="0" w:tplc="71AC2F2C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7361FE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411A40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EAD19F9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ED751EC"/>
    <w:multiLevelType w:val="hybridMultilevel"/>
    <w:tmpl w:val="BEE6EEEC"/>
    <w:lvl w:ilvl="0" w:tplc="723CD4F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192848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1420"/>
        </w:tabs>
        <w:ind w:left="1420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2576"/>
        </w:tabs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19">
    <w:nsid w:val="2496455D"/>
    <w:multiLevelType w:val="hybridMultilevel"/>
    <w:tmpl w:val="6F00BF26"/>
    <w:lvl w:ilvl="0" w:tplc="46409AFC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/>
        <w:sz w:val="12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9F3087C"/>
    <w:multiLevelType w:val="multilevel"/>
    <w:tmpl w:val="D3842A2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1">
    <w:nsid w:val="2AE377FD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2B7F6B59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4205A5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7382F2E"/>
    <w:multiLevelType w:val="hybridMultilevel"/>
    <w:tmpl w:val="33165B7C"/>
    <w:lvl w:ilvl="0" w:tplc="F6FCA3CA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9FE0BEB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D065347"/>
    <w:multiLevelType w:val="hybridMultilevel"/>
    <w:tmpl w:val="1FB855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CD156D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1136"/>
        </w:tabs>
        <w:ind w:left="1136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8">
    <w:nsid w:val="3E4E0363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8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1A21B4D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/>
        <w:color w:val="000000"/>
        <w:sz w:val="16"/>
      </w:rPr>
    </w:lvl>
    <w:lvl w:ilvl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>
    <w:nsid w:val="48A2218A"/>
    <w:multiLevelType w:val="multilevel"/>
    <w:tmpl w:val="EC16B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CD65E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1086ADD"/>
    <w:multiLevelType w:val="hybridMultilevel"/>
    <w:tmpl w:val="C1F68B92"/>
    <w:lvl w:ilvl="0" w:tplc="2362A984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2FF3592"/>
    <w:multiLevelType w:val="multilevel"/>
    <w:tmpl w:val="C1F68B92"/>
    <w:lvl w:ilvl="0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6901568"/>
    <w:multiLevelType w:val="multilevel"/>
    <w:tmpl w:val="D3842A2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5">
    <w:nsid w:val="57837733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/>
        <w:color w:val="000000"/>
        <w:sz w:val="16"/>
      </w:rPr>
    </w:lvl>
    <w:lvl w:ilvl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>
    <w:nsid w:val="589E61DE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F32A7E"/>
    <w:multiLevelType w:val="multilevel"/>
    <w:tmpl w:val="C1626BE8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2"/>
      </w:rPr>
    </w:lvl>
    <w:lvl w:ilvl="3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sz w:val="8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08297F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>
    <w:nsid w:val="7FEB1D2E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24"/>
  </w:num>
  <w:num w:numId="5">
    <w:abstractNumId w:val="39"/>
  </w:num>
  <w:num w:numId="6">
    <w:abstractNumId w:val="22"/>
  </w:num>
  <w:num w:numId="7">
    <w:abstractNumId w:val="37"/>
  </w:num>
  <w:num w:numId="8">
    <w:abstractNumId w:val="31"/>
  </w:num>
  <w:num w:numId="9">
    <w:abstractNumId w:val="27"/>
  </w:num>
  <w:num w:numId="10">
    <w:abstractNumId w:val="3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29"/>
  </w:num>
  <w:num w:numId="16">
    <w:abstractNumId w:val="25"/>
  </w:num>
  <w:num w:numId="17">
    <w:abstractNumId w:val="21"/>
  </w:num>
  <w:num w:numId="18">
    <w:abstractNumId w:val="11"/>
  </w:num>
  <w:num w:numId="19">
    <w:abstractNumId w:val="38"/>
  </w:num>
  <w:num w:numId="20">
    <w:abstractNumId w:val="12"/>
  </w:num>
  <w:num w:numId="21">
    <w:abstractNumId w:val="36"/>
  </w:num>
  <w:num w:numId="22">
    <w:abstractNumId w:val="19"/>
  </w:num>
  <w:num w:numId="23">
    <w:abstractNumId w:val="28"/>
  </w:num>
  <w:num w:numId="24">
    <w:abstractNumId w:val="34"/>
  </w:num>
  <w:num w:numId="25">
    <w:abstractNumId w:val="30"/>
  </w:num>
  <w:num w:numId="26">
    <w:abstractNumId w:val="20"/>
  </w:num>
  <w:num w:numId="27">
    <w:abstractNumId w:val="32"/>
  </w:num>
  <w:num w:numId="28">
    <w:abstractNumId w:val="3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>
      <o:colormru v:ext="edit" colors="#006eb4,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9E9"/>
    <w:rsid w:val="00002FF8"/>
    <w:rsid w:val="000062E7"/>
    <w:rsid w:val="00007782"/>
    <w:rsid w:val="000161DA"/>
    <w:rsid w:val="000224F2"/>
    <w:rsid w:val="000238EE"/>
    <w:rsid w:val="00027265"/>
    <w:rsid w:val="0003080C"/>
    <w:rsid w:val="00041857"/>
    <w:rsid w:val="0004461D"/>
    <w:rsid w:val="00046333"/>
    <w:rsid w:val="00052D19"/>
    <w:rsid w:val="00056E14"/>
    <w:rsid w:val="00060510"/>
    <w:rsid w:val="00065854"/>
    <w:rsid w:val="000662E1"/>
    <w:rsid w:val="00067B1D"/>
    <w:rsid w:val="00074556"/>
    <w:rsid w:val="00075216"/>
    <w:rsid w:val="00077AB6"/>
    <w:rsid w:val="000849DD"/>
    <w:rsid w:val="0008700F"/>
    <w:rsid w:val="000937DD"/>
    <w:rsid w:val="000A0912"/>
    <w:rsid w:val="000A607B"/>
    <w:rsid w:val="000A6D8E"/>
    <w:rsid w:val="000B59E1"/>
    <w:rsid w:val="000B6646"/>
    <w:rsid w:val="000C2DF5"/>
    <w:rsid w:val="000C401A"/>
    <w:rsid w:val="000C542D"/>
    <w:rsid w:val="000C75BC"/>
    <w:rsid w:val="000D10CD"/>
    <w:rsid w:val="000D7F31"/>
    <w:rsid w:val="000E14F9"/>
    <w:rsid w:val="00110810"/>
    <w:rsid w:val="00110E3B"/>
    <w:rsid w:val="00120E7E"/>
    <w:rsid w:val="00121C3F"/>
    <w:rsid w:val="00132440"/>
    <w:rsid w:val="00135885"/>
    <w:rsid w:val="00141789"/>
    <w:rsid w:val="001432C9"/>
    <w:rsid w:val="0014432E"/>
    <w:rsid w:val="00146B99"/>
    <w:rsid w:val="001540C1"/>
    <w:rsid w:val="001557E8"/>
    <w:rsid w:val="00157DF4"/>
    <w:rsid w:val="0016098C"/>
    <w:rsid w:val="00160B87"/>
    <w:rsid w:val="00174A44"/>
    <w:rsid w:val="00176EBB"/>
    <w:rsid w:val="001824BC"/>
    <w:rsid w:val="00185885"/>
    <w:rsid w:val="001939ED"/>
    <w:rsid w:val="001B6AC7"/>
    <w:rsid w:val="001C492D"/>
    <w:rsid w:val="001C5B8B"/>
    <w:rsid w:val="001C5E7A"/>
    <w:rsid w:val="001D632D"/>
    <w:rsid w:val="001E3489"/>
    <w:rsid w:val="001E4C67"/>
    <w:rsid w:val="001E7902"/>
    <w:rsid w:val="001F0577"/>
    <w:rsid w:val="001F1EB7"/>
    <w:rsid w:val="002015A3"/>
    <w:rsid w:val="00213857"/>
    <w:rsid w:val="00213C1C"/>
    <w:rsid w:val="00215C40"/>
    <w:rsid w:val="0022098F"/>
    <w:rsid w:val="00221E97"/>
    <w:rsid w:val="00222777"/>
    <w:rsid w:val="002330CB"/>
    <w:rsid w:val="00234E3C"/>
    <w:rsid w:val="00235726"/>
    <w:rsid w:val="00244315"/>
    <w:rsid w:val="0024635E"/>
    <w:rsid w:val="00254878"/>
    <w:rsid w:val="00260B07"/>
    <w:rsid w:val="00263581"/>
    <w:rsid w:val="002639BC"/>
    <w:rsid w:val="00263F11"/>
    <w:rsid w:val="00265DD4"/>
    <w:rsid w:val="00274E64"/>
    <w:rsid w:val="0028308E"/>
    <w:rsid w:val="00283B23"/>
    <w:rsid w:val="00284282"/>
    <w:rsid w:val="00295131"/>
    <w:rsid w:val="00296ACA"/>
    <w:rsid w:val="002A19A4"/>
    <w:rsid w:val="002B76FC"/>
    <w:rsid w:val="002D4092"/>
    <w:rsid w:val="002D4C18"/>
    <w:rsid w:val="002D5D7E"/>
    <w:rsid w:val="002E1791"/>
    <w:rsid w:val="002E2DBE"/>
    <w:rsid w:val="002E79C6"/>
    <w:rsid w:val="002F5934"/>
    <w:rsid w:val="00301A2D"/>
    <w:rsid w:val="003105EA"/>
    <w:rsid w:val="00311B38"/>
    <w:rsid w:val="003156A2"/>
    <w:rsid w:val="0032164D"/>
    <w:rsid w:val="00321722"/>
    <w:rsid w:val="00322844"/>
    <w:rsid w:val="00323EAF"/>
    <w:rsid w:val="0032547A"/>
    <w:rsid w:val="00330575"/>
    <w:rsid w:val="0033332A"/>
    <w:rsid w:val="003400FD"/>
    <w:rsid w:val="003537D1"/>
    <w:rsid w:val="0036701D"/>
    <w:rsid w:val="00370977"/>
    <w:rsid w:val="00373B7B"/>
    <w:rsid w:val="0037594B"/>
    <w:rsid w:val="0038070F"/>
    <w:rsid w:val="00381EA1"/>
    <w:rsid w:val="00382235"/>
    <w:rsid w:val="003828D0"/>
    <w:rsid w:val="003A28E0"/>
    <w:rsid w:val="003A44D4"/>
    <w:rsid w:val="003A47B9"/>
    <w:rsid w:val="003A70DF"/>
    <w:rsid w:val="003C1601"/>
    <w:rsid w:val="003C725B"/>
    <w:rsid w:val="003D58E0"/>
    <w:rsid w:val="003F2F11"/>
    <w:rsid w:val="003F5AD9"/>
    <w:rsid w:val="00400490"/>
    <w:rsid w:val="00414690"/>
    <w:rsid w:val="004162CD"/>
    <w:rsid w:val="00422831"/>
    <w:rsid w:val="00424495"/>
    <w:rsid w:val="004345E4"/>
    <w:rsid w:val="00450068"/>
    <w:rsid w:val="004600C7"/>
    <w:rsid w:val="00463676"/>
    <w:rsid w:val="004643CF"/>
    <w:rsid w:val="00466E40"/>
    <w:rsid w:val="00467583"/>
    <w:rsid w:val="00476C76"/>
    <w:rsid w:val="004776CE"/>
    <w:rsid w:val="00477729"/>
    <w:rsid w:val="0047780D"/>
    <w:rsid w:val="004846DD"/>
    <w:rsid w:val="00485B87"/>
    <w:rsid w:val="0048761B"/>
    <w:rsid w:val="00490154"/>
    <w:rsid w:val="00491D36"/>
    <w:rsid w:val="00494E1E"/>
    <w:rsid w:val="00496043"/>
    <w:rsid w:val="00496866"/>
    <w:rsid w:val="00497AF3"/>
    <w:rsid w:val="004A494E"/>
    <w:rsid w:val="004B17FC"/>
    <w:rsid w:val="004B2DC6"/>
    <w:rsid w:val="004C5327"/>
    <w:rsid w:val="004C563F"/>
    <w:rsid w:val="004C72D3"/>
    <w:rsid w:val="004C76A2"/>
    <w:rsid w:val="004D2DEE"/>
    <w:rsid w:val="004D5200"/>
    <w:rsid w:val="004E4061"/>
    <w:rsid w:val="004E5693"/>
    <w:rsid w:val="004E6655"/>
    <w:rsid w:val="004F672C"/>
    <w:rsid w:val="004F7356"/>
    <w:rsid w:val="00502EF9"/>
    <w:rsid w:val="00506B37"/>
    <w:rsid w:val="00514D5E"/>
    <w:rsid w:val="00525161"/>
    <w:rsid w:val="005258B9"/>
    <w:rsid w:val="00531C59"/>
    <w:rsid w:val="00537CC7"/>
    <w:rsid w:val="005413C9"/>
    <w:rsid w:val="00542E61"/>
    <w:rsid w:val="00554F85"/>
    <w:rsid w:val="0056052F"/>
    <w:rsid w:val="00566BA7"/>
    <w:rsid w:val="00590832"/>
    <w:rsid w:val="005972D2"/>
    <w:rsid w:val="005A796C"/>
    <w:rsid w:val="005B32C9"/>
    <w:rsid w:val="005C2351"/>
    <w:rsid w:val="005C3689"/>
    <w:rsid w:val="005C7756"/>
    <w:rsid w:val="005D1D33"/>
    <w:rsid w:val="005E00A3"/>
    <w:rsid w:val="005E0509"/>
    <w:rsid w:val="005E1803"/>
    <w:rsid w:val="005E57D3"/>
    <w:rsid w:val="005E6707"/>
    <w:rsid w:val="005F3724"/>
    <w:rsid w:val="005F3973"/>
    <w:rsid w:val="005F71F0"/>
    <w:rsid w:val="005F736A"/>
    <w:rsid w:val="005F7BA5"/>
    <w:rsid w:val="00600EAA"/>
    <w:rsid w:val="00601649"/>
    <w:rsid w:val="00604235"/>
    <w:rsid w:val="00610AA6"/>
    <w:rsid w:val="006148B8"/>
    <w:rsid w:val="00617B7F"/>
    <w:rsid w:val="00622080"/>
    <w:rsid w:val="00623923"/>
    <w:rsid w:val="00637509"/>
    <w:rsid w:val="00641188"/>
    <w:rsid w:val="006574EE"/>
    <w:rsid w:val="00661E10"/>
    <w:rsid w:val="0066212F"/>
    <w:rsid w:val="00664386"/>
    <w:rsid w:val="00664569"/>
    <w:rsid w:val="006665C3"/>
    <w:rsid w:val="006732D7"/>
    <w:rsid w:val="006763C0"/>
    <w:rsid w:val="00676669"/>
    <w:rsid w:val="0068236E"/>
    <w:rsid w:val="006903B6"/>
    <w:rsid w:val="006904F1"/>
    <w:rsid w:val="00694EC4"/>
    <w:rsid w:val="006A53E3"/>
    <w:rsid w:val="006C64F0"/>
    <w:rsid w:val="006D1E17"/>
    <w:rsid w:val="006D3153"/>
    <w:rsid w:val="006D33A3"/>
    <w:rsid w:val="006D342B"/>
    <w:rsid w:val="006D48A4"/>
    <w:rsid w:val="006E15C4"/>
    <w:rsid w:val="006F2BF3"/>
    <w:rsid w:val="006F4C8A"/>
    <w:rsid w:val="006F73C7"/>
    <w:rsid w:val="007022E4"/>
    <w:rsid w:val="00703371"/>
    <w:rsid w:val="00706A71"/>
    <w:rsid w:val="00706BD4"/>
    <w:rsid w:val="007149FA"/>
    <w:rsid w:val="007165A6"/>
    <w:rsid w:val="00720F33"/>
    <w:rsid w:val="0072234D"/>
    <w:rsid w:val="00722EA5"/>
    <w:rsid w:val="0072323B"/>
    <w:rsid w:val="00733CDD"/>
    <w:rsid w:val="00735303"/>
    <w:rsid w:val="00737E2A"/>
    <w:rsid w:val="0074304C"/>
    <w:rsid w:val="0074350C"/>
    <w:rsid w:val="0076042C"/>
    <w:rsid w:val="00761CD3"/>
    <w:rsid w:val="00762A62"/>
    <w:rsid w:val="00773C87"/>
    <w:rsid w:val="0078358C"/>
    <w:rsid w:val="0079426B"/>
    <w:rsid w:val="0079541A"/>
    <w:rsid w:val="007B62D2"/>
    <w:rsid w:val="007C4471"/>
    <w:rsid w:val="007C5E5A"/>
    <w:rsid w:val="007D640D"/>
    <w:rsid w:val="007E197C"/>
    <w:rsid w:val="007E212F"/>
    <w:rsid w:val="007E51FB"/>
    <w:rsid w:val="007E6138"/>
    <w:rsid w:val="007E7677"/>
    <w:rsid w:val="007F1662"/>
    <w:rsid w:val="008004D0"/>
    <w:rsid w:val="008129C8"/>
    <w:rsid w:val="00817B18"/>
    <w:rsid w:val="00817E47"/>
    <w:rsid w:val="008204EF"/>
    <w:rsid w:val="008242D4"/>
    <w:rsid w:val="00824AAD"/>
    <w:rsid w:val="00827686"/>
    <w:rsid w:val="008316DC"/>
    <w:rsid w:val="008504CE"/>
    <w:rsid w:val="008507EC"/>
    <w:rsid w:val="008535E1"/>
    <w:rsid w:val="00860C8A"/>
    <w:rsid w:val="008628C2"/>
    <w:rsid w:val="008673F8"/>
    <w:rsid w:val="0088042D"/>
    <w:rsid w:val="00891A74"/>
    <w:rsid w:val="00891D39"/>
    <w:rsid w:val="0089279B"/>
    <w:rsid w:val="008A0756"/>
    <w:rsid w:val="008A476D"/>
    <w:rsid w:val="008A7ED8"/>
    <w:rsid w:val="008B25D1"/>
    <w:rsid w:val="008B6DAB"/>
    <w:rsid w:val="008C524E"/>
    <w:rsid w:val="008C56AC"/>
    <w:rsid w:val="008D2A81"/>
    <w:rsid w:val="008D2CFA"/>
    <w:rsid w:val="008D5B9B"/>
    <w:rsid w:val="008D7F63"/>
    <w:rsid w:val="008E7FBF"/>
    <w:rsid w:val="00914066"/>
    <w:rsid w:val="00915971"/>
    <w:rsid w:val="0092040D"/>
    <w:rsid w:val="00924233"/>
    <w:rsid w:val="009250A8"/>
    <w:rsid w:val="009445FA"/>
    <w:rsid w:val="009558AE"/>
    <w:rsid w:val="009700B2"/>
    <w:rsid w:val="0097206B"/>
    <w:rsid w:val="00973BE5"/>
    <w:rsid w:val="00974625"/>
    <w:rsid w:val="00975D58"/>
    <w:rsid w:val="00981C21"/>
    <w:rsid w:val="00984268"/>
    <w:rsid w:val="00984D03"/>
    <w:rsid w:val="00985327"/>
    <w:rsid w:val="00993797"/>
    <w:rsid w:val="00994DCC"/>
    <w:rsid w:val="009A1826"/>
    <w:rsid w:val="009A46CC"/>
    <w:rsid w:val="009A5E3C"/>
    <w:rsid w:val="009A793D"/>
    <w:rsid w:val="009B03A7"/>
    <w:rsid w:val="009B10FB"/>
    <w:rsid w:val="009B24AF"/>
    <w:rsid w:val="009B4B86"/>
    <w:rsid w:val="009B56FC"/>
    <w:rsid w:val="009D2B9A"/>
    <w:rsid w:val="009D5DC6"/>
    <w:rsid w:val="009D7DC6"/>
    <w:rsid w:val="009E74BC"/>
    <w:rsid w:val="009E7A9C"/>
    <w:rsid w:val="009F674C"/>
    <w:rsid w:val="00A054AD"/>
    <w:rsid w:val="00A102EE"/>
    <w:rsid w:val="00A11D82"/>
    <w:rsid w:val="00A1479D"/>
    <w:rsid w:val="00A14995"/>
    <w:rsid w:val="00A16FC0"/>
    <w:rsid w:val="00A23A0C"/>
    <w:rsid w:val="00A23FFC"/>
    <w:rsid w:val="00A25817"/>
    <w:rsid w:val="00A33BD0"/>
    <w:rsid w:val="00A35FE1"/>
    <w:rsid w:val="00A41801"/>
    <w:rsid w:val="00A44918"/>
    <w:rsid w:val="00A452B3"/>
    <w:rsid w:val="00A53917"/>
    <w:rsid w:val="00A603ED"/>
    <w:rsid w:val="00A6193A"/>
    <w:rsid w:val="00A66135"/>
    <w:rsid w:val="00A67C92"/>
    <w:rsid w:val="00A72488"/>
    <w:rsid w:val="00A73727"/>
    <w:rsid w:val="00A7385F"/>
    <w:rsid w:val="00A75B08"/>
    <w:rsid w:val="00A75B78"/>
    <w:rsid w:val="00A81087"/>
    <w:rsid w:val="00A81B9E"/>
    <w:rsid w:val="00A822F7"/>
    <w:rsid w:val="00A8395A"/>
    <w:rsid w:val="00A83B82"/>
    <w:rsid w:val="00A84C3B"/>
    <w:rsid w:val="00A908FE"/>
    <w:rsid w:val="00A909E1"/>
    <w:rsid w:val="00A9110B"/>
    <w:rsid w:val="00A94E10"/>
    <w:rsid w:val="00AA09E7"/>
    <w:rsid w:val="00AB58D7"/>
    <w:rsid w:val="00AC0E6D"/>
    <w:rsid w:val="00AC5283"/>
    <w:rsid w:val="00AD12B8"/>
    <w:rsid w:val="00AD3A78"/>
    <w:rsid w:val="00AD59E9"/>
    <w:rsid w:val="00AD6DD3"/>
    <w:rsid w:val="00B02FD4"/>
    <w:rsid w:val="00B04042"/>
    <w:rsid w:val="00B079F9"/>
    <w:rsid w:val="00B206A4"/>
    <w:rsid w:val="00B217B2"/>
    <w:rsid w:val="00B23F7D"/>
    <w:rsid w:val="00B2555F"/>
    <w:rsid w:val="00B31104"/>
    <w:rsid w:val="00B317E7"/>
    <w:rsid w:val="00B41010"/>
    <w:rsid w:val="00B4495D"/>
    <w:rsid w:val="00B459A7"/>
    <w:rsid w:val="00B466E3"/>
    <w:rsid w:val="00B47143"/>
    <w:rsid w:val="00B478E5"/>
    <w:rsid w:val="00B51AEF"/>
    <w:rsid w:val="00B551A0"/>
    <w:rsid w:val="00B615DB"/>
    <w:rsid w:val="00B62E59"/>
    <w:rsid w:val="00B63CC9"/>
    <w:rsid w:val="00B65F7E"/>
    <w:rsid w:val="00B670E6"/>
    <w:rsid w:val="00B804E0"/>
    <w:rsid w:val="00B87ACC"/>
    <w:rsid w:val="00B934CD"/>
    <w:rsid w:val="00B96C4B"/>
    <w:rsid w:val="00BA4AC9"/>
    <w:rsid w:val="00BA4BF1"/>
    <w:rsid w:val="00BB21BD"/>
    <w:rsid w:val="00BB5FA3"/>
    <w:rsid w:val="00BB6AC7"/>
    <w:rsid w:val="00BB6F2E"/>
    <w:rsid w:val="00BC0114"/>
    <w:rsid w:val="00BC22A0"/>
    <w:rsid w:val="00BD2FBD"/>
    <w:rsid w:val="00BD306D"/>
    <w:rsid w:val="00BE4280"/>
    <w:rsid w:val="00BE4F19"/>
    <w:rsid w:val="00BF3A2E"/>
    <w:rsid w:val="00BF4388"/>
    <w:rsid w:val="00C04FDF"/>
    <w:rsid w:val="00C07F3D"/>
    <w:rsid w:val="00C10BCC"/>
    <w:rsid w:val="00C26559"/>
    <w:rsid w:val="00C26CE5"/>
    <w:rsid w:val="00C26FB2"/>
    <w:rsid w:val="00C33EB7"/>
    <w:rsid w:val="00C4051D"/>
    <w:rsid w:val="00C411CE"/>
    <w:rsid w:val="00C41C7E"/>
    <w:rsid w:val="00C4223E"/>
    <w:rsid w:val="00C4601E"/>
    <w:rsid w:val="00C46840"/>
    <w:rsid w:val="00C4730F"/>
    <w:rsid w:val="00C50C41"/>
    <w:rsid w:val="00C51461"/>
    <w:rsid w:val="00C51A4C"/>
    <w:rsid w:val="00C5451D"/>
    <w:rsid w:val="00C651A2"/>
    <w:rsid w:val="00C70B88"/>
    <w:rsid w:val="00C715B9"/>
    <w:rsid w:val="00C72C7F"/>
    <w:rsid w:val="00C75225"/>
    <w:rsid w:val="00C80FE6"/>
    <w:rsid w:val="00C860C0"/>
    <w:rsid w:val="00C91D07"/>
    <w:rsid w:val="00C93F97"/>
    <w:rsid w:val="00C9578C"/>
    <w:rsid w:val="00C95E48"/>
    <w:rsid w:val="00CA5062"/>
    <w:rsid w:val="00CA5D4F"/>
    <w:rsid w:val="00CB5329"/>
    <w:rsid w:val="00CB5EC4"/>
    <w:rsid w:val="00CC0B41"/>
    <w:rsid w:val="00CC142C"/>
    <w:rsid w:val="00CC2D78"/>
    <w:rsid w:val="00CC3655"/>
    <w:rsid w:val="00CD638A"/>
    <w:rsid w:val="00CE03F3"/>
    <w:rsid w:val="00CE3594"/>
    <w:rsid w:val="00CF5F60"/>
    <w:rsid w:val="00D02B86"/>
    <w:rsid w:val="00D0712A"/>
    <w:rsid w:val="00D14AB0"/>
    <w:rsid w:val="00D32647"/>
    <w:rsid w:val="00D34FD7"/>
    <w:rsid w:val="00D3706E"/>
    <w:rsid w:val="00D370E6"/>
    <w:rsid w:val="00D377D5"/>
    <w:rsid w:val="00D42FE8"/>
    <w:rsid w:val="00D43DCB"/>
    <w:rsid w:val="00D45957"/>
    <w:rsid w:val="00D51FCF"/>
    <w:rsid w:val="00D549F3"/>
    <w:rsid w:val="00D55CCD"/>
    <w:rsid w:val="00D60491"/>
    <w:rsid w:val="00D604D3"/>
    <w:rsid w:val="00D65EB4"/>
    <w:rsid w:val="00D70BEF"/>
    <w:rsid w:val="00D75260"/>
    <w:rsid w:val="00D84B81"/>
    <w:rsid w:val="00D95B6F"/>
    <w:rsid w:val="00DA1379"/>
    <w:rsid w:val="00DB002B"/>
    <w:rsid w:val="00DB4710"/>
    <w:rsid w:val="00DC06A1"/>
    <w:rsid w:val="00DD0002"/>
    <w:rsid w:val="00DD480E"/>
    <w:rsid w:val="00DD53F2"/>
    <w:rsid w:val="00DE5633"/>
    <w:rsid w:val="00E009F6"/>
    <w:rsid w:val="00E01BB0"/>
    <w:rsid w:val="00E07DE5"/>
    <w:rsid w:val="00E15F46"/>
    <w:rsid w:val="00E30B1E"/>
    <w:rsid w:val="00E3115D"/>
    <w:rsid w:val="00E33CEB"/>
    <w:rsid w:val="00E37626"/>
    <w:rsid w:val="00E43B12"/>
    <w:rsid w:val="00E62A51"/>
    <w:rsid w:val="00E64062"/>
    <w:rsid w:val="00E72F3D"/>
    <w:rsid w:val="00E744F9"/>
    <w:rsid w:val="00E8609B"/>
    <w:rsid w:val="00E877DA"/>
    <w:rsid w:val="00E87935"/>
    <w:rsid w:val="00E912C2"/>
    <w:rsid w:val="00E95438"/>
    <w:rsid w:val="00EA4397"/>
    <w:rsid w:val="00EB5304"/>
    <w:rsid w:val="00EB556A"/>
    <w:rsid w:val="00EB5A85"/>
    <w:rsid w:val="00EB6EAC"/>
    <w:rsid w:val="00ED2386"/>
    <w:rsid w:val="00ED2930"/>
    <w:rsid w:val="00ED6770"/>
    <w:rsid w:val="00ED6ECC"/>
    <w:rsid w:val="00EE3D97"/>
    <w:rsid w:val="00EE509F"/>
    <w:rsid w:val="00EF3858"/>
    <w:rsid w:val="00EF50EC"/>
    <w:rsid w:val="00F01C0F"/>
    <w:rsid w:val="00F06234"/>
    <w:rsid w:val="00F07CC3"/>
    <w:rsid w:val="00F12D18"/>
    <w:rsid w:val="00F1684D"/>
    <w:rsid w:val="00F172E4"/>
    <w:rsid w:val="00F176F4"/>
    <w:rsid w:val="00F17912"/>
    <w:rsid w:val="00F22912"/>
    <w:rsid w:val="00F352F3"/>
    <w:rsid w:val="00F3574F"/>
    <w:rsid w:val="00F41206"/>
    <w:rsid w:val="00F53647"/>
    <w:rsid w:val="00F63D5E"/>
    <w:rsid w:val="00F66AE0"/>
    <w:rsid w:val="00F739CD"/>
    <w:rsid w:val="00F747C5"/>
    <w:rsid w:val="00F757A6"/>
    <w:rsid w:val="00F86838"/>
    <w:rsid w:val="00F96544"/>
    <w:rsid w:val="00F97947"/>
    <w:rsid w:val="00FA20C2"/>
    <w:rsid w:val="00FA6416"/>
    <w:rsid w:val="00FB0046"/>
    <w:rsid w:val="00FB5D69"/>
    <w:rsid w:val="00FB6E1F"/>
    <w:rsid w:val="00FC238E"/>
    <w:rsid w:val="00FC4A0B"/>
    <w:rsid w:val="00FD782F"/>
    <w:rsid w:val="00FE0C38"/>
    <w:rsid w:val="00FE0F0E"/>
    <w:rsid w:val="00FF1E01"/>
    <w:rsid w:val="00FF326C"/>
    <w:rsid w:val="00FF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006eb4,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de-AT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line="320" w:lineRule="exact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/>
      <w:iCs/>
      <w:sz w:val="26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spacing w:line="200" w:lineRule="exact"/>
      <w:jc w:val="right"/>
    </w:pPr>
    <w:rPr>
      <w:sz w:val="14"/>
    </w:rPr>
  </w:style>
  <w:style w:type="character" w:styleId="Hyperlink">
    <w:name w:val="Hyperlink"/>
    <w:rPr>
      <w:color w:val="0000FF"/>
      <w:u w:val="single"/>
    </w:rPr>
  </w:style>
  <w:style w:type="paragraph" w:customStyle="1" w:styleId="news-single-subheader">
    <w:name w:val="news-single-subheader"/>
    <w:basedOn w:val="Standar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</w:rPr>
  </w:style>
  <w:style w:type="paragraph" w:customStyle="1" w:styleId="Documenttitle">
    <w:name w:val="Document title"/>
    <w:basedOn w:val="Standard"/>
    <w:pPr>
      <w:shd w:val="solid" w:color="FFFFFF" w:fill="FFFFFF"/>
      <w:spacing w:line="400" w:lineRule="exact"/>
    </w:pPr>
    <w:rPr>
      <w:sz w:val="40"/>
      <w:szCs w:val="20"/>
    </w:rPr>
  </w:style>
  <w:style w:type="paragraph" w:styleId="HTMLVorformatiert">
    <w:name w:val="HTML Preformatted"/>
    <w:basedOn w:val="Standard"/>
    <w:link w:val="HTMLVorformatiertZch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SimSun" w:hAnsi="Courier New" w:cs="Courier New"/>
      <w:snapToGrid w:val="0"/>
      <w:szCs w:val="20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FormatvorlagefooterFett">
    <w:name w:val="Formatvorlage footer + Fett"/>
    <w:basedOn w:val="Standard"/>
    <w:pPr>
      <w:spacing w:line="200" w:lineRule="exact"/>
      <w:jc w:val="right"/>
    </w:pPr>
    <w:rPr>
      <w:b/>
      <w:bCs/>
      <w:sz w:val="14"/>
      <w:szCs w:val="20"/>
    </w:rPr>
  </w:style>
  <w:style w:type="character" w:styleId="Kommentarzeichen">
    <w:name w:val="annotation reference"/>
    <w:semiHidden/>
    <w:rsid w:val="00D604D3"/>
    <w:rPr>
      <w:sz w:val="16"/>
      <w:szCs w:val="16"/>
    </w:rPr>
  </w:style>
  <w:style w:type="character" w:customStyle="1" w:styleId="FormatvorlagefooterFettZchn">
    <w:name w:val="Formatvorlage footer + Fett Zchn"/>
    <w:rPr>
      <w:rFonts w:ascii="Arial" w:hAnsi="Arial"/>
      <w:b/>
      <w:bCs/>
      <w:sz w:val="14"/>
      <w:lang w:val="de-AT" w:eastAsia="de-AT" w:bidi="de-AT"/>
    </w:rPr>
  </w:style>
  <w:style w:type="paragraph" w:styleId="Kommentartext">
    <w:name w:val="annotation text"/>
    <w:basedOn w:val="Standard"/>
    <w:semiHidden/>
    <w:rsid w:val="00D604D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D604D3"/>
    <w:rPr>
      <w:b/>
      <w:bCs/>
    </w:rPr>
  </w:style>
  <w:style w:type="paragraph" w:customStyle="1" w:styleId="AKM-APMMasterTechnicaltext">
    <w:name w:val="AKM-APM Master Technical text"/>
    <w:basedOn w:val="Standard"/>
    <w:autoRedefine/>
    <w:rsid w:val="00FF5F46"/>
    <w:pPr>
      <w:spacing w:before="120" w:line="240" w:lineRule="auto"/>
      <w:jc w:val="both"/>
    </w:pPr>
    <w:rPr>
      <w:rFonts w:eastAsia="SimSun" w:cs="Arial"/>
      <w:szCs w:val="28"/>
    </w:rPr>
  </w:style>
  <w:style w:type="table" w:styleId="Tabellenraster">
    <w:name w:val="Table Grid"/>
    <w:basedOn w:val="NormaleTabelle"/>
    <w:rsid w:val="00590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1">
    <w:name w:val="long_text1"/>
    <w:rsid w:val="00D95B6F"/>
    <w:rPr>
      <w:sz w:val="14"/>
      <w:szCs w:val="14"/>
    </w:rPr>
  </w:style>
  <w:style w:type="paragraph" w:styleId="StandardWeb">
    <w:name w:val="Normal (Web)"/>
    <w:basedOn w:val="Standard"/>
    <w:uiPriority w:val="99"/>
    <w:unhideWhenUsed/>
    <w:rsid w:val="008628C2"/>
    <w:pPr>
      <w:spacing w:after="240" w:line="288" w:lineRule="atLeast"/>
    </w:pPr>
    <w:rPr>
      <w:rFonts w:ascii="Times New Roman" w:hAnsi="Times New Roman"/>
      <w:sz w:val="24"/>
    </w:rPr>
  </w:style>
  <w:style w:type="paragraph" w:styleId="berarbeitung">
    <w:name w:val="Revision"/>
    <w:hidden/>
    <w:uiPriority w:val="99"/>
    <w:semiHidden/>
    <w:rsid w:val="00CB5EC4"/>
    <w:rPr>
      <w:rFonts w:ascii="Arial" w:hAnsi="Arial"/>
      <w:szCs w:val="24"/>
    </w:rPr>
  </w:style>
  <w:style w:type="character" w:customStyle="1" w:styleId="HTMLVorformatiertZchn">
    <w:name w:val="HTML Vorformatiert Zchn"/>
    <w:link w:val="HTMLVorformatiert"/>
    <w:rsid w:val="00A6193A"/>
    <w:rPr>
      <w:rFonts w:ascii="Courier New" w:eastAsia="SimSun" w:hAnsi="Courier New" w:cs="Courier New"/>
      <w:snapToGrid w:val="0"/>
      <w:lang w:eastAsia="de-AT"/>
    </w:rPr>
  </w:style>
  <w:style w:type="character" w:styleId="BesuchterHyperlink">
    <w:name w:val="FollowedHyperlink"/>
    <w:uiPriority w:val="99"/>
    <w:unhideWhenUsed/>
    <w:rsid w:val="003156A2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de-AT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line="320" w:lineRule="exact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/>
      <w:iCs/>
      <w:sz w:val="26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spacing w:line="200" w:lineRule="exact"/>
      <w:jc w:val="right"/>
    </w:pPr>
    <w:rPr>
      <w:sz w:val="14"/>
    </w:rPr>
  </w:style>
  <w:style w:type="character" w:styleId="Hyperlink">
    <w:name w:val="Hyperlink"/>
    <w:rPr>
      <w:color w:val="0000FF"/>
      <w:u w:val="single"/>
    </w:rPr>
  </w:style>
  <w:style w:type="paragraph" w:customStyle="1" w:styleId="news-single-subheader">
    <w:name w:val="news-single-subheader"/>
    <w:basedOn w:val="Standar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</w:rPr>
  </w:style>
  <w:style w:type="paragraph" w:customStyle="1" w:styleId="Documenttitle">
    <w:name w:val="Document title"/>
    <w:basedOn w:val="Standard"/>
    <w:pPr>
      <w:shd w:val="solid" w:color="FFFFFF" w:fill="FFFFFF"/>
      <w:spacing w:line="400" w:lineRule="exact"/>
    </w:pPr>
    <w:rPr>
      <w:sz w:val="40"/>
      <w:szCs w:val="20"/>
    </w:rPr>
  </w:style>
  <w:style w:type="paragraph" w:styleId="HTMLVorformatiert">
    <w:name w:val="HTML Preformatted"/>
    <w:basedOn w:val="Standard"/>
    <w:link w:val="HTMLVorformatiertZch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SimSun" w:hAnsi="Courier New" w:cs="Courier New"/>
      <w:snapToGrid w:val="0"/>
      <w:szCs w:val="20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FormatvorlagefooterFett">
    <w:name w:val="Formatvorlage footer + Fett"/>
    <w:basedOn w:val="Standard"/>
    <w:pPr>
      <w:spacing w:line="200" w:lineRule="exact"/>
      <w:jc w:val="right"/>
    </w:pPr>
    <w:rPr>
      <w:b/>
      <w:bCs/>
      <w:sz w:val="14"/>
      <w:szCs w:val="20"/>
    </w:rPr>
  </w:style>
  <w:style w:type="character" w:styleId="Kommentarzeichen">
    <w:name w:val="annotation reference"/>
    <w:semiHidden/>
    <w:rsid w:val="00D604D3"/>
    <w:rPr>
      <w:sz w:val="16"/>
      <w:szCs w:val="16"/>
    </w:rPr>
  </w:style>
  <w:style w:type="character" w:customStyle="1" w:styleId="FormatvorlagefooterFettZchn">
    <w:name w:val="Formatvorlage footer + Fett Zchn"/>
    <w:rPr>
      <w:rFonts w:ascii="Arial" w:hAnsi="Arial"/>
      <w:b/>
      <w:bCs/>
      <w:sz w:val="14"/>
      <w:lang w:val="de-AT" w:eastAsia="de-AT" w:bidi="de-AT"/>
    </w:rPr>
  </w:style>
  <w:style w:type="paragraph" w:styleId="Kommentartext">
    <w:name w:val="annotation text"/>
    <w:basedOn w:val="Standard"/>
    <w:semiHidden/>
    <w:rsid w:val="00D604D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D604D3"/>
    <w:rPr>
      <w:b/>
      <w:bCs/>
    </w:rPr>
  </w:style>
  <w:style w:type="paragraph" w:customStyle="1" w:styleId="AKM-APMMasterTechnicaltext">
    <w:name w:val="AKM-APM Master Technical text"/>
    <w:basedOn w:val="Standard"/>
    <w:autoRedefine/>
    <w:rsid w:val="00FF5F46"/>
    <w:pPr>
      <w:spacing w:before="120" w:line="240" w:lineRule="auto"/>
      <w:jc w:val="both"/>
    </w:pPr>
    <w:rPr>
      <w:rFonts w:eastAsia="SimSun" w:cs="Arial"/>
      <w:szCs w:val="28"/>
    </w:rPr>
  </w:style>
  <w:style w:type="table" w:styleId="Tabellenraster">
    <w:name w:val="Table Grid"/>
    <w:basedOn w:val="NormaleTabelle"/>
    <w:rsid w:val="00590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1">
    <w:name w:val="long_text1"/>
    <w:rsid w:val="00D95B6F"/>
    <w:rPr>
      <w:sz w:val="14"/>
      <w:szCs w:val="14"/>
    </w:rPr>
  </w:style>
  <w:style w:type="paragraph" w:styleId="StandardWeb">
    <w:name w:val="Normal (Web)"/>
    <w:basedOn w:val="Standard"/>
    <w:uiPriority w:val="99"/>
    <w:unhideWhenUsed/>
    <w:rsid w:val="008628C2"/>
    <w:pPr>
      <w:spacing w:after="240" w:line="288" w:lineRule="atLeast"/>
    </w:pPr>
    <w:rPr>
      <w:rFonts w:ascii="Times New Roman" w:hAnsi="Times New Roman"/>
      <w:sz w:val="24"/>
    </w:rPr>
  </w:style>
  <w:style w:type="paragraph" w:styleId="berarbeitung">
    <w:name w:val="Revision"/>
    <w:hidden/>
    <w:uiPriority w:val="99"/>
    <w:semiHidden/>
    <w:rsid w:val="00CB5EC4"/>
    <w:rPr>
      <w:rFonts w:ascii="Arial" w:hAnsi="Arial"/>
      <w:szCs w:val="24"/>
    </w:rPr>
  </w:style>
  <w:style w:type="character" w:customStyle="1" w:styleId="HTMLVorformatiertZchn">
    <w:name w:val="HTML Vorformatiert Zchn"/>
    <w:link w:val="HTMLVorformatiert"/>
    <w:rsid w:val="00A6193A"/>
    <w:rPr>
      <w:rFonts w:ascii="Courier New" w:eastAsia="SimSun" w:hAnsi="Courier New" w:cs="Courier New"/>
      <w:snapToGrid w:val="0"/>
      <w:lang w:eastAsia="de-AT"/>
    </w:rPr>
  </w:style>
  <w:style w:type="character" w:styleId="BesuchterHyperlink">
    <w:name w:val="FollowedHyperlink"/>
    <w:uiPriority w:val="99"/>
    <w:unhideWhenUsed/>
    <w:rsid w:val="003156A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23932">
              <w:marLeft w:val="3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72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45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83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8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69395">
              <w:marLeft w:val="3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9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73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551977">
              <w:marLeft w:val="3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49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5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5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9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ichael.buchbauer@andritz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ndritz.com/news-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andritz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12B31-EC65-4712-BC1A-55F8CAE4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468</Words>
  <Characters>3773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Company Name</vt:lpstr>
      <vt:lpstr>Company Name</vt:lpstr>
      <vt:lpstr>Company Name</vt:lpstr>
    </vt:vector>
  </TitlesOfParts>
  <Company>Andritz AG</Company>
  <LinksUpToDate>false</LinksUpToDate>
  <CharactersWithSpaces>4233</CharactersWithSpaces>
  <SharedDoc>false</SharedDoc>
  <HLinks>
    <vt:vector size="18" baseType="variant">
      <vt:variant>
        <vt:i4>3342457</vt:i4>
      </vt:variant>
      <vt:variant>
        <vt:i4>6</vt:i4>
      </vt:variant>
      <vt:variant>
        <vt:i4>0</vt:i4>
      </vt:variant>
      <vt:variant>
        <vt:i4>5</vt:i4>
      </vt:variant>
      <vt:variant>
        <vt:lpwstr>http://www.andritz.com/</vt:lpwstr>
      </vt:variant>
      <vt:variant>
        <vt:lpwstr/>
      </vt:variant>
      <vt:variant>
        <vt:i4>2621511</vt:i4>
      </vt:variant>
      <vt:variant>
        <vt:i4>3</vt:i4>
      </vt:variant>
      <vt:variant>
        <vt:i4>0</vt:i4>
      </vt:variant>
      <vt:variant>
        <vt:i4>5</vt:i4>
      </vt:variant>
      <vt:variant>
        <vt:lpwstr>mailto:oliver.pokorny@andritz.com</vt:lpwstr>
      </vt:variant>
      <vt:variant>
        <vt:lpwstr/>
      </vt:variant>
      <vt:variant>
        <vt:i4>1179727</vt:i4>
      </vt:variant>
      <vt:variant>
        <vt:i4>0</vt:i4>
      </vt:variant>
      <vt:variant>
        <vt:i4>0</vt:i4>
      </vt:variant>
      <vt:variant>
        <vt:i4>5</vt:i4>
      </vt:variant>
      <vt:variant>
        <vt:lpwstr>http://www.andritz.com/group/gr-news.htm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Company Name</dc:title>
  <dc:creator>Helga Kenis</dc:creator>
  <cp:lastModifiedBy>Wolf Petra</cp:lastModifiedBy>
  <cp:revision>12</cp:revision>
  <cp:lastPrinted>2015-04-21T14:44:00Z</cp:lastPrinted>
  <dcterms:created xsi:type="dcterms:W3CDTF">2016-03-07T08:56:00Z</dcterms:created>
  <dcterms:modified xsi:type="dcterms:W3CDTF">2016-04-01T08:06:00Z</dcterms:modified>
</cp:coreProperties>
</file>