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18A" w:rsidRPr="003D66DA" w:rsidRDefault="0038318A" w:rsidP="0038318A">
      <w:pPr>
        <w:pStyle w:val="Documenttitle"/>
        <w:spacing w:line="360" w:lineRule="auto"/>
        <w:outlineLvl w:val="0"/>
        <w:rPr>
          <w:szCs w:val="40"/>
        </w:rPr>
      </w:pPr>
      <w:r w:rsidRPr="003D66DA">
        <w:rPr>
          <w:szCs w:val="40"/>
        </w:rPr>
        <w:t>Press</w:t>
      </w:r>
      <w:r>
        <w:rPr>
          <w:szCs w:val="40"/>
        </w:rPr>
        <w:t>e-Information</w:t>
      </w:r>
    </w:p>
    <w:p w:rsidR="0038318A" w:rsidRDefault="0038318A" w:rsidP="0038318A">
      <w:pPr>
        <w:rPr>
          <w:b/>
          <w:bCs/>
        </w:rPr>
      </w:pPr>
    </w:p>
    <w:p w:rsidR="0038318A" w:rsidRDefault="0038318A" w:rsidP="0038318A">
      <w:pPr>
        <w:rPr>
          <w:b/>
          <w:bCs/>
          <w:sz w:val="24"/>
        </w:rPr>
      </w:pPr>
    </w:p>
    <w:p w:rsidR="009416E1" w:rsidRPr="0003622E" w:rsidRDefault="00A71303" w:rsidP="00A71303">
      <w:pPr>
        <w:rPr>
          <w:rFonts w:cs="Arial"/>
          <w:b/>
          <w:sz w:val="24"/>
        </w:rPr>
      </w:pPr>
      <w:bookmarkStart w:id="0" w:name="_GoBack"/>
      <w:r w:rsidRPr="0003622E">
        <w:rPr>
          <w:rFonts w:cs="Arial"/>
          <w:b/>
          <w:sz w:val="24"/>
        </w:rPr>
        <w:t xml:space="preserve">ANDRITZ </w:t>
      </w:r>
      <w:r w:rsidR="009416E1" w:rsidRPr="0003622E">
        <w:rPr>
          <w:rFonts w:cs="Arial"/>
          <w:b/>
          <w:bCs/>
          <w:iCs/>
          <w:sz w:val="24"/>
        </w:rPr>
        <w:t>AG</w:t>
      </w:r>
      <w:r w:rsidR="0002034F" w:rsidRPr="0003622E">
        <w:rPr>
          <w:rFonts w:cs="Arial"/>
          <w:b/>
          <w:bCs/>
          <w:iCs/>
          <w:sz w:val="24"/>
        </w:rPr>
        <w:t xml:space="preserve"> </w:t>
      </w:r>
      <w:r w:rsidR="0002034F" w:rsidRPr="0003622E">
        <w:rPr>
          <w:rFonts w:cs="Arial"/>
          <w:b/>
          <w:sz w:val="24"/>
        </w:rPr>
        <w:t>liefert</w:t>
      </w:r>
      <w:r w:rsidR="009416E1" w:rsidRPr="0003622E">
        <w:rPr>
          <w:rFonts w:cs="Arial"/>
          <w:b/>
          <w:sz w:val="24"/>
        </w:rPr>
        <w:t xml:space="preserve"> </w:t>
      </w:r>
      <w:r w:rsidR="00275E96" w:rsidRPr="0003622E">
        <w:rPr>
          <w:rFonts w:cs="Arial"/>
          <w:b/>
          <w:sz w:val="24"/>
        </w:rPr>
        <w:t xml:space="preserve">fünf </w:t>
      </w:r>
      <w:r w:rsidR="00B5299B" w:rsidRPr="0003622E">
        <w:rPr>
          <w:b/>
          <w:bCs/>
          <w:iCs/>
          <w:sz w:val="24"/>
        </w:rPr>
        <w:t xml:space="preserve">zirkulierende Wirbelschichtkessel </w:t>
      </w:r>
      <w:r w:rsidR="00AF7B19">
        <w:rPr>
          <w:b/>
          <w:bCs/>
          <w:iCs/>
          <w:sz w:val="24"/>
        </w:rPr>
        <w:br/>
      </w:r>
      <w:r w:rsidR="00275E96" w:rsidRPr="0003622E">
        <w:rPr>
          <w:rFonts w:cs="Arial"/>
          <w:b/>
          <w:sz w:val="24"/>
        </w:rPr>
        <w:t xml:space="preserve">an </w:t>
      </w:r>
      <w:proofErr w:type="spellStart"/>
      <w:r w:rsidR="0065134F" w:rsidRPr="0003622E">
        <w:rPr>
          <w:rFonts w:cs="Arial"/>
          <w:b/>
          <w:sz w:val="24"/>
        </w:rPr>
        <w:t>Nine</w:t>
      </w:r>
      <w:proofErr w:type="spellEnd"/>
      <w:r w:rsidR="0065134F" w:rsidRPr="0003622E">
        <w:rPr>
          <w:rFonts w:cs="Arial"/>
          <w:b/>
          <w:sz w:val="24"/>
        </w:rPr>
        <w:t xml:space="preserve"> Dragons Paper</w:t>
      </w:r>
      <w:r w:rsidR="0003622E">
        <w:rPr>
          <w:rFonts w:cs="Arial"/>
          <w:b/>
          <w:sz w:val="24"/>
        </w:rPr>
        <w:t>,</w:t>
      </w:r>
      <w:r w:rsidR="00B5299B" w:rsidRPr="0003622E">
        <w:rPr>
          <w:rFonts w:cs="Arial"/>
          <w:b/>
          <w:sz w:val="24"/>
        </w:rPr>
        <w:t xml:space="preserve"> China</w:t>
      </w:r>
    </w:p>
    <w:p w:rsidR="00520EC8" w:rsidRPr="00275E96" w:rsidRDefault="00520EC8" w:rsidP="0038318A">
      <w:pPr>
        <w:rPr>
          <w:rFonts w:cs="Arial"/>
          <w:b/>
          <w:sz w:val="24"/>
        </w:rPr>
      </w:pPr>
    </w:p>
    <w:p w:rsidR="00EA5DCE" w:rsidRDefault="0038318A" w:rsidP="00EA5DCE">
      <w:pPr>
        <w:rPr>
          <w:rFonts w:cs="Arial"/>
          <w:szCs w:val="20"/>
        </w:rPr>
      </w:pPr>
      <w:r w:rsidRPr="006D3C6C">
        <w:rPr>
          <w:b/>
        </w:rPr>
        <w:t xml:space="preserve">Graz, </w:t>
      </w:r>
      <w:r w:rsidR="00FE649C" w:rsidRPr="00FE649C">
        <w:rPr>
          <w:b/>
        </w:rPr>
        <w:t>15. Mai</w:t>
      </w:r>
      <w:r w:rsidR="00303A04" w:rsidRPr="00FE649C">
        <w:rPr>
          <w:b/>
        </w:rPr>
        <w:t xml:space="preserve"> </w:t>
      </w:r>
      <w:r w:rsidRPr="006D3C6C">
        <w:rPr>
          <w:b/>
        </w:rPr>
        <w:t>20</w:t>
      </w:r>
      <w:r w:rsidR="005D2FB1">
        <w:rPr>
          <w:b/>
        </w:rPr>
        <w:t>1</w:t>
      </w:r>
      <w:r w:rsidR="009416E1">
        <w:rPr>
          <w:b/>
        </w:rPr>
        <w:t>7</w:t>
      </w:r>
      <w:r w:rsidRPr="006D3C6C">
        <w:rPr>
          <w:b/>
        </w:rPr>
        <w:t>.</w:t>
      </w:r>
      <w:r w:rsidRPr="006D3C6C">
        <w:t xml:space="preserve"> </w:t>
      </w:r>
      <w:r w:rsidR="00A671F0">
        <w:t xml:space="preserve"> </w:t>
      </w:r>
      <w:r w:rsidR="00F70067" w:rsidRPr="00BE183E">
        <w:rPr>
          <w:bCs/>
          <w:iCs/>
          <w:lang w:val="de-AT"/>
        </w:rPr>
        <w:t xml:space="preserve">Der internationale Technologiekonzern ANDRITZ erhielt von </w:t>
      </w:r>
      <w:proofErr w:type="spellStart"/>
      <w:r w:rsidR="0065134F" w:rsidRPr="00584929">
        <w:rPr>
          <w:rFonts w:cs="Arial"/>
          <w:szCs w:val="20"/>
        </w:rPr>
        <w:t>Nine</w:t>
      </w:r>
      <w:proofErr w:type="spellEnd"/>
      <w:r w:rsidR="0065134F" w:rsidRPr="00584929">
        <w:rPr>
          <w:rFonts w:cs="Arial"/>
          <w:szCs w:val="20"/>
        </w:rPr>
        <w:t xml:space="preserve"> Dragons Paper</w:t>
      </w:r>
      <w:r w:rsidR="0065134F">
        <w:rPr>
          <w:rFonts w:cs="Arial"/>
          <w:szCs w:val="20"/>
        </w:rPr>
        <w:t xml:space="preserve"> (</w:t>
      </w:r>
      <w:r w:rsidR="0065134F" w:rsidRPr="00584929">
        <w:rPr>
          <w:rFonts w:cs="Arial"/>
          <w:szCs w:val="20"/>
        </w:rPr>
        <w:t>Holdings) Ltd.</w:t>
      </w:r>
      <w:r w:rsidR="00F70067">
        <w:rPr>
          <w:bCs/>
          <w:iCs/>
          <w:lang w:val="de-AT"/>
        </w:rPr>
        <w:t xml:space="preserve"> </w:t>
      </w:r>
      <w:r w:rsidR="00591A23">
        <w:rPr>
          <w:rFonts w:cs="Arial"/>
          <w:szCs w:val="20"/>
        </w:rPr>
        <w:t xml:space="preserve">den Auftrag zur </w:t>
      </w:r>
      <w:r w:rsidR="003D2479">
        <w:rPr>
          <w:bCs/>
          <w:iCs/>
        </w:rPr>
        <w:t xml:space="preserve">Lieferung </w:t>
      </w:r>
      <w:r w:rsidR="0065134F">
        <w:rPr>
          <w:bCs/>
          <w:iCs/>
        </w:rPr>
        <w:t>von insgesamt fünf</w:t>
      </w:r>
      <w:r w:rsidR="00F70067">
        <w:rPr>
          <w:bCs/>
          <w:iCs/>
        </w:rPr>
        <w:t xml:space="preserve"> </w:t>
      </w:r>
      <w:r w:rsidR="0003622E">
        <w:rPr>
          <w:bCs/>
          <w:iCs/>
        </w:rPr>
        <w:t>zirkulierenden Wirbe</w:t>
      </w:r>
      <w:r w:rsidR="00472649">
        <w:rPr>
          <w:bCs/>
          <w:iCs/>
        </w:rPr>
        <w:t>l</w:t>
      </w:r>
      <w:r w:rsidR="0003622E">
        <w:rPr>
          <w:bCs/>
          <w:iCs/>
        </w:rPr>
        <w:t>schichtkesseln (</w:t>
      </w:r>
      <w:proofErr w:type="spellStart"/>
      <w:r w:rsidR="001E4636">
        <w:rPr>
          <w:bCs/>
          <w:iCs/>
        </w:rPr>
        <w:t>PowerFluid</w:t>
      </w:r>
      <w:proofErr w:type="spellEnd"/>
      <w:r w:rsidR="0003622E">
        <w:rPr>
          <w:bCs/>
          <w:iCs/>
        </w:rPr>
        <w:t>)</w:t>
      </w:r>
      <w:r w:rsidR="00474C1A">
        <w:rPr>
          <w:bCs/>
          <w:iCs/>
        </w:rPr>
        <w:t xml:space="preserve"> zur </w:t>
      </w:r>
      <w:r w:rsidR="0003622E">
        <w:rPr>
          <w:bCs/>
          <w:iCs/>
        </w:rPr>
        <w:t>Verwertung</w:t>
      </w:r>
      <w:r w:rsidR="00474C1A">
        <w:rPr>
          <w:bCs/>
          <w:iCs/>
        </w:rPr>
        <w:t xml:space="preserve"> innerbetrieblicher Reststoffe. Errichtet werden die Kesselanlagen</w:t>
      </w:r>
      <w:r w:rsidR="0003622E">
        <w:rPr>
          <w:bCs/>
          <w:iCs/>
        </w:rPr>
        <w:t xml:space="preserve">, deren Inbetriebnahme für </w:t>
      </w:r>
      <w:r w:rsidR="008942C0">
        <w:rPr>
          <w:bCs/>
          <w:iCs/>
        </w:rPr>
        <w:t xml:space="preserve">die zweite Jahreshälfte </w:t>
      </w:r>
      <w:r w:rsidR="0003622E">
        <w:rPr>
          <w:bCs/>
          <w:iCs/>
        </w:rPr>
        <w:t xml:space="preserve">2018 geplant ist, </w:t>
      </w:r>
      <w:r w:rsidR="00474C1A">
        <w:rPr>
          <w:bCs/>
          <w:iCs/>
        </w:rPr>
        <w:t xml:space="preserve">an den Standorten </w:t>
      </w:r>
      <w:proofErr w:type="spellStart"/>
      <w:r w:rsidR="0065134F">
        <w:rPr>
          <w:bCs/>
          <w:iCs/>
        </w:rPr>
        <w:t>Taicang</w:t>
      </w:r>
      <w:proofErr w:type="spellEnd"/>
      <w:r w:rsidR="0065134F">
        <w:rPr>
          <w:bCs/>
          <w:iCs/>
        </w:rPr>
        <w:t xml:space="preserve">, </w:t>
      </w:r>
      <w:r w:rsidR="0065134F" w:rsidRPr="0065134F">
        <w:rPr>
          <w:rFonts w:cs="Arial"/>
          <w:szCs w:val="20"/>
          <w:lang w:val="de-AT"/>
        </w:rPr>
        <w:t>Quanzhou</w:t>
      </w:r>
      <w:r w:rsidR="0065134F">
        <w:rPr>
          <w:rFonts w:cs="Arial"/>
          <w:szCs w:val="20"/>
          <w:lang w:val="de-AT"/>
        </w:rPr>
        <w:t xml:space="preserve">, </w:t>
      </w:r>
      <w:proofErr w:type="spellStart"/>
      <w:r w:rsidR="0065134F">
        <w:rPr>
          <w:rFonts w:cs="Arial"/>
          <w:szCs w:val="20"/>
          <w:lang w:val="de-AT"/>
        </w:rPr>
        <w:t>Y</w:t>
      </w:r>
      <w:r w:rsidR="0065134F" w:rsidRPr="0065134F">
        <w:rPr>
          <w:rFonts w:cs="Arial"/>
          <w:szCs w:val="20"/>
          <w:lang w:val="de-AT"/>
        </w:rPr>
        <w:t>ongxin</w:t>
      </w:r>
      <w:proofErr w:type="spellEnd"/>
      <w:r w:rsidR="0065134F">
        <w:rPr>
          <w:rFonts w:cs="Arial"/>
          <w:szCs w:val="20"/>
          <w:lang w:val="de-AT"/>
        </w:rPr>
        <w:t>,</w:t>
      </w:r>
      <w:r w:rsidR="0065134F" w:rsidRPr="0065134F">
        <w:rPr>
          <w:rFonts w:cs="Arial"/>
          <w:szCs w:val="20"/>
          <w:lang w:val="de-AT"/>
        </w:rPr>
        <w:t xml:space="preserve"> Chongqing</w:t>
      </w:r>
      <w:r w:rsidR="00EA5DCE">
        <w:rPr>
          <w:rFonts w:cs="Arial"/>
          <w:szCs w:val="20"/>
          <w:lang w:val="de-AT"/>
        </w:rPr>
        <w:t xml:space="preserve"> und </w:t>
      </w:r>
      <w:proofErr w:type="spellStart"/>
      <w:r w:rsidR="00EA5DCE">
        <w:rPr>
          <w:rFonts w:cs="Arial"/>
          <w:szCs w:val="20"/>
          <w:lang w:val="de-AT"/>
        </w:rPr>
        <w:t>Dongguan</w:t>
      </w:r>
      <w:proofErr w:type="spellEnd"/>
      <w:r w:rsidR="0065134F">
        <w:rPr>
          <w:rFonts w:cs="Arial"/>
          <w:szCs w:val="20"/>
          <w:lang w:val="de-AT"/>
        </w:rPr>
        <w:t xml:space="preserve">. </w:t>
      </w:r>
    </w:p>
    <w:p w:rsidR="00EA5DCE" w:rsidRDefault="00EA5DCE" w:rsidP="00F70067">
      <w:pPr>
        <w:rPr>
          <w:rFonts w:cs="Arial"/>
          <w:szCs w:val="20"/>
          <w:lang w:val="de-AT"/>
        </w:rPr>
      </w:pPr>
    </w:p>
    <w:p w:rsidR="0003622E" w:rsidRDefault="003329EE" w:rsidP="00D775C4">
      <w:pPr>
        <w:rPr>
          <w:bCs/>
          <w:iCs/>
        </w:rPr>
      </w:pPr>
      <w:r>
        <w:rPr>
          <w:rFonts w:cs="Arial"/>
          <w:szCs w:val="20"/>
          <w:lang w:val="de-AT"/>
        </w:rPr>
        <w:t xml:space="preserve">Zur thermischen </w:t>
      </w:r>
      <w:r w:rsidR="0003622E">
        <w:rPr>
          <w:rFonts w:cs="Arial"/>
          <w:szCs w:val="20"/>
          <w:lang w:val="de-AT"/>
        </w:rPr>
        <w:t>Verwertung</w:t>
      </w:r>
      <w:r>
        <w:rPr>
          <w:rFonts w:cs="Arial"/>
          <w:szCs w:val="20"/>
          <w:lang w:val="de-AT"/>
        </w:rPr>
        <w:t xml:space="preserve"> gelangen </w:t>
      </w:r>
      <w:r w:rsidR="00472649">
        <w:rPr>
          <w:rFonts w:cs="Arial"/>
          <w:szCs w:val="20"/>
          <w:lang w:val="de-AT"/>
        </w:rPr>
        <w:t>ausschließlich</w:t>
      </w:r>
      <w:r>
        <w:rPr>
          <w:rFonts w:cs="Arial"/>
          <w:szCs w:val="20"/>
          <w:lang w:val="de-AT"/>
        </w:rPr>
        <w:t xml:space="preserve"> </w:t>
      </w:r>
      <w:r w:rsidR="00116712">
        <w:rPr>
          <w:bCs/>
          <w:iCs/>
        </w:rPr>
        <w:t>Abfälle aus der Altpapieraufbereitung</w:t>
      </w:r>
      <w:r w:rsidR="006C78F6">
        <w:rPr>
          <w:bCs/>
          <w:iCs/>
        </w:rPr>
        <w:t xml:space="preserve"> (</w:t>
      </w:r>
      <w:proofErr w:type="spellStart"/>
      <w:r w:rsidR="006C78F6">
        <w:rPr>
          <w:bCs/>
          <w:iCs/>
        </w:rPr>
        <w:t>Rejekte</w:t>
      </w:r>
      <w:proofErr w:type="spellEnd"/>
      <w:r w:rsidR="006C78F6">
        <w:rPr>
          <w:bCs/>
          <w:iCs/>
        </w:rPr>
        <w:t>, Schlämme)</w:t>
      </w:r>
      <w:r w:rsidR="00822752">
        <w:rPr>
          <w:bCs/>
          <w:iCs/>
        </w:rPr>
        <w:t>, wo</w:t>
      </w:r>
      <w:r w:rsidR="006C78F6">
        <w:rPr>
          <w:bCs/>
          <w:iCs/>
        </w:rPr>
        <w:t xml:space="preserve">bei der </w:t>
      </w:r>
      <w:r w:rsidR="00472649">
        <w:rPr>
          <w:bCs/>
          <w:iCs/>
        </w:rPr>
        <w:t xml:space="preserve">daraus </w:t>
      </w:r>
      <w:r w:rsidR="006C78F6">
        <w:rPr>
          <w:bCs/>
          <w:iCs/>
        </w:rPr>
        <w:t>erzeugte Hochdruckdampf</w:t>
      </w:r>
      <w:r>
        <w:rPr>
          <w:bCs/>
          <w:iCs/>
        </w:rPr>
        <w:t xml:space="preserve"> zur Stromerzeugung </w:t>
      </w:r>
      <w:r w:rsidR="001A639C" w:rsidRPr="005532B7">
        <w:rPr>
          <w:bCs/>
          <w:iCs/>
        </w:rPr>
        <w:t>und</w:t>
      </w:r>
      <w:r>
        <w:rPr>
          <w:bCs/>
          <w:iCs/>
        </w:rPr>
        <w:t xml:space="preserve"> zur Versorgung der Papierfabriken </w:t>
      </w:r>
      <w:r w:rsidR="00472649">
        <w:rPr>
          <w:bCs/>
          <w:iCs/>
        </w:rPr>
        <w:t xml:space="preserve">von </w:t>
      </w:r>
      <w:proofErr w:type="spellStart"/>
      <w:r w:rsidR="00472649">
        <w:rPr>
          <w:bCs/>
          <w:iCs/>
        </w:rPr>
        <w:t>Nine</w:t>
      </w:r>
      <w:proofErr w:type="spellEnd"/>
      <w:r w:rsidR="00472649">
        <w:rPr>
          <w:bCs/>
          <w:iCs/>
        </w:rPr>
        <w:t xml:space="preserve"> Dragons </w:t>
      </w:r>
      <w:r>
        <w:rPr>
          <w:bCs/>
          <w:iCs/>
        </w:rPr>
        <w:t>mit</w:t>
      </w:r>
      <w:r w:rsidR="006C78F6">
        <w:rPr>
          <w:bCs/>
          <w:iCs/>
        </w:rPr>
        <w:t xml:space="preserve"> Prozess</w:t>
      </w:r>
      <w:r>
        <w:rPr>
          <w:bCs/>
          <w:iCs/>
        </w:rPr>
        <w:t>dampf verwendet wird.</w:t>
      </w:r>
    </w:p>
    <w:p w:rsidR="0003622E" w:rsidRDefault="0003622E" w:rsidP="00D775C4">
      <w:pPr>
        <w:rPr>
          <w:bCs/>
          <w:iCs/>
        </w:rPr>
      </w:pPr>
    </w:p>
    <w:p w:rsidR="004738AB" w:rsidRDefault="00822752" w:rsidP="004738AB">
      <w:pPr>
        <w:rPr>
          <w:bCs/>
          <w:iCs/>
        </w:rPr>
      </w:pPr>
      <w:proofErr w:type="spellStart"/>
      <w:r>
        <w:rPr>
          <w:bCs/>
          <w:iCs/>
        </w:rPr>
        <w:t>Rejekte</w:t>
      </w:r>
      <w:proofErr w:type="spellEnd"/>
      <w:r>
        <w:rPr>
          <w:bCs/>
          <w:iCs/>
        </w:rPr>
        <w:t xml:space="preserve"> und Schlämme stellen für den Kesselbetrieb </w:t>
      </w:r>
      <w:r w:rsidR="0003622E">
        <w:rPr>
          <w:bCs/>
          <w:iCs/>
        </w:rPr>
        <w:t>aufgrund</w:t>
      </w:r>
      <w:r w:rsidR="006B1EF3">
        <w:rPr>
          <w:bCs/>
          <w:iCs/>
        </w:rPr>
        <w:t xml:space="preserve"> </w:t>
      </w:r>
      <w:r>
        <w:rPr>
          <w:bCs/>
          <w:iCs/>
        </w:rPr>
        <w:t>ihrer korrosiven Inhalts- und Störstoffe eine große Herausforderung dar</w:t>
      </w:r>
      <w:r w:rsidR="006B1EF3">
        <w:rPr>
          <w:bCs/>
          <w:iCs/>
        </w:rPr>
        <w:t xml:space="preserve"> und </w:t>
      </w:r>
      <w:r w:rsidR="005F581D">
        <w:rPr>
          <w:bCs/>
          <w:iCs/>
        </w:rPr>
        <w:t>erfordern</w:t>
      </w:r>
      <w:r w:rsidR="006B1EF3">
        <w:rPr>
          <w:bCs/>
          <w:iCs/>
        </w:rPr>
        <w:t xml:space="preserve"> ein spez</w:t>
      </w:r>
      <w:r w:rsidR="005F581D">
        <w:rPr>
          <w:bCs/>
          <w:iCs/>
        </w:rPr>
        <w:t>iell darauf abgestelltes Design</w:t>
      </w:r>
      <w:r w:rsidR="006B1EF3">
        <w:rPr>
          <w:bCs/>
          <w:iCs/>
        </w:rPr>
        <w:t>.</w:t>
      </w:r>
      <w:r w:rsidR="00D775C4">
        <w:rPr>
          <w:bCs/>
          <w:iCs/>
        </w:rPr>
        <w:t xml:space="preserve"> </w:t>
      </w:r>
      <w:r>
        <w:rPr>
          <w:bCs/>
          <w:iCs/>
        </w:rPr>
        <w:t xml:space="preserve">ANDRITZ </w:t>
      </w:r>
      <w:r w:rsidR="0003622E">
        <w:rPr>
          <w:bCs/>
          <w:iCs/>
        </w:rPr>
        <w:t xml:space="preserve">verfügt </w:t>
      </w:r>
      <w:r w:rsidR="003511E5">
        <w:rPr>
          <w:bCs/>
          <w:iCs/>
        </w:rPr>
        <w:t xml:space="preserve">als Weltmarktführer </w:t>
      </w:r>
      <w:r w:rsidR="0003622E">
        <w:rPr>
          <w:bCs/>
          <w:iCs/>
        </w:rPr>
        <w:t xml:space="preserve">auf diesem Gebiet über umfangreiches Know-how </w:t>
      </w:r>
      <w:r w:rsidR="003511E5">
        <w:rPr>
          <w:bCs/>
          <w:iCs/>
        </w:rPr>
        <w:t xml:space="preserve">mit zahlreichen Referenzen weltweit </w:t>
      </w:r>
      <w:r w:rsidR="0003622E">
        <w:rPr>
          <w:bCs/>
          <w:iCs/>
        </w:rPr>
        <w:t>und bietet</w:t>
      </w:r>
      <w:r w:rsidR="00A95CA7">
        <w:rPr>
          <w:bCs/>
          <w:iCs/>
        </w:rPr>
        <w:t xml:space="preserve"> Wirbelschichtkessel für diese </w:t>
      </w:r>
      <w:r w:rsidR="0003622E">
        <w:rPr>
          <w:bCs/>
          <w:iCs/>
        </w:rPr>
        <w:t xml:space="preserve">speziellen </w:t>
      </w:r>
      <w:r w:rsidR="00A95CA7">
        <w:rPr>
          <w:bCs/>
          <w:iCs/>
        </w:rPr>
        <w:t xml:space="preserve">Brennstoffe </w:t>
      </w:r>
      <w:r w:rsidR="0003622E">
        <w:rPr>
          <w:bCs/>
          <w:iCs/>
        </w:rPr>
        <w:t xml:space="preserve">an. </w:t>
      </w:r>
    </w:p>
    <w:p w:rsidR="004738AB" w:rsidRDefault="004738AB" w:rsidP="004738AB">
      <w:pPr>
        <w:rPr>
          <w:bCs/>
          <w:iCs/>
        </w:rPr>
      </w:pPr>
    </w:p>
    <w:p w:rsidR="004738AB" w:rsidRDefault="003511E5" w:rsidP="004738AB">
      <w:pPr>
        <w:rPr>
          <w:rFonts w:cs="Arial"/>
          <w:szCs w:val="20"/>
        </w:rPr>
      </w:pPr>
      <w:proofErr w:type="spellStart"/>
      <w:r>
        <w:rPr>
          <w:rFonts w:cs="Arial"/>
          <w:szCs w:val="20"/>
        </w:rPr>
        <w:t>Nine</w:t>
      </w:r>
      <w:proofErr w:type="spellEnd"/>
      <w:r>
        <w:rPr>
          <w:rFonts w:cs="Arial"/>
          <w:szCs w:val="20"/>
        </w:rPr>
        <w:t xml:space="preserve"> Dragons Paper</w:t>
      </w:r>
      <w:r w:rsidR="00DF0C3E">
        <w:rPr>
          <w:rFonts w:cs="Arial"/>
          <w:szCs w:val="20"/>
        </w:rPr>
        <w:t xml:space="preserve"> ist der </w:t>
      </w:r>
      <w:r w:rsidR="00DF0C3E">
        <w:rPr>
          <w:bCs/>
          <w:iCs/>
          <w:lang w:val="de-AT"/>
        </w:rPr>
        <w:t>größte Papierhersteller in Asien und</w:t>
      </w:r>
      <w:r w:rsidR="00EA5DCE">
        <w:rPr>
          <w:bCs/>
          <w:iCs/>
        </w:rPr>
        <w:t xml:space="preserve"> </w:t>
      </w:r>
      <w:r>
        <w:rPr>
          <w:bCs/>
          <w:iCs/>
        </w:rPr>
        <w:t>ist führend im</w:t>
      </w:r>
      <w:r w:rsidR="00B5299B">
        <w:rPr>
          <w:bCs/>
          <w:iCs/>
        </w:rPr>
        <w:t xml:space="preserve"> Bereich ressourcenschonende</w:t>
      </w:r>
      <w:r>
        <w:rPr>
          <w:bCs/>
          <w:iCs/>
        </w:rPr>
        <w:t>r</w:t>
      </w:r>
      <w:r w:rsidR="00B5299B">
        <w:rPr>
          <w:bCs/>
          <w:iCs/>
        </w:rPr>
        <w:t xml:space="preserve"> Papierproduktion unter Einhaltung strengster Umweltstandards. </w:t>
      </w:r>
      <w:r w:rsidR="00457A13">
        <w:rPr>
          <w:bCs/>
          <w:iCs/>
        </w:rPr>
        <w:t xml:space="preserve">Die </w:t>
      </w:r>
      <w:r w:rsidR="00F3290F" w:rsidRPr="00457A13">
        <w:rPr>
          <w:bCs/>
          <w:iCs/>
        </w:rPr>
        <w:t xml:space="preserve">fünf bei ANDRITZ bestellten Anlagen weisen </w:t>
      </w:r>
      <w:r w:rsidR="00457A13" w:rsidRPr="00457A13">
        <w:rPr>
          <w:bCs/>
          <w:iCs/>
        </w:rPr>
        <w:t xml:space="preserve">auch </w:t>
      </w:r>
      <w:r w:rsidR="00F3290F" w:rsidRPr="00457A13">
        <w:rPr>
          <w:bCs/>
          <w:iCs/>
        </w:rPr>
        <w:t>deutlich niedrigere Rauchgasemissionen auf als vom europäischen Regelwerk gefordert.</w:t>
      </w:r>
      <w:r w:rsidR="00F3290F">
        <w:rPr>
          <w:bCs/>
          <w:iCs/>
        </w:rPr>
        <w:t xml:space="preserve"> </w:t>
      </w:r>
      <w:r w:rsidR="004738AB">
        <w:rPr>
          <w:bCs/>
          <w:iCs/>
        </w:rPr>
        <w:t xml:space="preserve">Der Auftrag von </w:t>
      </w:r>
      <w:proofErr w:type="spellStart"/>
      <w:r w:rsidR="004738AB">
        <w:rPr>
          <w:bCs/>
          <w:iCs/>
        </w:rPr>
        <w:t>Nine</w:t>
      </w:r>
      <w:proofErr w:type="spellEnd"/>
      <w:r w:rsidR="004738AB">
        <w:rPr>
          <w:bCs/>
          <w:iCs/>
        </w:rPr>
        <w:t xml:space="preserve"> Dragons Paper bestätigt die führende Position von ANDRITZ auf dem Gebiet der zirkulierenden Wirbelschicht und ist gleichzeitig auch der Wiedereinstieg von ANDRITZ in den chinesischen </w:t>
      </w:r>
      <w:r w:rsidR="00FE649C">
        <w:rPr>
          <w:bCs/>
          <w:iCs/>
        </w:rPr>
        <w:t>Kraft</w:t>
      </w:r>
      <w:r w:rsidR="000E190E">
        <w:rPr>
          <w:bCs/>
          <w:iCs/>
        </w:rPr>
        <w:t>werks</w:t>
      </w:r>
      <w:r w:rsidR="00FE649C">
        <w:rPr>
          <w:bCs/>
          <w:iCs/>
        </w:rPr>
        <w:t>kessel</w:t>
      </w:r>
      <w:r w:rsidR="001337EF">
        <w:rPr>
          <w:bCs/>
          <w:iCs/>
        </w:rPr>
        <w:t>m</w:t>
      </w:r>
      <w:r w:rsidR="004738AB">
        <w:rPr>
          <w:bCs/>
          <w:iCs/>
        </w:rPr>
        <w:t xml:space="preserve">arkt nach nahezu 20 Jahren. </w:t>
      </w:r>
    </w:p>
    <w:p w:rsidR="004738AB" w:rsidRPr="00AF7B19" w:rsidRDefault="004738AB" w:rsidP="00AF7B19">
      <w:pPr>
        <w:rPr>
          <w:rFonts w:cs="Arial"/>
          <w:szCs w:val="20"/>
        </w:rPr>
      </w:pPr>
    </w:p>
    <w:p w:rsidR="00AF7B19" w:rsidRDefault="00AF7B19" w:rsidP="00AF7B19">
      <w:pPr>
        <w:jc w:val="center"/>
        <w:rPr>
          <w:rFonts w:eastAsia="Calibri" w:cs="Arial"/>
          <w:szCs w:val="20"/>
        </w:rPr>
      </w:pPr>
      <w:r>
        <w:t>– Ende –</w:t>
      </w:r>
    </w:p>
    <w:p w:rsidR="00AF7B19" w:rsidRDefault="00A11FCA" w:rsidP="00A71303">
      <w:pPr>
        <w:rPr>
          <w:bCs/>
          <w:iCs/>
        </w:rPr>
      </w:pPr>
      <w:r>
        <w:rPr>
          <w:bCs/>
          <w:iCs/>
          <w:noProof/>
          <w:lang w:val="de-AT" w:eastAsia="de-AT"/>
        </w:rPr>
        <w:drawing>
          <wp:anchor distT="0" distB="0" distL="114300" distR="114300" simplePos="0" relativeHeight="251658240" behindDoc="1" locked="0" layoutInCell="1" allowOverlap="1" wp14:anchorId="2DD7987F" wp14:editId="430217A7">
            <wp:simplePos x="0" y="0"/>
            <wp:positionH relativeFrom="column">
              <wp:posOffset>29845</wp:posOffset>
            </wp:positionH>
            <wp:positionV relativeFrom="paragraph">
              <wp:posOffset>45720</wp:posOffset>
            </wp:positionV>
            <wp:extent cx="1677035" cy="2755900"/>
            <wp:effectExtent l="0" t="0" r="0" b="6350"/>
            <wp:wrapThrough wrapText="bothSides">
              <wp:wrapPolygon edited="0">
                <wp:start x="0" y="0"/>
                <wp:lineTo x="0" y="21500"/>
                <wp:lineTo x="21346" y="21500"/>
                <wp:lineTo x="21346"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neDragons_Version3_300dp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7035" cy="2755900"/>
                    </a:xfrm>
                    <a:prstGeom prst="rect">
                      <a:avLst/>
                    </a:prstGeom>
                  </pic:spPr>
                </pic:pic>
              </a:graphicData>
            </a:graphic>
            <wp14:sizeRelH relativeFrom="page">
              <wp14:pctWidth>0</wp14:pctWidth>
            </wp14:sizeRelH>
            <wp14:sizeRelV relativeFrom="page">
              <wp14:pctHeight>0</wp14:pctHeight>
            </wp14:sizeRelV>
          </wp:anchor>
        </w:drawing>
      </w:r>
    </w:p>
    <w:p w:rsidR="00985771" w:rsidRDefault="00985771" w:rsidP="0074073F">
      <w:pPr>
        <w:rPr>
          <w:rFonts w:eastAsia="SimSun" w:cs="Arial"/>
          <w:snapToGrid w:val="0"/>
          <w:color w:val="0070C0"/>
          <w:sz w:val="18"/>
          <w:szCs w:val="18"/>
          <w:lang w:eastAsia="ja-JP"/>
        </w:rPr>
      </w:pPr>
    </w:p>
    <w:p w:rsidR="00985771" w:rsidRDefault="00985771" w:rsidP="0074073F">
      <w:pPr>
        <w:rPr>
          <w:rFonts w:eastAsia="SimSun" w:cs="Arial"/>
          <w:snapToGrid w:val="0"/>
          <w:color w:val="0070C0"/>
          <w:sz w:val="18"/>
          <w:szCs w:val="18"/>
          <w:lang w:eastAsia="ja-JP"/>
        </w:rPr>
      </w:pPr>
    </w:p>
    <w:p w:rsidR="00985771" w:rsidRDefault="00985771" w:rsidP="0074073F">
      <w:pPr>
        <w:rPr>
          <w:rFonts w:eastAsia="SimSun" w:cs="Arial"/>
          <w:snapToGrid w:val="0"/>
          <w:color w:val="0070C0"/>
          <w:sz w:val="18"/>
          <w:szCs w:val="18"/>
          <w:lang w:eastAsia="ja-JP"/>
        </w:rPr>
      </w:pPr>
    </w:p>
    <w:p w:rsidR="00985771" w:rsidRDefault="00985771" w:rsidP="0074073F">
      <w:pPr>
        <w:rPr>
          <w:rFonts w:eastAsia="SimSun" w:cs="Arial"/>
          <w:snapToGrid w:val="0"/>
          <w:color w:val="0070C0"/>
          <w:sz w:val="18"/>
          <w:szCs w:val="18"/>
          <w:lang w:eastAsia="ja-JP"/>
        </w:rPr>
      </w:pPr>
    </w:p>
    <w:p w:rsidR="00985771" w:rsidRDefault="00985771" w:rsidP="0074073F">
      <w:pPr>
        <w:rPr>
          <w:rFonts w:eastAsia="SimSun" w:cs="Arial"/>
          <w:snapToGrid w:val="0"/>
          <w:color w:val="0070C0"/>
          <w:sz w:val="18"/>
          <w:szCs w:val="18"/>
          <w:lang w:eastAsia="ja-JP"/>
        </w:rPr>
      </w:pPr>
    </w:p>
    <w:p w:rsidR="00985771" w:rsidRDefault="00985771" w:rsidP="0074073F">
      <w:pPr>
        <w:rPr>
          <w:rFonts w:eastAsia="SimSun" w:cs="Arial"/>
          <w:snapToGrid w:val="0"/>
          <w:color w:val="0070C0"/>
          <w:sz w:val="18"/>
          <w:szCs w:val="18"/>
          <w:lang w:eastAsia="ja-JP"/>
        </w:rPr>
      </w:pPr>
    </w:p>
    <w:p w:rsidR="0074073F" w:rsidRPr="00985771" w:rsidRDefault="00985771" w:rsidP="0074073F">
      <w:pPr>
        <w:rPr>
          <w:rFonts w:cs="Arial"/>
          <w:color w:val="000000"/>
          <w:sz w:val="18"/>
          <w:szCs w:val="22"/>
        </w:rPr>
      </w:pPr>
      <w:r>
        <w:rPr>
          <w:rFonts w:eastAsia="SimSun" w:cs="Arial"/>
          <w:snapToGrid w:val="0"/>
          <w:color w:val="0070C0"/>
          <w:sz w:val="18"/>
          <w:szCs w:val="18"/>
          <w:lang w:eastAsia="ja-JP"/>
        </w:rPr>
        <w:t>◄</w:t>
      </w:r>
      <w:r>
        <w:rPr>
          <w:rFonts w:eastAsia="SimSun" w:cs="Arial"/>
          <w:snapToGrid w:val="0"/>
          <w:color w:val="0070C0"/>
          <w:sz w:val="18"/>
          <w:szCs w:val="18"/>
          <w:lang w:eastAsia="ja-JP"/>
        </w:rPr>
        <w:t xml:space="preserve"> </w:t>
      </w:r>
      <w:r w:rsidR="0074073F" w:rsidRPr="00985771">
        <w:rPr>
          <w:rFonts w:cs="Arial"/>
          <w:color w:val="000000"/>
          <w:sz w:val="18"/>
          <w:szCs w:val="22"/>
        </w:rPr>
        <w:t xml:space="preserve">Zirkulierender Wirbelschichtkessel von ANDRITZ für </w:t>
      </w:r>
      <w:proofErr w:type="spellStart"/>
      <w:r w:rsidR="0074073F" w:rsidRPr="00985771">
        <w:rPr>
          <w:rFonts w:cs="Arial"/>
          <w:color w:val="000000"/>
          <w:sz w:val="18"/>
          <w:szCs w:val="22"/>
        </w:rPr>
        <w:t>Nine</w:t>
      </w:r>
      <w:proofErr w:type="spellEnd"/>
      <w:r w:rsidR="0074073F" w:rsidRPr="00985771">
        <w:rPr>
          <w:rFonts w:cs="Arial"/>
          <w:color w:val="000000"/>
          <w:sz w:val="18"/>
          <w:szCs w:val="22"/>
        </w:rPr>
        <w:t xml:space="preserve"> Dragons Paper, China</w:t>
      </w:r>
    </w:p>
    <w:p w:rsidR="00AF7B19" w:rsidRPr="00985771" w:rsidRDefault="00AF7B19" w:rsidP="0074073F">
      <w:pPr>
        <w:rPr>
          <w:bCs/>
          <w:iCs/>
          <w:lang w:val="de-AT"/>
        </w:rPr>
      </w:pPr>
    </w:p>
    <w:p w:rsidR="00AF7B19" w:rsidRPr="00985771" w:rsidRDefault="00AF7B19" w:rsidP="00A71303">
      <w:pPr>
        <w:rPr>
          <w:bCs/>
          <w:iCs/>
          <w:lang w:val="de-AT"/>
        </w:rPr>
      </w:pPr>
    </w:p>
    <w:p w:rsidR="00AF7B19" w:rsidRPr="00985771" w:rsidRDefault="00AF7B19" w:rsidP="00A71303">
      <w:pPr>
        <w:rPr>
          <w:bCs/>
          <w:iCs/>
          <w:lang w:val="de-AT"/>
        </w:rPr>
      </w:pPr>
    </w:p>
    <w:p w:rsidR="00AF7B19" w:rsidRPr="00985771" w:rsidRDefault="00AF7B19" w:rsidP="00A71303">
      <w:pPr>
        <w:rPr>
          <w:bCs/>
          <w:iCs/>
          <w:lang w:val="de-AT"/>
        </w:rPr>
      </w:pPr>
    </w:p>
    <w:p w:rsidR="00AF7B19" w:rsidRPr="00985771" w:rsidRDefault="00AF7B19" w:rsidP="00A71303">
      <w:pPr>
        <w:rPr>
          <w:bCs/>
          <w:iCs/>
          <w:lang w:val="de-AT"/>
        </w:rPr>
      </w:pPr>
    </w:p>
    <w:p w:rsidR="00AF7B19" w:rsidRPr="00985771" w:rsidRDefault="00AF7B19" w:rsidP="00A71303">
      <w:pPr>
        <w:rPr>
          <w:bCs/>
          <w:iCs/>
          <w:lang w:val="de-AT"/>
        </w:rPr>
      </w:pPr>
    </w:p>
    <w:p w:rsidR="009318CE" w:rsidRDefault="009318CE" w:rsidP="009318CE">
      <w:pPr>
        <w:spacing w:line="240" w:lineRule="exact"/>
        <w:outlineLvl w:val="0"/>
        <w:rPr>
          <w:b/>
          <w:bCs/>
          <w:sz w:val="18"/>
          <w:szCs w:val="18"/>
          <w:lang w:val="de-AT"/>
        </w:rPr>
      </w:pPr>
      <w:r>
        <w:rPr>
          <w:b/>
          <w:bCs/>
          <w:sz w:val="18"/>
          <w:szCs w:val="18"/>
          <w:lang w:val="de-AT"/>
        </w:rPr>
        <w:t>Download Presse-Information und Foto</w:t>
      </w:r>
    </w:p>
    <w:p w:rsidR="009318CE" w:rsidRDefault="009318CE" w:rsidP="009318CE">
      <w:pPr>
        <w:spacing w:line="240" w:lineRule="exact"/>
        <w:outlineLvl w:val="0"/>
        <w:rPr>
          <w:bCs/>
          <w:sz w:val="18"/>
          <w:szCs w:val="18"/>
          <w:lang w:val="de-AT"/>
        </w:rPr>
      </w:pPr>
      <w:r>
        <w:rPr>
          <w:bCs/>
          <w:sz w:val="18"/>
          <w:szCs w:val="18"/>
          <w:lang w:val="de-AT"/>
        </w:rPr>
        <w:t xml:space="preserve">Presse-Information und Foto stehen unter </w:t>
      </w:r>
      <w:hyperlink r:id="rId10" w:history="1">
        <w:r>
          <w:rPr>
            <w:rStyle w:val="Hyperlink"/>
            <w:bCs/>
            <w:sz w:val="18"/>
            <w:szCs w:val="18"/>
            <w:lang w:val="de-AT"/>
          </w:rPr>
          <w:t>www.andritz.com/news-de</w:t>
        </w:r>
      </w:hyperlink>
      <w:r>
        <w:rPr>
          <w:bCs/>
          <w:sz w:val="18"/>
          <w:szCs w:val="18"/>
          <w:lang w:val="de-AT"/>
        </w:rPr>
        <w:t xml:space="preserve"> zum Download zur Verfügung. Honorarfreie Veröffentlichung des Fotos unter der Quellenangabe „Foto: ANDRITZ“.</w:t>
      </w:r>
    </w:p>
    <w:p w:rsidR="00F644F1" w:rsidRDefault="00F644F1" w:rsidP="00F644F1">
      <w:pPr>
        <w:spacing w:line="240" w:lineRule="exact"/>
        <w:rPr>
          <w:rFonts w:cs="Arial"/>
          <w:b/>
          <w:bCs/>
          <w:sz w:val="18"/>
          <w:szCs w:val="18"/>
          <w:lang w:val="de-AT"/>
        </w:rPr>
      </w:pPr>
    </w:p>
    <w:p w:rsidR="00F644F1" w:rsidRDefault="00F644F1" w:rsidP="00F644F1">
      <w:pPr>
        <w:spacing w:line="240" w:lineRule="exact"/>
        <w:rPr>
          <w:rFonts w:cs="Arial"/>
          <w:b/>
          <w:bCs/>
          <w:sz w:val="18"/>
          <w:szCs w:val="18"/>
          <w:lang w:val="de-AT"/>
        </w:rPr>
      </w:pPr>
      <w:r>
        <w:rPr>
          <w:rFonts w:cs="Arial"/>
          <w:b/>
          <w:bCs/>
          <w:sz w:val="18"/>
          <w:szCs w:val="18"/>
          <w:lang w:val="de-AT"/>
        </w:rPr>
        <w:t>Bei Rückfragen kontaktieren Sie bitte:</w:t>
      </w:r>
    </w:p>
    <w:p w:rsidR="00F644F1" w:rsidRDefault="00F644F1" w:rsidP="00F644F1">
      <w:pPr>
        <w:spacing w:line="240" w:lineRule="exact"/>
        <w:rPr>
          <w:rFonts w:cs="Arial"/>
          <w:bCs/>
          <w:sz w:val="18"/>
          <w:szCs w:val="18"/>
          <w:lang w:val="en-US"/>
        </w:rPr>
      </w:pPr>
      <w:r>
        <w:rPr>
          <w:rFonts w:cs="Arial"/>
          <w:bCs/>
          <w:sz w:val="18"/>
          <w:szCs w:val="18"/>
          <w:lang w:val="en-US"/>
        </w:rPr>
        <w:t>Dr. Michael Buchbauer</w:t>
      </w:r>
    </w:p>
    <w:p w:rsidR="00F644F1" w:rsidRDefault="00F644F1" w:rsidP="00F644F1">
      <w:pPr>
        <w:spacing w:line="240" w:lineRule="exact"/>
        <w:rPr>
          <w:rFonts w:cs="Arial"/>
          <w:bCs/>
          <w:sz w:val="18"/>
          <w:szCs w:val="18"/>
          <w:lang w:val="en-US"/>
        </w:rPr>
      </w:pPr>
      <w:r>
        <w:rPr>
          <w:rFonts w:cs="Arial"/>
          <w:bCs/>
          <w:sz w:val="18"/>
          <w:szCs w:val="18"/>
          <w:lang w:val="en-US"/>
        </w:rPr>
        <w:t>Head of Corporate Communications</w:t>
      </w:r>
    </w:p>
    <w:p w:rsidR="00F644F1" w:rsidRDefault="00F644F1" w:rsidP="00F644F1">
      <w:pPr>
        <w:spacing w:line="240" w:lineRule="exact"/>
        <w:rPr>
          <w:rFonts w:cs="Arial"/>
          <w:bCs/>
          <w:sz w:val="18"/>
          <w:szCs w:val="18"/>
          <w:lang w:val="en-US"/>
        </w:rPr>
      </w:pPr>
      <w:r>
        <w:rPr>
          <w:rFonts w:cs="Arial"/>
          <w:bCs/>
          <w:sz w:val="18"/>
          <w:szCs w:val="18"/>
          <w:lang w:val="en-US"/>
        </w:rPr>
        <w:t>michael.buchbauer@andritz.com</w:t>
      </w:r>
    </w:p>
    <w:p w:rsidR="00F644F1" w:rsidRDefault="00F644F1" w:rsidP="00F644F1">
      <w:pPr>
        <w:spacing w:line="240" w:lineRule="exact"/>
        <w:rPr>
          <w:rFonts w:cs="Arial"/>
          <w:bCs/>
          <w:sz w:val="18"/>
          <w:szCs w:val="18"/>
          <w:lang w:val="en-US"/>
        </w:rPr>
      </w:pPr>
      <w:r>
        <w:rPr>
          <w:rFonts w:cs="Arial"/>
          <w:bCs/>
          <w:sz w:val="18"/>
          <w:szCs w:val="18"/>
          <w:lang w:val="en-US"/>
        </w:rPr>
        <w:t>www.andritz.com</w:t>
      </w:r>
    </w:p>
    <w:p w:rsidR="00F644F1" w:rsidRDefault="00F644F1" w:rsidP="00F644F1">
      <w:pPr>
        <w:spacing w:line="240" w:lineRule="exact"/>
        <w:rPr>
          <w:rFonts w:cs="Arial"/>
          <w:b/>
          <w:bCs/>
          <w:sz w:val="18"/>
          <w:szCs w:val="18"/>
          <w:lang w:val="en-US"/>
        </w:rPr>
      </w:pPr>
    </w:p>
    <w:p w:rsidR="00F644F1" w:rsidRDefault="00F644F1" w:rsidP="00F644F1">
      <w:pPr>
        <w:spacing w:line="240" w:lineRule="exact"/>
        <w:rPr>
          <w:rFonts w:cs="Arial"/>
          <w:b/>
          <w:bCs/>
          <w:sz w:val="18"/>
          <w:szCs w:val="18"/>
          <w:lang w:val="de-AT"/>
        </w:rPr>
      </w:pPr>
      <w:r>
        <w:rPr>
          <w:rFonts w:cs="Arial"/>
          <w:b/>
          <w:bCs/>
          <w:sz w:val="18"/>
          <w:szCs w:val="18"/>
          <w:lang w:val="de-AT"/>
        </w:rPr>
        <w:t>Die ANDRITZ-GRUPPE</w:t>
      </w:r>
    </w:p>
    <w:p w:rsidR="009644DA" w:rsidRPr="002E5011" w:rsidRDefault="00AF7B19" w:rsidP="00AF7B19">
      <w:pPr>
        <w:spacing w:line="240" w:lineRule="exact"/>
        <w:rPr>
          <w:sz w:val="18"/>
          <w:szCs w:val="18"/>
        </w:rPr>
      </w:pPr>
      <w:r w:rsidRPr="00AF7B19">
        <w:rPr>
          <w:rFonts w:cs="Arial"/>
          <w:bCs/>
          <w:sz w:val="18"/>
          <w:szCs w:val="18"/>
          <w:lang w:val="de-AT"/>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AF7B19">
        <w:rPr>
          <w:rFonts w:cs="Arial"/>
          <w:bCs/>
          <w:sz w:val="18"/>
          <w:szCs w:val="18"/>
          <w:lang w:val="de-AT"/>
        </w:rPr>
        <w:t>Biomassepelletierung</w:t>
      </w:r>
      <w:proofErr w:type="spellEnd"/>
      <w:r w:rsidRPr="00AF7B19">
        <w:rPr>
          <w:rFonts w:cs="Arial"/>
          <w:bCs/>
          <w:sz w:val="18"/>
          <w:szCs w:val="18"/>
          <w:lang w:val="de-AT"/>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AF7B19">
        <w:rPr>
          <w:rFonts w:cs="Arial"/>
          <w:bCs/>
          <w:sz w:val="18"/>
          <w:szCs w:val="18"/>
          <w:lang w:val="de-AT"/>
        </w:rPr>
        <w:t>Gasifizierungsanlagen</w:t>
      </w:r>
      <w:proofErr w:type="spellEnd"/>
      <w:r w:rsidRPr="00AF7B19">
        <w:rPr>
          <w:rFonts w:cs="Arial"/>
          <w:bCs/>
          <w:sz w:val="18"/>
          <w:szCs w:val="18"/>
          <w:lang w:val="de-AT"/>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bookmarkEnd w:id="0"/>
    </w:p>
    <w:sectPr w:rsidR="009644DA" w:rsidRPr="002E5011"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F97" w:rsidRDefault="00A56F97">
      <w:r>
        <w:separator/>
      </w:r>
    </w:p>
  </w:endnote>
  <w:endnote w:type="continuationSeparator" w:id="0">
    <w:p w:rsidR="00A56F97" w:rsidRDefault="00A5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F97" w:rsidRDefault="00A56F97">
      <w:r>
        <w:separator/>
      </w:r>
    </w:p>
  </w:footnote>
  <w:footnote w:type="continuationSeparator" w:id="0">
    <w:p w:rsidR="00A56F97" w:rsidRDefault="00A56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E21" w:rsidRDefault="0079542A" w:rsidP="00A16754">
    <w:pPr>
      <w:pStyle w:val="Kopfzeile"/>
      <w:jc w:val="right"/>
    </w:pPr>
    <w:r>
      <w:rPr>
        <w:noProof/>
        <w:lang w:val="de-AT" w:eastAsia="de-AT"/>
      </w:rPr>
      <w:drawing>
        <wp:anchor distT="0" distB="0" distL="114300" distR="114300" simplePos="0" relativeHeight="251657728" behindDoc="0" locked="0" layoutInCell="1" allowOverlap="1" wp14:anchorId="1131B103" wp14:editId="3A607930">
          <wp:simplePos x="0" y="0"/>
          <wp:positionH relativeFrom="page">
            <wp:posOffset>5724525</wp:posOffset>
          </wp:positionH>
          <wp:positionV relativeFrom="page">
            <wp:posOffset>575945</wp:posOffset>
          </wp:positionV>
          <wp:extent cx="1295400" cy="247650"/>
          <wp:effectExtent l="0" t="0" r="0" b="0"/>
          <wp:wrapNone/>
          <wp:docPr id="9" name="Picture 9"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E21" w:rsidRDefault="00582E21" w:rsidP="00A16754">
    <w:pPr>
      <w:pStyle w:val="Kopfzeile"/>
      <w:jc w:val="right"/>
    </w:pPr>
  </w:p>
  <w:p w:rsidR="00582E21" w:rsidRDefault="00582E21" w:rsidP="00A16754">
    <w:pPr>
      <w:pStyle w:val="Kopfzeile"/>
      <w:jc w:val="right"/>
    </w:pPr>
  </w:p>
  <w:p w:rsidR="00582E21" w:rsidRPr="008A6F0F" w:rsidRDefault="00582E21"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Seite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A11FCA">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von</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A11FCA">
      <w:rPr>
        <w:noProof/>
        <w:color w:val="000000"/>
        <w:szCs w:val="20"/>
      </w:rPr>
      <w:t>2</w:t>
    </w:r>
    <w:r w:rsidRPr="008A6F0F">
      <w:rPr>
        <w:color w:val="000000"/>
        <w:szCs w:val="20"/>
      </w:rPr>
      <w:fldChar w:fldCharType="end"/>
    </w:r>
    <w:r w:rsidRPr="008A6F0F">
      <w:rPr>
        <w:color w:val="000000"/>
        <w:szCs w:val="20"/>
      </w:rPr>
      <w:t>)</w:t>
    </w:r>
  </w:p>
  <w:p w:rsidR="00582E21" w:rsidRDefault="00582E21"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E21" w:rsidRDefault="0079542A" w:rsidP="00B17E06">
    <w:pPr>
      <w:pStyle w:val="Kopfzeile"/>
      <w:jc w:val="right"/>
    </w:pPr>
    <w:r>
      <w:rPr>
        <w:noProof/>
        <w:lang w:val="de-AT" w:eastAsia="de-AT"/>
      </w:rPr>
      <w:drawing>
        <wp:anchor distT="0" distB="0" distL="114300" distR="114300" simplePos="0" relativeHeight="251656704" behindDoc="0" locked="0" layoutInCell="1" allowOverlap="1">
          <wp:simplePos x="0" y="0"/>
          <wp:positionH relativeFrom="page">
            <wp:posOffset>5724525</wp:posOffset>
          </wp:positionH>
          <wp:positionV relativeFrom="page">
            <wp:posOffset>575945</wp:posOffset>
          </wp:positionV>
          <wp:extent cx="1295400" cy="247650"/>
          <wp:effectExtent l="0" t="0" r="0" b="0"/>
          <wp:wrapNone/>
          <wp:docPr id="8" name="Picture 8"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E21" w:rsidRDefault="0079542A"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simplePos x="0" y="0"/>
              <wp:positionH relativeFrom="page">
                <wp:posOffset>575945</wp:posOffset>
              </wp:positionH>
              <wp:positionV relativeFrom="page">
                <wp:posOffset>2152015</wp:posOffset>
              </wp:positionV>
              <wp:extent cx="215900" cy="1259840"/>
              <wp:effectExtent l="4445"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5.35pt;margin-top:169.4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AifQIAAPwEAAAOAAAAZHJzL2Uyb0RvYy54bWysVNuO0zAQfUfiHyy/d3NReknUdLW3IqQC&#10;KxY+wLWdxsKxje02XRD/zthpuy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" fillcolor="#006eb4" stroked="f">
              <w10:wrap anchorx="page" anchory="page"/>
              <w10:anchorlock/>
            </v:rect>
          </w:pict>
        </mc:Fallback>
      </mc:AlternateContent>
    </w:r>
  </w:p>
  <w:p w:rsidR="00582E21" w:rsidRDefault="00582E21"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96344BA"/>
    <w:multiLevelType w:val="hybridMultilevel"/>
    <w:tmpl w:val="ECA40196"/>
    <w:lvl w:ilvl="0" w:tplc="F67CB414">
      <w:numFmt w:val="bullet"/>
      <w:lvlText w:val="-"/>
      <w:lvlJc w:val="left"/>
      <w:pPr>
        <w:ind w:left="420" w:hanging="360"/>
      </w:pPr>
      <w:rPr>
        <w:rFonts w:ascii="Arial" w:eastAsia="Times New Roman" w:hAnsi="Arial" w:cs="Arial" w:hint="default"/>
      </w:rPr>
    </w:lvl>
    <w:lvl w:ilvl="1" w:tplc="0C070003" w:tentative="1">
      <w:start w:val="1"/>
      <w:numFmt w:val="bullet"/>
      <w:lvlText w:val="o"/>
      <w:lvlJc w:val="left"/>
      <w:pPr>
        <w:ind w:left="1140" w:hanging="360"/>
      </w:pPr>
      <w:rPr>
        <w:rFonts w:ascii="Courier New" w:hAnsi="Courier New" w:cs="Courier New" w:hint="default"/>
      </w:rPr>
    </w:lvl>
    <w:lvl w:ilvl="2" w:tplc="0C070005" w:tentative="1">
      <w:start w:val="1"/>
      <w:numFmt w:val="bullet"/>
      <w:lvlText w:val=""/>
      <w:lvlJc w:val="left"/>
      <w:pPr>
        <w:ind w:left="1860" w:hanging="360"/>
      </w:pPr>
      <w:rPr>
        <w:rFonts w:ascii="Wingdings" w:hAnsi="Wingdings" w:hint="default"/>
      </w:rPr>
    </w:lvl>
    <w:lvl w:ilvl="3" w:tplc="0C070001" w:tentative="1">
      <w:start w:val="1"/>
      <w:numFmt w:val="bullet"/>
      <w:lvlText w:val=""/>
      <w:lvlJc w:val="left"/>
      <w:pPr>
        <w:ind w:left="2580" w:hanging="360"/>
      </w:pPr>
      <w:rPr>
        <w:rFonts w:ascii="Symbol" w:hAnsi="Symbol" w:hint="default"/>
      </w:rPr>
    </w:lvl>
    <w:lvl w:ilvl="4" w:tplc="0C070003" w:tentative="1">
      <w:start w:val="1"/>
      <w:numFmt w:val="bullet"/>
      <w:lvlText w:val="o"/>
      <w:lvlJc w:val="left"/>
      <w:pPr>
        <w:ind w:left="3300" w:hanging="360"/>
      </w:pPr>
      <w:rPr>
        <w:rFonts w:ascii="Courier New" w:hAnsi="Courier New" w:cs="Courier New" w:hint="default"/>
      </w:rPr>
    </w:lvl>
    <w:lvl w:ilvl="5" w:tplc="0C070005" w:tentative="1">
      <w:start w:val="1"/>
      <w:numFmt w:val="bullet"/>
      <w:lvlText w:val=""/>
      <w:lvlJc w:val="left"/>
      <w:pPr>
        <w:ind w:left="4020" w:hanging="360"/>
      </w:pPr>
      <w:rPr>
        <w:rFonts w:ascii="Wingdings" w:hAnsi="Wingdings" w:hint="default"/>
      </w:rPr>
    </w:lvl>
    <w:lvl w:ilvl="6" w:tplc="0C070001" w:tentative="1">
      <w:start w:val="1"/>
      <w:numFmt w:val="bullet"/>
      <w:lvlText w:val=""/>
      <w:lvlJc w:val="left"/>
      <w:pPr>
        <w:ind w:left="4740" w:hanging="360"/>
      </w:pPr>
      <w:rPr>
        <w:rFonts w:ascii="Symbol" w:hAnsi="Symbol" w:hint="default"/>
      </w:rPr>
    </w:lvl>
    <w:lvl w:ilvl="7" w:tplc="0C070003" w:tentative="1">
      <w:start w:val="1"/>
      <w:numFmt w:val="bullet"/>
      <w:lvlText w:val="o"/>
      <w:lvlJc w:val="left"/>
      <w:pPr>
        <w:ind w:left="5460" w:hanging="360"/>
      </w:pPr>
      <w:rPr>
        <w:rFonts w:ascii="Courier New" w:hAnsi="Courier New" w:cs="Courier New" w:hint="default"/>
      </w:rPr>
    </w:lvl>
    <w:lvl w:ilvl="8" w:tplc="0C070005" w:tentative="1">
      <w:start w:val="1"/>
      <w:numFmt w:val="bullet"/>
      <w:lvlText w:val=""/>
      <w:lvlJc w:val="left"/>
      <w:pPr>
        <w:ind w:left="6180" w:hanging="360"/>
      </w:pPr>
      <w:rPr>
        <w:rFonts w:ascii="Wingdings" w:hAnsi="Wingdings" w:hint="default"/>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7361FE1"/>
    <w:multiLevelType w:val="multilevel"/>
    <w:tmpl w:val="C1626BE8"/>
    <w:numStyleLink w:val="List1"/>
  </w:abstractNum>
  <w:abstractNum w:abstractNumId="6">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EAD19F9"/>
    <w:multiLevelType w:val="multilevel"/>
    <w:tmpl w:val="C1626BE8"/>
    <w:numStyleLink w:val="List1"/>
  </w:abstractNum>
  <w:abstractNum w:abstractNumId="8">
    <w:nsid w:val="23192848"/>
    <w:multiLevelType w:val="multilevel"/>
    <w:tmpl w:val="C1626BE8"/>
    <w:numStyleLink w:val="List1"/>
  </w:abstractNum>
  <w:abstractNum w:abstractNumId="9">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81E4C30"/>
    <w:multiLevelType w:val="hybridMultilevel"/>
    <w:tmpl w:val="08BC7DE2"/>
    <w:lvl w:ilvl="0" w:tplc="C91A798E">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4E209C2"/>
    <w:multiLevelType w:val="hybridMultilevel"/>
    <w:tmpl w:val="FC2266B2"/>
    <w:lvl w:ilvl="0" w:tplc="C91A798E">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A1706BE"/>
    <w:multiLevelType w:val="hybridMultilevel"/>
    <w:tmpl w:val="B17691AA"/>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4CB74AB5"/>
    <w:multiLevelType w:val="hybridMultilevel"/>
    <w:tmpl w:val="8D348E66"/>
    <w:lvl w:ilvl="0" w:tplc="2FAEA6F4">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ECD65E1"/>
    <w:multiLevelType w:val="multilevel"/>
    <w:tmpl w:val="C1626BE8"/>
    <w:numStyleLink w:val="List1"/>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CDF06B5"/>
    <w:multiLevelType w:val="hybridMultilevel"/>
    <w:tmpl w:val="E3F609C2"/>
    <w:lvl w:ilvl="0" w:tplc="6D7A6130">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6D952E77"/>
    <w:multiLevelType w:val="hybridMultilevel"/>
    <w:tmpl w:val="B366E1C6"/>
    <w:lvl w:ilvl="0" w:tplc="01C094D6">
      <w:start w:val="1"/>
      <w:numFmt w:val="bullet"/>
      <w:lvlText w:val=""/>
      <w:lvlJc w:val="left"/>
      <w:pPr>
        <w:tabs>
          <w:tab w:val="num" w:pos="28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0"/>
  </w:num>
  <w:num w:numId="3">
    <w:abstractNumId w:val="6"/>
  </w:num>
  <w:num w:numId="4">
    <w:abstractNumId w:val="16"/>
  </w:num>
  <w:num w:numId="5">
    <w:abstractNumId w:val="34"/>
  </w:num>
  <w:num w:numId="6">
    <w:abstractNumId w:val="13"/>
  </w:num>
  <w:num w:numId="7">
    <w:abstractNumId w:val="30"/>
  </w:num>
  <w:num w:numId="8">
    <w:abstractNumId w:val="24"/>
  </w:num>
  <w:num w:numId="9">
    <w:abstractNumId w:val="18"/>
  </w:num>
  <w:num w:numId="10">
    <w:abstractNumId w:val="28"/>
  </w:num>
  <w:num w:numId="11">
    <w:abstractNumId w:val="8"/>
  </w:num>
  <w:num w:numId="12">
    <w:abstractNumId w:val="5"/>
  </w:num>
  <w:num w:numId="13">
    <w:abstractNumId w:val="14"/>
  </w:num>
  <w:num w:numId="14">
    <w:abstractNumId w:val="7"/>
  </w:num>
  <w:num w:numId="15">
    <w:abstractNumId w:val="20"/>
  </w:num>
  <w:num w:numId="16">
    <w:abstractNumId w:val="17"/>
  </w:num>
  <w:num w:numId="17">
    <w:abstractNumId w:val="12"/>
  </w:num>
  <w:num w:numId="18">
    <w:abstractNumId w:val="2"/>
  </w:num>
  <w:num w:numId="19">
    <w:abstractNumId w:val="33"/>
  </w:num>
  <w:num w:numId="20">
    <w:abstractNumId w:val="3"/>
  </w:num>
  <w:num w:numId="21">
    <w:abstractNumId w:val="29"/>
  </w:num>
  <w:num w:numId="22">
    <w:abstractNumId w:val="9"/>
  </w:num>
  <w:num w:numId="23">
    <w:abstractNumId w:val="19"/>
  </w:num>
  <w:num w:numId="24">
    <w:abstractNumId w:val="27"/>
  </w:num>
  <w:num w:numId="25">
    <w:abstractNumId w:val="21"/>
  </w:num>
  <w:num w:numId="26">
    <w:abstractNumId w:val="11"/>
  </w:num>
  <w:num w:numId="27">
    <w:abstractNumId w:val="25"/>
  </w:num>
  <w:num w:numId="28">
    <w:abstractNumId w:val="26"/>
  </w:num>
  <w:num w:numId="29">
    <w:abstractNumId w:val="22"/>
  </w:num>
  <w:num w:numId="30">
    <w:abstractNumId w:val="32"/>
  </w:num>
  <w:num w:numId="31">
    <w:abstractNumId w:val="23"/>
  </w:num>
  <w:num w:numId="32">
    <w:abstractNumId w:val="31"/>
  </w:num>
  <w:num w:numId="33">
    <w:abstractNumId w:val="15"/>
  </w:num>
  <w:num w:numId="34">
    <w:abstractNumId w:val="1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315D"/>
    <w:rsid w:val="00004F6B"/>
    <w:rsid w:val="00007C4A"/>
    <w:rsid w:val="0002034F"/>
    <w:rsid w:val="0002733C"/>
    <w:rsid w:val="00032DCA"/>
    <w:rsid w:val="00035610"/>
    <w:rsid w:val="0003622E"/>
    <w:rsid w:val="00040CFE"/>
    <w:rsid w:val="00041855"/>
    <w:rsid w:val="00042C65"/>
    <w:rsid w:val="00050306"/>
    <w:rsid w:val="000619D8"/>
    <w:rsid w:val="000629A9"/>
    <w:rsid w:val="0006434B"/>
    <w:rsid w:val="00073F85"/>
    <w:rsid w:val="00074726"/>
    <w:rsid w:val="000824FA"/>
    <w:rsid w:val="000A05B8"/>
    <w:rsid w:val="000A70E1"/>
    <w:rsid w:val="000B31FB"/>
    <w:rsid w:val="000B5B98"/>
    <w:rsid w:val="000D1FDF"/>
    <w:rsid w:val="000E190E"/>
    <w:rsid w:val="000E49BA"/>
    <w:rsid w:val="000E6DE8"/>
    <w:rsid w:val="000F7863"/>
    <w:rsid w:val="0010439E"/>
    <w:rsid w:val="0010759F"/>
    <w:rsid w:val="00110BBC"/>
    <w:rsid w:val="00115C5E"/>
    <w:rsid w:val="00116712"/>
    <w:rsid w:val="00117353"/>
    <w:rsid w:val="00117D3E"/>
    <w:rsid w:val="00122193"/>
    <w:rsid w:val="001229C1"/>
    <w:rsid w:val="00131243"/>
    <w:rsid w:val="001337EF"/>
    <w:rsid w:val="00136AAB"/>
    <w:rsid w:val="00142FB0"/>
    <w:rsid w:val="001472FF"/>
    <w:rsid w:val="0016015A"/>
    <w:rsid w:val="00160A70"/>
    <w:rsid w:val="00162683"/>
    <w:rsid w:val="00162A31"/>
    <w:rsid w:val="00167358"/>
    <w:rsid w:val="00172FE0"/>
    <w:rsid w:val="00174EF9"/>
    <w:rsid w:val="00174F15"/>
    <w:rsid w:val="00183D5B"/>
    <w:rsid w:val="0018609B"/>
    <w:rsid w:val="00186743"/>
    <w:rsid w:val="001867BC"/>
    <w:rsid w:val="00192E89"/>
    <w:rsid w:val="00193039"/>
    <w:rsid w:val="00193A1F"/>
    <w:rsid w:val="001A1632"/>
    <w:rsid w:val="001A2DB2"/>
    <w:rsid w:val="001A639C"/>
    <w:rsid w:val="001B5BB1"/>
    <w:rsid w:val="001B5F45"/>
    <w:rsid w:val="001B78B6"/>
    <w:rsid w:val="001B7AFE"/>
    <w:rsid w:val="001C11CA"/>
    <w:rsid w:val="001C25DA"/>
    <w:rsid w:val="001C2E02"/>
    <w:rsid w:val="001C3B00"/>
    <w:rsid w:val="001D0BA7"/>
    <w:rsid w:val="001D2D37"/>
    <w:rsid w:val="001E2086"/>
    <w:rsid w:val="001E4636"/>
    <w:rsid w:val="001E6C51"/>
    <w:rsid w:val="001F3D88"/>
    <w:rsid w:val="001F46A4"/>
    <w:rsid w:val="00200B7B"/>
    <w:rsid w:val="00212132"/>
    <w:rsid w:val="00212ACC"/>
    <w:rsid w:val="00213F85"/>
    <w:rsid w:val="00225473"/>
    <w:rsid w:val="00225CF1"/>
    <w:rsid w:val="00230C2B"/>
    <w:rsid w:val="00233478"/>
    <w:rsid w:val="0023600D"/>
    <w:rsid w:val="00241A6C"/>
    <w:rsid w:val="00245168"/>
    <w:rsid w:val="0024575A"/>
    <w:rsid w:val="0026545B"/>
    <w:rsid w:val="0027070B"/>
    <w:rsid w:val="00270E83"/>
    <w:rsid w:val="0027231F"/>
    <w:rsid w:val="00275E96"/>
    <w:rsid w:val="002819A6"/>
    <w:rsid w:val="0028457C"/>
    <w:rsid w:val="002A4080"/>
    <w:rsid w:val="002B63BF"/>
    <w:rsid w:val="002B6F84"/>
    <w:rsid w:val="002C54C0"/>
    <w:rsid w:val="002C58BD"/>
    <w:rsid w:val="002D035E"/>
    <w:rsid w:val="002D1FE2"/>
    <w:rsid w:val="002D230D"/>
    <w:rsid w:val="002D7572"/>
    <w:rsid w:val="002D7A81"/>
    <w:rsid w:val="002E07A9"/>
    <w:rsid w:val="002E16C5"/>
    <w:rsid w:val="002E3B3D"/>
    <w:rsid w:val="002E5011"/>
    <w:rsid w:val="002E51C8"/>
    <w:rsid w:val="002E7E32"/>
    <w:rsid w:val="002F084B"/>
    <w:rsid w:val="002F64F0"/>
    <w:rsid w:val="002F7CAF"/>
    <w:rsid w:val="00303A04"/>
    <w:rsid w:val="003053AF"/>
    <w:rsid w:val="0031712C"/>
    <w:rsid w:val="00321351"/>
    <w:rsid w:val="003302A7"/>
    <w:rsid w:val="003329EE"/>
    <w:rsid w:val="00340623"/>
    <w:rsid w:val="0034692D"/>
    <w:rsid w:val="003511E5"/>
    <w:rsid w:val="0036419F"/>
    <w:rsid w:val="00364844"/>
    <w:rsid w:val="00365463"/>
    <w:rsid w:val="0037043A"/>
    <w:rsid w:val="003763EB"/>
    <w:rsid w:val="0038318A"/>
    <w:rsid w:val="00385807"/>
    <w:rsid w:val="00397018"/>
    <w:rsid w:val="003A12DE"/>
    <w:rsid w:val="003B049B"/>
    <w:rsid w:val="003B1733"/>
    <w:rsid w:val="003B26B3"/>
    <w:rsid w:val="003C679D"/>
    <w:rsid w:val="003D2479"/>
    <w:rsid w:val="003D341E"/>
    <w:rsid w:val="003D66DA"/>
    <w:rsid w:val="003E2336"/>
    <w:rsid w:val="003E468E"/>
    <w:rsid w:val="003E5D28"/>
    <w:rsid w:val="003F24BC"/>
    <w:rsid w:val="00401321"/>
    <w:rsid w:val="004018F1"/>
    <w:rsid w:val="004026D3"/>
    <w:rsid w:val="004114CF"/>
    <w:rsid w:val="00415C0D"/>
    <w:rsid w:val="00416237"/>
    <w:rsid w:val="00416DF1"/>
    <w:rsid w:val="004176AC"/>
    <w:rsid w:val="00420DB5"/>
    <w:rsid w:val="004228A9"/>
    <w:rsid w:val="00424F05"/>
    <w:rsid w:val="00434BEB"/>
    <w:rsid w:val="00435E22"/>
    <w:rsid w:val="0044051F"/>
    <w:rsid w:val="00447EA9"/>
    <w:rsid w:val="00457A13"/>
    <w:rsid w:val="00470DD9"/>
    <w:rsid w:val="00472649"/>
    <w:rsid w:val="004738AB"/>
    <w:rsid w:val="00474C1A"/>
    <w:rsid w:val="004755DD"/>
    <w:rsid w:val="00477731"/>
    <w:rsid w:val="004809BD"/>
    <w:rsid w:val="00490DEB"/>
    <w:rsid w:val="00494E81"/>
    <w:rsid w:val="004A0BB9"/>
    <w:rsid w:val="004B05A5"/>
    <w:rsid w:val="004B60B2"/>
    <w:rsid w:val="004D124C"/>
    <w:rsid w:val="004D3784"/>
    <w:rsid w:val="004D4F29"/>
    <w:rsid w:val="004D7146"/>
    <w:rsid w:val="004D7B5D"/>
    <w:rsid w:val="004F115F"/>
    <w:rsid w:val="00510C95"/>
    <w:rsid w:val="00513D33"/>
    <w:rsid w:val="00520738"/>
    <w:rsid w:val="005208FD"/>
    <w:rsid w:val="00520EC8"/>
    <w:rsid w:val="005300AC"/>
    <w:rsid w:val="005527A6"/>
    <w:rsid w:val="005532B7"/>
    <w:rsid w:val="00553475"/>
    <w:rsid w:val="00556D00"/>
    <w:rsid w:val="005611F2"/>
    <w:rsid w:val="00564187"/>
    <w:rsid w:val="00570EB9"/>
    <w:rsid w:val="00582E21"/>
    <w:rsid w:val="00591A23"/>
    <w:rsid w:val="00597FCD"/>
    <w:rsid w:val="005A2096"/>
    <w:rsid w:val="005A2537"/>
    <w:rsid w:val="005A25C5"/>
    <w:rsid w:val="005A5AC9"/>
    <w:rsid w:val="005B21AB"/>
    <w:rsid w:val="005C2F72"/>
    <w:rsid w:val="005C502A"/>
    <w:rsid w:val="005D0E2D"/>
    <w:rsid w:val="005D175C"/>
    <w:rsid w:val="005D2048"/>
    <w:rsid w:val="005D2FB1"/>
    <w:rsid w:val="005D4DE9"/>
    <w:rsid w:val="005D5D8B"/>
    <w:rsid w:val="005D70C9"/>
    <w:rsid w:val="005E0B6B"/>
    <w:rsid w:val="005F581D"/>
    <w:rsid w:val="005F6E30"/>
    <w:rsid w:val="00602616"/>
    <w:rsid w:val="00612B92"/>
    <w:rsid w:val="006223C5"/>
    <w:rsid w:val="00623124"/>
    <w:rsid w:val="00630F8F"/>
    <w:rsid w:val="00636E20"/>
    <w:rsid w:val="0064731F"/>
    <w:rsid w:val="0065134F"/>
    <w:rsid w:val="00657B17"/>
    <w:rsid w:val="00657D91"/>
    <w:rsid w:val="00660063"/>
    <w:rsid w:val="006638CB"/>
    <w:rsid w:val="00663A69"/>
    <w:rsid w:val="00677991"/>
    <w:rsid w:val="006A2F50"/>
    <w:rsid w:val="006A5A98"/>
    <w:rsid w:val="006A6B2A"/>
    <w:rsid w:val="006B0722"/>
    <w:rsid w:val="006B0868"/>
    <w:rsid w:val="006B1A14"/>
    <w:rsid w:val="006B1EF3"/>
    <w:rsid w:val="006B32BF"/>
    <w:rsid w:val="006B4AE2"/>
    <w:rsid w:val="006B7910"/>
    <w:rsid w:val="006C4637"/>
    <w:rsid w:val="006C68C9"/>
    <w:rsid w:val="006C78F6"/>
    <w:rsid w:val="006D0C80"/>
    <w:rsid w:val="006D4893"/>
    <w:rsid w:val="006D5A5D"/>
    <w:rsid w:val="006E044A"/>
    <w:rsid w:val="006E24CF"/>
    <w:rsid w:val="006E49C0"/>
    <w:rsid w:val="006E6C52"/>
    <w:rsid w:val="006F16C4"/>
    <w:rsid w:val="006F1F47"/>
    <w:rsid w:val="006F7349"/>
    <w:rsid w:val="00703645"/>
    <w:rsid w:val="00705921"/>
    <w:rsid w:val="00706D5C"/>
    <w:rsid w:val="007255EC"/>
    <w:rsid w:val="00726CFE"/>
    <w:rsid w:val="0073089B"/>
    <w:rsid w:val="00733828"/>
    <w:rsid w:val="00733A49"/>
    <w:rsid w:val="00735FE5"/>
    <w:rsid w:val="00736CAC"/>
    <w:rsid w:val="0074073F"/>
    <w:rsid w:val="00740C3B"/>
    <w:rsid w:val="007506BA"/>
    <w:rsid w:val="00751E97"/>
    <w:rsid w:val="00752435"/>
    <w:rsid w:val="00756162"/>
    <w:rsid w:val="00772286"/>
    <w:rsid w:val="0077640D"/>
    <w:rsid w:val="0079542A"/>
    <w:rsid w:val="007A28B0"/>
    <w:rsid w:val="007B00AB"/>
    <w:rsid w:val="007B2207"/>
    <w:rsid w:val="007C334E"/>
    <w:rsid w:val="007C46A0"/>
    <w:rsid w:val="007C5FCC"/>
    <w:rsid w:val="007C653B"/>
    <w:rsid w:val="007D067D"/>
    <w:rsid w:val="007D7076"/>
    <w:rsid w:val="007D77BE"/>
    <w:rsid w:val="007F1862"/>
    <w:rsid w:val="007F417A"/>
    <w:rsid w:val="00805605"/>
    <w:rsid w:val="00815255"/>
    <w:rsid w:val="0081573D"/>
    <w:rsid w:val="008206E5"/>
    <w:rsid w:val="00822752"/>
    <w:rsid w:val="00822EB5"/>
    <w:rsid w:val="008308F3"/>
    <w:rsid w:val="008376FB"/>
    <w:rsid w:val="00837DEA"/>
    <w:rsid w:val="0084214C"/>
    <w:rsid w:val="008456A0"/>
    <w:rsid w:val="00846F6F"/>
    <w:rsid w:val="0085269B"/>
    <w:rsid w:val="0085794B"/>
    <w:rsid w:val="008628D3"/>
    <w:rsid w:val="008737A9"/>
    <w:rsid w:val="00875668"/>
    <w:rsid w:val="00875CC9"/>
    <w:rsid w:val="008841E4"/>
    <w:rsid w:val="0089368A"/>
    <w:rsid w:val="008942C0"/>
    <w:rsid w:val="0089795B"/>
    <w:rsid w:val="00897A67"/>
    <w:rsid w:val="008A44D5"/>
    <w:rsid w:val="008A65E8"/>
    <w:rsid w:val="008A6F0F"/>
    <w:rsid w:val="008C3018"/>
    <w:rsid w:val="008C3B95"/>
    <w:rsid w:val="008C62E7"/>
    <w:rsid w:val="008D093A"/>
    <w:rsid w:val="008D455F"/>
    <w:rsid w:val="008D5197"/>
    <w:rsid w:val="008D5905"/>
    <w:rsid w:val="008E1768"/>
    <w:rsid w:val="008E1814"/>
    <w:rsid w:val="008E32EA"/>
    <w:rsid w:val="008E3712"/>
    <w:rsid w:val="008E537D"/>
    <w:rsid w:val="008E77BE"/>
    <w:rsid w:val="008F024E"/>
    <w:rsid w:val="008F16C5"/>
    <w:rsid w:val="008F24C1"/>
    <w:rsid w:val="008F2E99"/>
    <w:rsid w:val="008F35A7"/>
    <w:rsid w:val="008F5036"/>
    <w:rsid w:val="0091309D"/>
    <w:rsid w:val="00913A03"/>
    <w:rsid w:val="00920BDB"/>
    <w:rsid w:val="00921130"/>
    <w:rsid w:val="009318CE"/>
    <w:rsid w:val="0094146F"/>
    <w:rsid w:val="009416E1"/>
    <w:rsid w:val="00951D98"/>
    <w:rsid w:val="00953E43"/>
    <w:rsid w:val="00955B3C"/>
    <w:rsid w:val="00957DE7"/>
    <w:rsid w:val="00961373"/>
    <w:rsid w:val="0096449F"/>
    <w:rsid w:val="009644DA"/>
    <w:rsid w:val="00985771"/>
    <w:rsid w:val="009915BD"/>
    <w:rsid w:val="009960DA"/>
    <w:rsid w:val="009A1753"/>
    <w:rsid w:val="009A40A6"/>
    <w:rsid w:val="009A42E8"/>
    <w:rsid w:val="009A5EA0"/>
    <w:rsid w:val="009A62F2"/>
    <w:rsid w:val="009B2918"/>
    <w:rsid w:val="009B29FE"/>
    <w:rsid w:val="009B5F7F"/>
    <w:rsid w:val="009C06CC"/>
    <w:rsid w:val="009C22D2"/>
    <w:rsid w:val="009D25EE"/>
    <w:rsid w:val="009E24AD"/>
    <w:rsid w:val="009F4F7D"/>
    <w:rsid w:val="00A02F8C"/>
    <w:rsid w:val="00A07323"/>
    <w:rsid w:val="00A102D5"/>
    <w:rsid w:val="00A112C7"/>
    <w:rsid w:val="00A11FCA"/>
    <w:rsid w:val="00A15229"/>
    <w:rsid w:val="00A16754"/>
    <w:rsid w:val="00A16FA3"/>
    <w:rsid w:val="00A23AB3"/>
    <w:rsid w:val="00A27759"/>
    <w:rsid w:val="00A30ADF"/>
    <w:rsid w:val="00A31969"/>
    <w:rsid w:val="00A4793D"/>
    <w:rsid w:val="00A47A4F"/>
    <w:rsid w:val="00A54D3C"/>
    <w:rsid w:val="00A55208"/>
    <w:rsid w:val="00A55A25"/>
    <w:rsid w:val="00A565E6"/>
    <w:rsid w:val="00A56E07"/>
    <w:rsid w:val="00A56F97"/>
    <w:rsid w:val="00A62B36"/>
    <w:rsid w:val="00A671F0"/>
    <w:rsid w:val="00A6792E"/>
    <w:rsid w:val="00A71303"/>
    <w:rsid w:val="00A71987"/>
    <w:rsid w:val="00A71A6E"/>
    <w:rsid w:val="00A736F6"/>
    <w:rsid w:val="00A745CE"/>
    <w:rsid w:val="00A754F1"/>
    <w:rsid w:val="00A77999"/>
    <w:rsid w:val="00A8187D"/>
    <w:rsid w:val="00A8715F"/>
    <w:rsid w:val="00A91BBE"/>
    <w:rsid w:val="00A95CA7"/>
    <w:rsid w:val="00AA0326"/>
    <w:rsid w:val="00AA5443"/>
    <w:rsid w:val="00AC56CF"/>
    <w:rsid w:val="00AD42F4"/>
    <w:rsid w:val="00AD4A5C"/>
    <w:rsid w:val="00AE0F70"/>
    <w:rsid w:val="00AE526D"/>
    <w:rsid w:val="00AE78FA"/>
    <w:rsid w:val="00AF10B3"/>
    <w:rsid w:val="00AF58D9"/>
    <w:rsid w:val="00AF7B19"/>
    <w:rsid w:val="00B05104"/>
    <w:rsid w:val="00B17E06"/>
    <w:rsid w:val="00B208DB"/>
    <w:rsid w:val="00B21FD8"/>
    <w:rsid w:val="00B310E5"/>
    <w:rsid w:val="00B3310E"/>
    <w:rsid w:val="00B33A8F"/>
    <w:rsid w:val="00B35486"/>
    <w:rsid w:val="00B368BA"/>
    <w:rsid w:val="00B416E9"/>
    <w:rsid w:val="00B43F88"/>
    <w:rsid w:val="00B50084"/>
    <w:rsid w:val="00B5299B"/>
    <w:rsid w:val="00B52BBB"/>
    <w:rsid w:val="00B5581A"/>
    <w:rsid w:val="00B579FD"/>
    <w:rsid w:val="00B61E8E"/>
    <w:rsid w:val="00B63BDC"/>
    <w:rsid w:val="00B642BC"/>
    <w:rsid w:val="00B70134"/>
    <w:rsid w:val="00B71CC4"/>
    <w:rsid w:val="00B72C7F"/>
    <w:rsid w:val="00B7446C"/>
    <w:rsid w:val="00B74FEF"/>
    <w:rsid w:val="00B90C9A"/>
    <w:rsid w:val="00B9723B"/>
    <w:rsid w:val="00BB1F94"/>
    <w:rsid w:val="00BC0872"/>
    <w:rsid w:val="00BC0D07"/>
    <w:rsid w:val="00BC432C"/>
    <w:rsid w:val="00BC4FB7"/>
    <w:rsid w:val="00BC60AC"/>
    <w:rsid w:val="00BD28A4"/>
    <w:rsid w:val="00BD49AB"/>
    <w:rsid w:val="00BE7A0B"/>
    <w:rsid w:val="00BF3A0E"/>
    <w:rsid w:val="00C03622"/>
    <w:rsid w:val="00C05E6D"/>
    <w:rsid w:val="00C10EC1"/>
    <w:rsid w:val="00C15DF5"/>
    <w:rsid w:val="00C16495"/>
    <w:rsid w:val="00C448B6"/>
    <w:rsid w:val="00C456A8"/>
    <w:rsid w:val="00C542BD"/>
    <w:rsid w:val="00C67F73"/>
    <w:rsid w:val="00C7143D"/>
    <w:rsid w:val="00C848BF"/>
    <w:rsid w:val="00C87D34"/>
    <w:rsid w:val="00CA6ABC"/>
    <w:rsid w:val="00CA727B"/>
    <w:rsid w:val="00CB096D"/>
    <w:rsid w:val="00CB775F"/>
    <w:rsid w:val="00CC367F"/>
    <w:rsid w:val="00CD7DBA"/>
    <w:rsid w:val="00CE2722"/>
    <w:rsid w:val="00CE54D5"/>
    <w:rsid w:val="00CE5CB7"/>
    <w:rsid w:val="00CF3760"/>
    <w:rsid w:val="00D03A36"/>
    <w:rsid w:val="00D0480C"/>
    <w:rsid w:val="00D10BDB"/>
    <w:rsid w:val="00D11160"/>
    <w:rsid w:val="00D115B8"/>
    <w:rsid w:val="00D15A1E"/>
    <w:rsid w:val="00D26830"/>
    <w:rsid w:val="00D3012F"/>
    <w:rsid w:val="00D315AB"/>
    <w:rsid w:val="00D31E22"/>
    <w:rsid w:val="00D4031A"/>
    <w:rsid w:val="00D40362"/>
    <w:rsid w:val="00D46BE7"/>
    <w:rsid w:val="00D50C61"/>
    <w:rsid w:val="00D525C8"/>
    <w:rsid w:val="00D53ABC"/>
    <w:rsid w:val="00D604A7"/>
    <w:rsid w:val="00D62E20"/>
    <w:rsid w:val="00D66513"/>
    <w:rsid w:val="00D705D4"/>
    <w:rsid w:val="00D775C4"/>
    <w:rsid w:val="00D81273"/>
    <w:rsid w:val="00D86922"/>
    <w:rsid w:val="00D86BAD"/>
    <w:rsid w:val="00D9166F"/>
    <w:rsid w:val="00D9540B"/>
    <w:rsid w:val="00D975EF"/>
    <w:rsid w:val="00DA042C"/>
    <w:rsid w:val="00DB2C65"/>
    <w:rsid w:val="00DC0D8F"/>
    <w:rsid w:val="00DC333F"/>
    <w:rsid w:val="00DC3B2F"/>
    <w:rsid w:val="00DC7DE2"/>
    <w:rsid w:val="00DD020D"/>
    <w:rsid w:val="00DD086B"/>
    <w:rsid w:val="00DD4F28"/>
    <w:rsid w:val="00DE0F1F"/>
    <w:rsid w:val="00DE5B5E"/>
    <w:rsid w:val="00DE7FA7"/>
    <w:rsid w:val="00DE7FD3"/>
    <w:rsid w:val="00DF0C3E"/>
    <w:rsid w:val="00DF320D"/>
    <w:rsid w:val="00DF50B5"/>
    <w:rsid w:val="00E01BDF"/>
    <w:rsid w:val="00E4179F"/>
    <w:rsid w:val="00E43572"/>
    <w:rsid w:val="00E462F6"/>
    <w:rsid w:val="00E517A8"/>
    <w:rsid w:val="00E54421"/>
    <w:rsid w:val="00E6502C"/>
    <w:rsid w:val="00E708E5"/>
    <w:rsid w:val="00E7097C"/>
    <w:rsid w:val="00E73E7A"/>
    <w:rsid w:val="00E9043E"/>
    <w:rsid w:val="00E94C88"/>
    <w:rsid w:val="00EA5DCE"/>
    <w:rsid w:val="00EA5E67"/>
    <w:rsid w:val="00EB068C"/>
    <w:rsid w:val="00EB78F3"/>
    <w:rsid w:val="00EC2156"/>
    <w:rsid w:val="00EC2468"/>
    <w:rsid w:val="00EC6A53"/>
    <w:rsid w:val="00EC7877"/>
    <w:rsid w:val="00ED0D54"/>
    <w:rsid w:val="00ED6194"/>
    <w:rsid w:val="00ED7556"/>
    <w:rsid w:val="00EE31DE"/>
    <w:rsid w:val="00EE4BCC"/>
    <w:rsid w:val="00EF52D2"/>
    <w:rsid w:val="00F0448F"/>
    <w:rsid w:val="00F070DB"/>
    <w:rsid w:val="00F107E5"/>
    <w:rsid w:val="00F1306F"/>
    <w:rsid w:val="00F2445C"/>
    <w:rsid w:val="00F31D37"/>
    <w:rsid w:val="00F31E7B"/>
    <w:rsid w:val="00F3213E"/>
    <w:rsid w:val="00F3290F"/>
    <w:rsid w:val="00F329A4"/>
    <w:rsid w:val="00F56CB8"/>
    <w:rsid w:val="00F6120F"/>
    <w:rsid w:val="00F644F1"/>
    <w:rsid w:val="00F67BFA"/>
    <w:rsid w:val="00F70067"/>
    <w:rsid w:val="00F72015"/>
    <w:rsid w:val="00F77042"/>
    <w:rsid w:val="00F801F1"/>
    <w:rsid w:val="00F831A9"/>
    <w:rsid w:val="00F841BE"/>
    <w:rsid w:val="00F84219"/>
    <w:rsid w:val="00F92FD0"/>
    <w:rsid w:val="00F94262"/>
    <w:rsid w:val="00F96B3C"/>
    <w:rsid w:val="00FA1C76"/>
    <w:rsid w:val="00FA7807"/>
    <w:rsid w:val="00FB08DD"/>
    <w:rsid w:val="00FB0D1C"/>
    <w:rsid w:val="00FB0D46"/>
    <w:rsid w:val="00FB3C7B"/>
    <w:rsid w:val="00FC52BF"/>
    <w:rsid w:val="00FC5356"/>
    <w:rsid w:val="00FD10CE"/>
    <w:rsid w:val="00FD1CC6"/>
    <w:rsid w:val="00FD4F9C"/>
    <w:rsid w:val="00FD68B8"/>
    <w:rsid w:val="00FE2011"/>
    <w:rsid w:val="00FE649C"/>
    <w:rsid w:val="00FF225A"/>
    <w:rsid w:val="00FF2682"/>
    <w:rsid w:val="00FF48A4"/>
    <w:rsid w:val="00FF57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uiPriority w:val="99"/>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Kommentarzeichen">
    <w:name w:val="annotation reference"/>
    <w:basedOn w:val="Absatz-Standardschriftart"/>
    <w:rsid w:val="0003622E"/>
    <w:rPr>
      <w:sz w:val="16"/>
      <w:szCs w:val="16"/>
    </w:rPr>
  </w:style>
  <w:style w:type="paragraph" w:styleId="Kommentartext">
    <w:name w:val="annotation text"/>
    <w:basedOn w:val="Standard"/>
    <w:link w:val="KommentartextZchn"/>
    <w:rsid w:val="0003622E"/>
    <w:pPr>
      <w:spacing w:line="240" w:lineRule="auto"/>
    </w:pPr>
    <w:rPr>
      <w:szCs w:val="20"/>
    </w:rPr>
  </w:style>
  <w:style w:type="character" w:customStyle="1" w:styleId="KommentartextZchn">
    <w:name w:val="Kommentartext Zchn"/>
    <w:basedOn w:val="Absatz-Standardschriftart"/>
    <w:link w:val="Kommentartext"/>
    <w:rsid w:val="0003622E"/>
    <w:rPr>
      <w:rFonts w:ascii="Arial" w:hAnsi="Arial"/>
      <w:lang w:val="de-DE" w:eastAsia="de-DE"/>
    </w:rPr>
  </w:style>
  <w:style w:type="paragraph" w:styleId="Kommentarthema">
    <w:name w:val="annotation subject"/>
    <w:basedOn w:val="Kommentartext"/>
    <w:next w:val="Kommentartext"/>
    <w:link w:val="KommentarthemaZchn"/>
    <w:rsid w:val="0003622E"/>
    <w:rPr>
      <w:b/>
      <w:bCs/>
    </w:rPr>
  </w:style>
  <w:style w:type="character" w:customStyle="1" w:styleId="KommentarthemaZchn">
    <w:name w:val="Kommentarthema Zchn"/>
    <w:basedOn w:val="KommentartextZchn"/>
    <w:link w:val="Kommentarthema"/>
    <w:rsid w:val="0003622E"/>
    <w:rPr>
      <w:rFonts w:ascii="Arial" w:hAnsi="Arial"/>
      <w:b/>
      <w:bCs/>
      <w:lang w:val="de-DE" w:eastAsia="de-DE"/>
    </w:rPr>
  </w:style>
  <w:style w:type="paragraph" w:styleId="Listenabsatz">
    <w:name w:val="List Paragraph"/>
    <w:basedOn w:val="Standard"/>
    <w:uiPriority w:val="34"/>
    <w:qFormat/>
    <w:rsid w:val="00AF7B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uiPriority w:val="99"/>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Kommentarzeichen">
    <w:name w:val="annotation reference"/>
    <w:basedOn w:val="Absatz-Standardschriftart"/>
    <w:rsid w:val="0003622E"/>
    <w:rPr>
      <w:sz w:val="16"/>
      <w:szCs w:val="16"/>
    </w:rPr>
  </w:style>
  <w:style w:type="paragraph" w:styleId="Kommentartext">
    <w:name w:val="annotation text"/>
    <w:basedOn w:val="Standard"/>
    <w:link w:val="KommentartextZchn"/>
    <w:rsid w:val="0003622E"/>
    <w:pPr>
      <w:spacing w:line="240" w:lineRule="auto"/>
    </w:pPr>
    <w:rPr>
      <w:szCs w:val="20"/>
    </w:rPr>
  </w:style>
  <w:style w:type="character" w:customStyle="1" w:styleId="KommentartextZchn">
    <w:name w:val="Kommentartext Zchn"/>
    <w:basedOn w:val="Absatz-Standardschriftart"/>
    <w:link w:val="Kommentartext"/>
    <w:rsid w:val="0003622E"/>
    <w:rPr>
      <w:rFonts w:ascii="Arial" w:hAnsi="Arial"/>
      <w:lang w:val="de-DE" w:eastAsia="de-DE"/>
    </w:rPr>
  </w:style>
  <w:style w:type="paragraph" w:styleId="Kommentarthema">
    <w:name w:val="annotation subject"/>
    <w:basedOn w:val="Kommentartext"/>
    <w:next w:val="Kommentartext"/>
    <w:link w:val="KommentarthemaZchn"/>
    <w:rsid w:val="0003622E"/>
    <w:rPr>
      <w:b/>
      <w:bCs/>
    </w:rPr>
  </w:style>
  <w:style w:type="character" w:customStyle="1" w:styleId="KommentarthemaZchn">
    <w:name w:val="Kommentarthema Zchn"/>
    <w:basedOn w:val="KommentartextZchn"/>
    <w:link w:val="Kommentarthema"/>
    <w:rsid w:val="0003622E"/>
    <w:rPr>
      <w:rFonts w:ascii="Arial" w:hAnsi="Arial"/>
      <w:b/>
      <w:bCs/>
      <w:lang w:val="de-DE" w:eastAsia="de-DE"/>
    </w:rPr>
  </w:style>
  <w:style w:type="paragraph" w:styleId="Listenabsatz">
    <w:name w:val="List Paragraph"/>
    <w:basedOn w:val="Standard"/>
    <w:uiPriority w:val="34"/>
    <w:qFormat/>
    <w:rsid w:val="00AF7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31251">
      <w:bodyDiv w:val="1"/>
      <w:marLeft w:val="0"/>
      <w:marRight w:val="0"/>
      <w:marTop w:val="0"/>
      <w:marBottom w:val="0"/>
      <w:divBdr>
        <w:top w:val="none" w:sz="0" w:space="0" w:color="auto"/>
        <w:left w:val="none" w:sz="0" w:space="0" w:color="auto"/>
        <w:bottom w:val="none" w:sz="0" w:space="0" w:color="auto"/>
        <w:right w:val="none" w:sz="0" w:space="0" w:color="auto"/>
      </w:divBdr>
    </w:div>
    <w:div w:id="468205680">
      <w:bodyDiv w:val="1"/>
      <w:marLeft w:val="0"/>
      <w:marRight w:val="0"/>
      <w:marTop w:val="0"/>
      <w:marBottom w:val="0"/>
      <w:divBdr>
        <w:top w:val="none" w:sz="0" w:space="0" w:color="auto"/>
        <w:left w:val="none" w:sz="0" w:space="0" w:color="auto"/>
        <w:bottom w:val="none" w:sz="0" w:space="0" w:color="auto"/>
        <w:right w:val="none" w:sz="0" w:space="0" w:color="auto"/>
      </w:divBdr>
    </w:div>
    <w:div w:id="484513532">
      <w:bodyDiv w:val="1"/>
      <w:marLeft w:val="0"/>
      <w:marRight w:val="0"/>
      <w:marTop w:val="0"/>
      <w:marBottom w:val="0"/>
      <w:divBdr>
        <w:top w:val="none" w:sz="0" w:space="0" w:color="auto"/>
        <w:left w:val="none" w:sz="0" w:space="0" w:color="auto"/>
        <w:bottom w:val="none" w:sz="0" w:space="0" w:color="auto"/>
        <w:right w:val="none" w:sz="0" w:space="0" w:color="auto"/>
      </w:divBdr>
    </w:div>
    <w:div w:id="663702464">
      <w:bodyDiv w:val="1"/>
      <w:marLeft w:val="0"/>
      <w:marRight w:val="0"/>
      <w:marTop w:val="0"/>
      <w:marBottom w:val="0"/>
      <w:divBdr>
        <w:top w:val="none" w:sz="0" w:space="0" w:color="auto"/>
        <w:left w:val="none" w:sz="0" w:space="0" w:color="auto"/>
        <w:bottom w:val="none" w:sz="0" w:space="0" w:color="auto"/>
        <w:right w:val="none" w:sz="0" w:space="0" w:color="auto"/>
      </w:divBdr>
    </w:div>
    <w:div w:id="1378159680">
      <w:bodyDiv w:val="1"/>
      <w:marLeft w:val="0"/>
      <w:marRight w:val="0"/>
      <w:marTop w:val="0"/>
      <w:marBottom w:val="0"/>
      <w:divBdr>
        <w:top w:val="none" w:sz="0" w:space="0" w:color="auto"/>
        <w:left w:val="none" w:sz="0" w:space="0" w:color="auto"/>
        <w:bottom w:val="none" w:sz="0" w:space="0" w:color="auto"/>
        <w:right w:val="none" w:sz="0" w:space="0" w:color="auto"/>
      </w:divBdr>
    </w:div>
    <w:div w:id="161547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30E4F-EE1E-4270-8CDE-FD71A11A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361</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Company Name</vt:lpstr>
    </vt:vector>
  </TitlesOfParts>
  <Company>Andritz AG</Company>
  <LinksUpToDate>false</LinksUpToDate>
  <CharactersWithSpaces>3187</CharactersWithSpaces>
  <SharedDoc>false</SharedDoc>
  <HLinks>
    <vt:vector size="6" baseType="variant">
      <vt:variant>
        <vt:i4>6422564</vt:i4>
      </vt:variant>
      <vt:variant>
        <vt:i4>0</vt:i4>
      </vt:variant>
      <vt:variant>
        <vt:i4>0</vt:i4>
      </vt:variant>
      <vt:variant>
        <vt:i4>5</vt:i4>
      </vt:variant>
      <vt:variant>
        <vt:lpwstr>http://www.andritz.com/news-de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2017-05-02T04:36:00Z</cp:lastPrinted>
  <dcterms:created xsi:type="dcterms:W3CDTF">2017-05-11T14:20:00Z</dcterms:created>
  <dcterms:modified xsi:type="dcterms:W3CDTF">2017-05-12T05:57:00Z</dcterms:modified>
</cp:coreProperties>
</file>