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875CC9" w:rsidP="003D66DA">
      <w:pPr>
        <w:pStyle w:val="Documenttitle"/>
        <w:spacing w:line="360" w:lineRule="auto"/>
        <w:rPr>
          <w:szCs w:val="40"/>
        </w:rPr>
      </w:pPr>
      <w:r>
        <w:t>Presse-Information</w:t>
      </w:r>
    </w:p>
    <w:p w:rsidR="004C3E8A" w:rsidRPr="001522FE" w:rsidRDefault="004C3E8A" w:rsidP="00800578">
      <w:pPr>
        <w:rPr>
          <w:sz w:val="24"/>
        </w:rPr>
      </w:pPr>
    </w:p>
    <w:p w:rsidR="00007679" w:rsidRDefault="00007679" w:rsidP="00800578">
      <w:pPr>
        <w:rPr>
          <w:b/>
          <w:sz w:val="24"/>
        </w:rPr>
      </w:pPr>
    </w:p>
    <w:p w:rsidR="00123FBB" w:rsidRDefault="004C3E8A" w:rsidP="008C732E">
      <w:pPr>
        <w:rPr>
          <w:b/>
          <w:sz w:val="24"/>
        </w:rPr>
      </w:pPr>
      <w:r>
        <w:rPr>
          <w:b/>
          <w:sz w:val="24"/>
        </w:rPr>
        <w:t xml:space="preserve">ANDRITZ liefert Holzplatzausrüstung für </w:t>
      </w:r>
      <w:r w:rsidR="00123FBB">
        <w:rPr>
          <w:b/>
          <w:sz w:val="24"/>
        </w:rPr>
        <w:t xml:space="preserve">neue </w:t>
      </w:r>
    </w:p>
    <w:p w:rsidR="00E37BB0" w:rsidRPr="001522FE" w:rsidRDefault="004C3E8A" w:rsidP="008C732E">
      <w:pPr>
        <w:rPr>
          <w:b/>
          <w:bCs/>
          <w:sz w:val="24"/>
        </w:rPr>
      </w:pPr>
      <w:proofErr w:type="spellStart"/>
      <w:r>
        <w:rPr>
          <w:b/>
          <w:sz w:val="24"/>
        </w:rPr>
        <w:t>Biomassepelletier</w:t>
      </w:r>
      <w:r w:rsidR="004A2358">
        <w:rPr>
          <w:b/>
          <w:sz w:val="24"/>
        </w:rPr>
        <w:t>ungs</w:t>
      </w:r>
      <w:r>
        <w:rPr>
          <w:b/>
          <w:sz w:val="24"/>
        </w:rPr>
        <w:t>anlagen</w:t>
      </w:r>
      <w:proofErr w:type="spellEnd"/>
      <w:r>
        <w:rPr>
          <w:b/>
          <w:sz w:val="24"/>
        </w:rPr>
        <w:t xml:space="preserve"> von </w:t>
      </w:r>
      <w:proofErr w:type="spellStart"/>
      <w:r>
        <w:rPr>
          <w:b/>
          <w:sz w:val="24"/>
        </w:rPr>
        <w:t>Enviva</w:t>
      </w:r>
      <w:proofErr w:type="spellEnd"/>
      <w:r>
        <w:rPr>
          <w:b/>
          <w:sz w:val="24"/>
        </w:rPr>
        <w:t>, USA</w:t>
      </w:r>
    </w:p>
    <w:p w:rsidR="00800578" w:rsidRPr="001522FE" w:rsidRDefault="00800578" w:rsidP="00800578">
      <w:pPr>
        <w:tabs>
          <w:tab w:val="left" w:pos="6120"/>
        </w:tabs>
        <w:rPr>
          <w:b/>
        </w:rPr>
      </w:pPr>
    </w:p>
    <w:p w:rsidR="00086DCD" w:rsidRDefault="00CC3E95" w:rsidP="00086DCD">
      <w:r w:rsidRPr="00123FBB">
        <w:rPr>
          <w:b/>
        </w:rPr>
        <w:t xml:space="preserve">Graz, </w:t>
      </w:r>
      <w:r w:rsidR="000432B4">
        <w:rPr>
          <w:b/>
        </w:rPr>
        <w:t>22</w:t>
      </w:r>
      <w:bookmarkStart w:id="0" w:name="_GoBack"/>
      <w:bookmarkEnd w:id="0"/>
      <w:r w:rsidRPr="00123FBB">
        <w:rPr>
          <w:b/>
        </w:rPr>
        <w:t xml:space="preserve">. </w:t>
      </w:r>
      <w:r w:rsidR="00123FBB">
        <w:rPr>
          <w:b/>
        </w:rPr>
        <w:t>Jänner</w:t>
      </w:r>
      <w:r w:rsidRPr="00123FBB">
        <w:rPr>
          <w:b/>
        </w:rPr>
        <w:t xml:space="preserve"> 2015.</w:t>
      </w:r>
      <w:r w:rsidR="00123FBB">
        <w:t xml:space="preserve">  Der </w:t>
      </w:r>
      <w:r w:rsidRPr="00123FBB">
        <w:t xml:space="preserve">internationale Technologiekonzern ANDRITZ erhielt von </w:t>
      </w:r>
      <w:proofErr w:type="spellStart"/>
      <w:r w:rsidRPr="00123FBB">
        <w:t>Enviva</w:t>
      </w:r>
      <w:proofErr w:type="spellEnd"/>
      <w:r w:rsidR="004D005D">
        <w:t xml:space="preserve">, einem der führenden Produzenten von Biomassepellets aus Holz in den USA, </w:t>
      </w:r>
      <w:r w:rsidRPr="00123FBB">
        <w:t xml:space="preserve">den Auftrag zur Lieferung </w:t>
      </w:r>
      <w:r w:rsidR="00B460EC">
        <w:t xml:space="preserve">der </w:t>
      </w:r>
      <w:r w:rsidRPr="00123FBB">
        <w:t>Holzplatzausrüstung</w:t>
      </w:r>
      <w:r w:rsidR="004D005D">
        <w:t xml:space="preserve"> sowie </w:t>
      </w:r>
      <w:r w:rsidR="00B460EC">
        <w:t xml:space="preserve">von </w:t>
      </w:r>
      <w:r>
        <w:t>Engineering</w:t>
      </w:r>
      <w:r w:rsidR="004D005D">
        <w:t xml:space="preserve">- und </w:t>
      </w:r>
      <w:r>
        <w:t>Montagearbeiten für zwei Biomassepelletier</w:t>
      </w:r>
      <w:r w:rsidR="004D005D">
        <w:t>ungs</w:t>
      </w:r>
      <w:r>
        <w:t>anlagen mit einer jährlichen Kapazitat von je 500.000 Tonnen, die im Bundesstaat North Carolina</w:t>
      </w:r>
      <w:r w:rsidR="00B460EC">
        <w:t xml:space="preserve"> errichtet </w:t>
      </w:r>
      <w:r>
        <w:t>werden.</w:t>
      </w:r>
    </w:p>
    <w:p w:rsidR="00086DCD" w:rsidRDefault="00086DCD" w:rsidP="00CC3E95"/>
    <w:p w:rsidR="00123FBB" w:rsidRDefault="00DD4A20" w:rsidP="00123FBB">
      <w:r>
        <w:t xml:space="preserve">ANDRITZ liefert mehrere innovative Produkte </w:t>
      </w:r>
      <w:r w:rsidR="00DA16A0">
        <w:t xml:space="preserve">mit hoher Kapazität </w:t>
      </w:r>
      <w:r>
        <w:t xml:space="preserve">für die Herstellung von qualitativ hochwertigen Mini-Holzschnitzeln aus Rundholz. </w:t>
      </w:r>
      <w:r w:rsidR="00B166AB">
        <w:t xml:space="preserve">Das Herzstück der </w:t>
      </w:r>
      <w:r>
        <w:t xml:space="preserve">Holzverarbeitungslinie </w:t>
      </w:r>
      <w:r w:rsidR="00B166AB">
        <w:t xml:space="preserve">ist die </w:t>
      </w:r>
      <w:r>
        <w:t>HHQ39</w:t>
      </w:r>
      <w:r w:rsidR="00B166AB">
        <w:t>-</w:t>
      </w:r>
      <w:r>
        <w:t xml:space="preserve">Hackmaschine mit </w:t>
      </w:r>
      <w:proofErr w:type="spellStart"/>
      <w:r>
        <w:t>TurnKnife</w:t>
      </w:r>
      <w:proofErr w:type="spellEnd"/>
      <w:r>
        <w:t>-System (Wendemesser) von ANDRITZ Iggesund Tools. Diese Kombination aus Hack</w:t>
      </w:r>
      <w:r w:rsidR="005F00E7">
        <w:t xml:space="preserve">- und </w:t>
      </w:r>
      <w:r>
        <w:t xml:space="preserve">Schneidanlage produziert den höchsten Anteil an </w:t>
      </w:r>
      <w:r w:rsidR="005F00E7">
        <w:t xml:space="preserve">verwertbaren </w:t>
      </w:r>
      <w:r w:rsidR="00695980">
        <w:t>Holzs</w:t>
      </w:r>
      <w:r w:rsidR="005F00E7">
        <w:t xml:space="preserve">chnitzeln </w:t>
      </w:r>
      <w:r w:rsidR="00695980">
        <w:t xml:space="preserve">sowie die </w:t>
      </w:r>
      <w:r>
        <w:t>dünnsten Holzschnitzel</w:t>
      </w:r>
      <w:r w:rsidR="00695980">
        <w:t>, die derzeit am Markt verfügbar sind.</w:t>
      </w:r>
    </w:p>
    <w:p w:rsidR="00123FBB" w:rsidRDefault="00123FBB" w:rsidP="00123FBB"/>
    <w:p w:rsidR="008F0C59" w:rsidRDefault="00800578" w:rsidP="00123FBB">
      <w:pPr>
        <w:jc w:val="center"/>
      </w:pPr>
      <w:r>
        <w:t>– Ende –</w:t>
      </w:r>
    </w:p>
    <w:p w:rsidR="00123FBB" w:rsidRDefault="00123FBB" w:rsidP="00123FBB"/>
    <w:p w:rsidR="00123FBB" w:rsidRDefault="00520391" w:rsidP="00123FBB">
      <w:r>
        <w:rPr>
          <w:b/>
          <w:noProof/>
          <w:color w:val="000000"/>
          <w:sz w:val="18"/>
          <w:lang w:bidi="ar-SA"/>
        </w:rPr>
        <w:drawing>
          <wp:anchor distT="0" distB="0" distL="114300" distR="114300" simplePos="0" relativeHeight="251658240" behindDoc="0" locked="0" layoutInCell="1" allowOverlap="1" wp14:anchorId="4991E797" wp14:editId="7D6E5AC0">
            <wp:simplePos x="0" y="0"/>
            <wp:positionH relativeFrom="margin">
              <wp:posOffset>1270</wp:posOffset>
            </wp:positionH>
            <wp:positionV relativeFrom="margin">
              <wp:posOffset>4218533</wp:posOffset>
            </wp:positionV>
            <wp:extent cx="2886075" cy="2550160"/>
            <wp:effectExtent l="0" t="0" r="9525" b="25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MASS176.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886075" cy="255016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123FBB" w:rsidRDefault="00123FBB" w:rsidP="00123FBB">
      <w:pPr>
        <w:rPr>
          <w:szCs w:val="22"/>
        </w:rPr>
      </w:pPr>
    </w:p>
    <w:p w:rsidR="005B110C" w:rsidRDefault="005B110C" w:rsidP="00611DDD">
      <w:pPr>
        <w:tabs>
          <w:tab w:val="right" w:pos="4536"/>
          <w:tab w:val="decimal" w:pos="6663"/>
          <w:tab w:val="decimal" w:pos="8931"/>
        </w:tabs>
        <w:spacing w:line="240" w:lineRule="exact"/>
        <w:outlineLvl w:val="0"/>
        <w:rPr>
          <w:b/>
          <w:color w:val="000000"/>
          <w:sz w:val="18"/>
        </w:rPr>
      </w:pPr>
    </w:p>
    <w:p w:rsidR="00520391" w:rsidRDefault="00520391" w:rsidP="00611DDD">
      <w:pPr>
        <w:tabs>
          <w:tab w:val="right" w:pos="4536"/>
          <w:tab w:val="decimal" w:pos="6663"/>
          <w:tab w:val="decimal" w:pos="8931"/>
        </w:tabs>
        <w:spacing w:line="240" w:lineRule="exact"/>
        <w:outlineLvl w:val="0"/>
        <w:rPr>
          <w:b/>
          <w:color w:val="000000"/>
          <w:sz w:val="18"/>
        </w:rPr>
      </w:pPr>
    </w:p>
    <w:p w:rsidR="005B110C" w:rsidRDefault="005B110C" w:rsidP="00611DDD">
      <w:pPr>
        <w:tabs>
          <w:tab w:val="right" w:pos="4536"/>
          <w:tab w:val="decimal" w:pos="6663"/>
          <w:tab w:val="decimal" w:pos="8931"/>
        </w:tabs>
        <w:spacing w:line="240" w:lineRule="exact"/>
        <w:outlineLvl w:val="0"/>
        <w:rPr>
          <w:b/>
          <w:color w:val="000000"/>
          <w:sz w:val="18"/>
        </w:rPr>
      </w:pPr>
    </w:p>
    <w:p w:rsidR="005B110C" w:rsidRDefault="005B110C" w:rsidP="00611DDD">
      <w:pPr>
        <w:tabs>
          <w:tab w:val="right" w:pos="4536"/>
          <w:tab w:val="decimal" w:pos="6663"/>
          <w:tab w:val="decimal" w:pos="8931"/>
        </w:tabs>
        <w:spacing w:line="240" w:lineRule="exact"/>
        <w:outlineLvl w:val="0"/>
        <w:rPr>
          <w:b/>
          <w:color w:val="000000"/>
          <w:sz w:val="18"/>
        </w:rPr>
      </w:pPr>
    </w:p>
    <w:p w:rsidR="005B110C" w:rsidRDefault="005B110C" w:rsidP="00611DDD">
      <w:pPr>
        <w:tabs>
          <w:tab w:val="right" w:pos="4536"/>
          <w:tab w:val="decimal" w:pos="6663"/>
          <w:tab w:val="decimal" w:pos="8931"/>
        </w:tabs>
        <w:spacing w:line="240" w:lineRule="exact"/>
        <w:outlineLvl w:val="0"/>
        <w:rPr>
          <w:b/>
          <w:color w:val="000000"/>
          <w:sz w:val="18"/>
        </w:rPr>
      </w:pPr>
    </w:p>
    <w:p w:rsidR="005B110C" w:rsidRDefault="005B110C" w:rsidP="00611DDD">
      <w:pPr>
        <w:tabs>
          <w:tab w:val="right" w:pos="4536"/>
          <w:tab w:val="decimal" w:pos="6663"/>
          <w:tab w:val="decimal" w:pos="8931"/>
        </w:tabs>
        <w:spacing w:line="240" w:lineRule="exact"/>
        <w:outlineLvl w:val="0"/>
        <w:rPr>
          <w:b/>
          <w:color w:val="000000"/>
          <w:sz w:val="18"/>
        </w:rPr>
      </w:pPr>
    </w:p>
    <w:p w:rsidR="00633130" w:rsidRPr="001522FE" w:rsidRDefault="00633130" w:rsidP="00611DDD">
      <w:pPr>
        <w:tabs>
          <w:tab w:val="right" w:pos="4536"/>
          <w:tab w:val="decimal" w:pos="6663"/>
          <w:tab w:val="decimal" w:pos="8931"/>
        </w:tabs>
        <w:spacing w:line="240" w:lineRule="exact"/>
        <w:outlineLvl w:val="0"/>
        <w:rPr>
          <w:b/>
          <w:color w:val="000000"/>
          <w:sz w:val="18"/>
        </w:rPr>
      </w:pPr>
    </w:p>
    <w:p w:rsidR="00973DB4" w:rsidRPr="001522FE" w:rsidRDefault="00973DB4" w:rsidP="00611DDD">
      <w:pPr>
        <w:tabs>
          <w:tab w:val="right" w:pos="4536"/>
          <w:tab w:val="decimal" w:pos="6663"/>
          <w:tab w:val="decimal" w:pos="8931"/>
        </w:tabs>
        <w:spacing w:line="240" w:lineRule="exact"/>
        <w:outlineLvl w:val="0"/>
        <w:rPr>
          <w:b/>
          <w:color w:val="000000"/>
          <w:sz w:val="18"/>
        </w:rPr>
      </w:pPr>
    </w:p>
    <w:p w:rsidR="00973DB4" w:rsidRPr="001522FE" w:rsidRDefault="00973DB4" w:rsidP="00611DDD">
      <w:pPr>
        <w:tabs>
          <w:tab w:val="right" w:pos="4536"/>
          <w:tab w:val="decimal" w:pos="6663"/>
          <w:tab w:val="decimal" w:pos="8931"/>
        </w:tabs>
        <w:spacing w:line="240" w:lineRule="exact"/>
        <w:outlineLvl w:val="0"/>
        <w:rPr>
          <w:b/>
          <w:color w:val="000000"/>
          <w:sz w:val="18"/>
        </w:rPr>
      </w:pPr>
    </w:p>
    <w:p w:rsidR="00973DB4" w:rsidRPr="001522FE" w:rsidRDefault="00973DB4" w:rsidP="00611DDD">
      <w:pPr>
        <w:tabs>
          <w:tab w:val="right" w:pos="4536"/>
          <w:tab w:val="decimal" w:pos="6663"/>
          <w:tab w:val="decimal" w:pos="8931"/>
        </w:tabs>
        <w:spacing w:line="240" w:lineRule="exact"/>
        <w:outlineLvl w:val="0"/>
        <w:rPr>
          <w:b/>
          <w:color w:val="000000"/>
          <w:sz w:val="18"/>
        </w:rPr>
      </w:pPr>
    </w:p>
    <w:p w:rsidR="00973DB4" w:rsidRPr="001522FE" w:rsidRDefault="00973DB4" w:rsidP="00611DDD">
      <w:pPr>
        <w:tabs>
          <w:tab w:val="right" w:pos="4536"/>
          <w:tab w:val="decimal" w:pos="6663"/>
          <w:tab w:val="decimal" w:pos="8931"/>
        </w:tabs>
        <w:spacing w:line="240" w:lineRule="exact"/>
        <w:outlineLvl w:val="0"/>
        <w:rPr>
          <w:b/>
          <w:color w:val="000000"/>
          <w:sz w:val="18"/>
        </w:rPr>
      </w:pPr>
    </w:p>
    <w:p w:rsidR="005B110C" w:rsidRPr="00D90AED" w:rsidRDefault="005B110C" w:rsidP="0068077A">
      <w:pPr>
        <w:pStyle w:val="HTMLVorformatiert"/>
        <w:shd w:val="clear" w:color="auto" w:fill="FFFFFF"/>
        <w:tabs>
          <w:tab w:val="clear" w:pos="4580"/>
          <w:tab w:val="clear" w:pos="8244"/>
          <w:tab w:val="left" w:pos="4680"/>
          <w:tab w:val="left" w:pos="8370"/>
        </w:tabs>
        <w:spacing w:line="240" w:lineRule="exact"/>
        <w:ind w:left="4680" w:right="1087"/>
        <w:outlineLvl w:val="0"/>
        <w:rPr>
          <w:rFonts w:ascii="Arial" w:hAnsi="Arial"/>
          <w:b/>
          <w:color w:val="000000"/>
          <w:sz w:val="18"/>
          <w:szCs w:val="18"/>
        </w:rPr>
      </w:pPr>
      <w:r>
        <w:rPr>
          <w:rFonts w:ascii="Arial" w:hAnsi="Arial"/>
          <w:color w:val="0070C0"/>
          <w:sz w:val="18"/>
        </w:rPr>
        <w:t>◄</w:t>
      </w:r>
      <w:r w:rsidR="00520391">
        <w:rPr>
          <w:rFonts w:ascii="Arial" w:hAnsi="Arial"/>
          <w:sz w:val="18"/>
        </w:rPr>
        <w:t xml:space="preserve"> Die ANDRITZ-</w:t>
      </w:r>
      <w:r>
        <w:rPr>
          <w:rFonts w:ascii="Arial" w:hAnsi="Arial"/>
          <w:sz w:val="18"/>
        </w:rPr>
        <w:t xml:space="preserve">Hackmaschine HHQ30 ist eigens für die </w:t>
      </w:r>
      <w:r w:rsidR="0068077A">
        <w:rPr>
          <w:rFonts w:ascii="Arial" w:hAnsi="Arial"/>
          <w:sz w:val="18"/>
        </w:rPr>
        <w:t xml:space="preserve">Herstellung </w:t>
      </w:r>
      <w:r w:rsidR="00520391">
        <w:rPr>
          <w:rFonts w:ascii="Arial" w:hAnsi="Arial"/>
          <w:sz w:val="18"/>
        </w:rPr>
        <w:t xml:space="preserve">hochqualitativer </w:t>
      </w:r>
      <w:r>
        <w:rPr>
          <w:rFonts w:ascii="Arial" w:hAnsi="Arial"/>
          <w:sz w:val="18"/>
        </w:rPr>
        <w:t>Mini-Holzschnitzeln</w:t>
      </w:r>
      <w:r w:rsidR="0068077A">
        <w:rPr>
          <w:rFonts w:ascii="Arial" w:hAnsi="Arial"/>
          <w:sz w:val="18"/>
        </w:rPr>
        <w:t xml:space="preserve"> </w:t>
      </w:r>
      <w:r w:rsidR="00DA16A0">
        <w:rPr>
          <w:rFonts w:ascii="Arial" w:hAnsi="Arial"/>
          <w:sz w:val="18"/>
        </w:rPr>
        <w:t xml:space="preserve">bei </w:t>
      </w:r>
      <w:r w:rsidR="00646CA0">
        <w:rPr>
          <w:rFonts w:ascii="Arial" w:hAnsi="Arial"/>
          <w:sz w:val="18"/>
        </w:rPr>
        <w:t xml:space="preserve">hoher Kapazität </w:t>
      </w:r>
      <w:r w:rsidR="0068077A">
        <w:rPr>
          <w:rFonts w:ascii="Arial" w:hAnsi="Arial"/>
          <w:sz w:val="18"/>
        </w:rPr>
        <w:t xml:space="preserve">und </w:t>
      </w:r>
      <w:r>
        <w:rPr>
          <w:rFonts w:ascii="Arial" w:hAnsi="Arial"/>
          <w:sz w:val="18"/>
        </w:rPr>
        <w:t>niedrigem Energieverbrauch</w:t>
      </w:r>
      <w:r w:rsidR="0068077A">
        <w:rPr>
          <w:rFonts w:ascii="Arial" w:hAnsi="Arial"/>
          <w:sz w:val="18"/>
        </w:rPr>
        <w:t xml:space="preserve"> </w:t>
      </w:r>
      <w:r>
        <w:rPr>
          <w:rFonts w:ascii="Arial" w:hAnsi="Arial"/>
          <w:sz w:val="18"/>
        </w:rPr>
        <w:t xml:space="preserve">ausgelegt.  </w:t>
      </w:r>
    </w:p>
    <w:p w:rsidR="00A876A0" w:rsidRDefault="00A876A0" w:rsidP="00A876A0">
      <w:pPr>
        <w:spacing w:line="240" w:lineRule="exact"/>
        <w:rPr>
          <w:b/>
          <w:sz w:val="18"/>
        </w:rPr>
      </w:pPr>
    </w:p>
    <w:p w:rsidR="0068077A" w:rsidRPr="00FF324A" w:rsidRDefault="0068077A" w:rsidP="0068077A">
      <w:pPr>
        <w:spacing w:line="240" w:lineRule="exact"/>
        <w:outlineLvl w:val="0"/>
        <w:rPr>
          <w:b/>
          <w:bCs/>
          <w:sz w:val="18"/>
          <w:szCs w:val="18"/>
        </w:rPr>
      </w:pPr>
      <w:r w:rsidRPr="00FF324A">
        <w:rPr>
          <w:b/>
          <w:bCs/>
          <w:sz w:val="18"/>
          <w:szCs w:val="18"/>
        </w:rPr>
        <w:t>Download Presse-Information und Foto</w:t>
      </w:r>
    </w:p>
    <w:p w:rsidR="0068077A" w:rsidRPr="00420659" w:rsidRDefault="0068077A" w:rsidP="0068077A">
      <w:pPr>
        <w:spacing w:line="240" w:lineRule="exact"/>
        <w:outlineLvl w:val="0"/>
        <w:rPr>
          <w:bCs/>
          <w:sz w:val="18"/>
          <w:szCs w:val="18"/>
        </w:rPr>
      </w:pPr>
      <w:r w:rsidRPr="00FF324A">
        <w:rPr>
          <w:bCs/>
          <w:sz w:val="18"/>
          <w:szCs w:val="18"/>
        </w:rPr>
        <w:t xml:space="preserve">Presse-Information und Foto können Sie auf der ANDRITZ-Website herunterladen: </w:t>
      </w:r>
      <w:hyperlink r:id="rId10" w:history="1">
        <w:r w:rsidRPr="00FF324A">
          <w:rPr>
            <w:rStyle w:val="Hyperlink"/>
            <w:bCs/>
            <w:sz w:val="18"/>
            <w:szCs w:val="18"/>
          </w:rPr>
          <w:t>www.andritz.com/news-de</w:t>
        </w:r>
      </w:hyperlink>
      <w:r w:rsidRPr="00FF324A">
        <w:rPr>
          <w:bCs/>
          <w:sz w:val="18"/>
          <w:szCs w:val="18"/>
        </w:rPr>
        <w:t>. Honorarfreie Veröffentlichung des Fotos unter der Quellenangabe „Foto: ANDRITZ“.</w:t>
      </w:r>
    </w:p>
    <w:p w:rsidR="0068077A" w:rsidRDefault="0068077A" w:rsidP="0068077A">
      <w:pPr>
        <w:spacing w:line="240" w:lineRule="exact"/>
        <w:outlineLvl w:val="0"/>
        <w:rPr>
          <w:bCs/>
          <w:sz w:val="18"/>
          <w:szCs w:val="18"/>
        </w:rPr>
      </w:pPr>
    </w:p>
    <w:p w:rsidR="0068077A" w:rsidRPr="0068077A" w:rsidRDefault="0068077A" w:rsidP="0068077A">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68077A">
        <w:rPr>
          <w:rStyle w:val="BesuchterHyperlink"/>
          <w:rFonts w:ascii="Arial" w:hAnsi="Arial"/>
          <w:b/>
          <w:snapToGrid/>
          <w:color w:val="000000"/>
          <w:sz w:val="18"/>
          <w:u w:val="none"/>
        </w:rPr>
        <w:t>Bei Rückfragen kontaktieren Sie bitte:</w:t>
      </w:r>
    </w:p>
    <w:p w:rsidR="0068077A" w:rsidRPr="00AC15CB" w:rsidRDefault="0068077A" w:rsidP="0068077A">
      <w:pPr>
        <w:spacing w:line="240" w:lineRule="exact"/>
        <w:jc w:val="both"/>
        <w:outlineLvl w:val="0"/>
        <w:rPr>
          <w:sz w:val="18"/>
          <w:szCs w:val="18"/>
          <w:lang w:val="en-US"/>
        </w:rPr>
      </w:pPr>
      <w:r w:rsidRPr="00AC15CB">
        <w:rPr>
          <w:sz w:val="18"/>
          <w:lang w:val="en-US"/>
        </w:rPr>
        <w:t>Oliver Pokorny</w:t>
      </w:r>
    </w:p>
    <w:p w:rsidR="0068077A" w:rsidRPr="00AC15CB" w:rsidRDefault="0068077A" w:rsidP="0068077A">
      <w:pPr>
        <w:spacing w:line="240" w:lineRule="exact"/>
        <w:jc w:val="both"/>
        <w:rPr>
          <w:sz w:val="18"/>
          <w:szCs w:val="18"/>
          <w:lang w:val="en-US"/>
        </w:rPr>
      </w:pPr>
      <w:r>
        <w:rPr>
          <w:sz w:val="18"/>
          <w:lang w:val="en-US"/>
        </w:rPr>
        <w:t xml:space="preserve">Head of </w:t>
      </w:r>
      <w:r w:rsidRPr="00AC15CB">
        <w:rPr>
          <w:sz w:val="18"/>
          <w:lang w:val="en-US"/>
        </w:rPr>
        <w:t>Corporate Communications</w:t>
      </w:r>
    </w:p>
    <w:p w:rsidR="0068077A" w:rsidRPr="00AC15CB" w:rsidRDefault="0068077A" w:rsidP="0068077A">
      <w:pPr>
        <w:spacing w:line="240" w:lineRule="exact"/>
        <w:jc w:val="both"/>
        <w:rPr>
          <w:sz w:val="18"/>
          <w:szCs w:val="18"/>
          <w:lang w:val="en-US"/>
        </w:rPr>
      </w:pPr>
      <w:r w:rsidRPr="00AC15CB">
        <w:rPr>
          <w:sz w:val="18"/>
          <w:lang w:val="en-US"/>
        </w:rPr>
        <w:t>oliver.pokorny@andritz.com</w:t>
      </w:r>
    </w:p>
    <w:p w:rsidR="0068077A" w:rsidRPr="00AC15CB" w:rsidRDefault="0068077A" w:rsidP="0068077A">
      <w:pPr>
        <w:spacing w:line="240" w:lineRule="exact"/>
        <w:jc w:val="both"/>
        <w:rPr>
          <w:sz w:val="18"/>
          <w:szCs w:val="18"/>
          <w:lang w:val="en-US"/>
        </w:rPr>
      </w:pPr>
      <w:r w:rsidRPr="00AC15CB">
        <w:rPr>
          <w:sz w:val="18"/>
          <w:lang w:val="en-US"/>
        </w:rPr>
        <w:t>www.andritz.com</w:t>
      </w:r>
    </w:p>
    <w:p w:rsidR="0068077A" w:rsidRPr="00AC15CB" w:rsidRDefault="0068077A" w:rsidP="0068077A">
      <w:pPr>
        <w:spacing w:line="240" w:lineRule="exact"/>
        <w:outlineLvl w:val="0"/>
        <w:rPr>
          <w:bCs/>
          <w:sz w:val="18"/>
          <w:szCs w:val="18"/>
          <w:lang w:val="en-US"/>
        </w:rPr>
      </w:pPr>
    </w:p>
    <w:p w:rsidR="0068077A" w:rsidRPr="000432B4" w:rsidRDefault="0068077A" w:rsidP="0068077A">
      <w:pPr>
        <w:spacing w:line="240" w:lineRule="exact"/>
        <w:outlineLvl w:val="0"/>
        <w:rPr>
          <w:b/>
          <w:bCs/>
          <w:sz w:val="18"/>
          <w:szCs w:val="18"/>
          <w:lang w:val="en-US"/>
        </w:rPr>
      </w:pPr>
    </w:p>
    <w:p w:rsidR="0068077A" w:rsidRPr="000432B4" w:rsidRDefault="0068077A" w:rsidP="0068077A">
      <w:pPr>
        <w:spacing w:line="240" w:lineRule="exact"/>
        <w:outlineLvl w:val="0"/>
        <w:rPr>
          <w:b/>
          <w:bCs/>
          <w:sz w:val="18"/>
          <w:szCs w:val="18"/>
          <w:lang w:val="en-US"/>
        </w:rPr>
      </w:pPr>
    </w:p>
    <w:p w:rsidR="0068077A" w:rsidRPr="000432B4" w:rsidRDefault="0068077A" w:rsidP="0068077A">
      <w:pPr>
        <w:spacing w:line="240" w:lineRule="exact"/>
        <w:outlineLvl w:val="0"/>
        <w:rPr>
          <w:b/>
          <w:bCs/>
          <w:sz w:val="18"/>
          <w:szCs w:val="18"/>
          <w:lang w:val="en-US"/>
        </w:rPr>
      </w:pPr>
    </w:p>
    <w:p w:rsidR="0068077A" w:rsidRPr="000432B4" w:rsidRDefault="0068077A" w:rsidP="0068077A">
      <w:pPr>
        <w:spacing w:line="240" w:lineRule="exact"/>
        <w:outlineLvl w:val="0"/>
        <w:rPr>
          <w:b/>
          <w:bCs/>
          <w:sz w:val="18"/>
          <w:szCs w:val="18"/>
          <w:lang w:val="en-US"/>
        </w:rPr>
      </w:pPr>
    </w:p>
    <w:p w:rsidR="0068077A" w:rsidRPr="000432B4" w:rsidRDefault="0068077A" w:rsidP="0068077A">
      <w:pPr>
        <w:spacing w:line="240" w:lineRule="exact"/>
        <w:outlineLvl w:val="0"/>
        <w:rPr>
          <w:b/>
          <w:bCs/>
          <w:sz w:val="18"/>
          <w:szCs w:val="18"/>
          <w:lang w:val="en-US"/>
        </w:rPr>
      </w:pPr>
    </w:p>
    <w:p w:rsidR="0068077A" w:rsidRPr="000432B4" w:rsidRDefault="0068077A" w:rsidP="0068077A">
      <w:pPr>
        <w:spacing w:line="240" w:lineRule="exact"/>
        <w:outlineLvl w:val="0"/>
        <w:rPr>
          <w:b/>
          <w:bCs/>
          <w:sz w:val="18"/>
          <w:szCs w:val="18"/>
          <w:lang w:val="en-US"/>
        </w:rPr>
      </w:pPr>
    </w:p>
    <w:p w:rsidR="0068077A" w:rsidRPr="00D80687" w:rsidRDefault="0068077A" w:rsidP="0068077A">
      <w:pPr>
        <w:spacing w:line="240" w:lineRule="exact"/>
        <w:outlineLvl w:val="0"/>
        <w:rPr>
          <w:b/>
          <w:bCs/>
          <w:sz w:val="18"/>
          <w:szCs w:val="18"/>
        </w:rPr>
      </w:pPr>
      <w:r w:rsidRPr="00D80687">
        <w:rPr>
          <w:b/>
          <w:bCs/>
          <w:sz w:val="18"/>
          <w:szCs w:val="18"/>
        </w:rPr>
        <w:t>Die ANDRITZ-GRUPPE</w:t>
      </w:r>
    </w:p>
    <w:p w:rsidR="0068077A" w:rsidRPr="00D13BE5" w:rsidRDefault="0068077A" w:rsidP="0068077A">
      <w:pPr>
        <w:spacing w:line="240" w:lineRule="exact"/>
        <w:outlineLvl w:val="0"/>
        <w:rPr>
          <w:sz w:val="18"/>
          <w:szCs w:val="18"/>
        </w:rPr>
      </w:pPr>
      <w:r w:rsidRPr="00D13BE5">
        <w:rPr>
          <w:sz w:val="18"/>
          <w:szCs w:val="18"/>
        </w:rPr>
        <w:t xml:space="preserve">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 </w:t>
      </w:r>
      <w:proofErr w:type="spellStart"/>
      <w:r w:rsidRPr="00D13BE5">
        <w:rPr>
          <w:sz w:val="18"/>
          <w:szCs w:val="18"/>
        </w:rPr>
        <w:t>Technologie</w:t>
      </w:r>
      <w:r>
        <w:rPr>
          <w:sz w:val="18"/>
          <w:szCs w:val="18"/>
        </w:rPr>
        <w:softHyphen/>
      </w:r>
      <w:r w:rsidRPr="00D13BE5">
        <w:rPr>
          <w:sz w:val="18"/>
          <w:szCs w:val="18"/>
        </w:rPr>
        <w:t>konzerns</w:t>
      </w:r>
      <w:proofErr w:type="spellEnd"/>
      <w:r w:rsidRPr="00D13BE5">
        <w:rPr>
          <w:sz w:val="18"/>
          <w:szCs w:val="18"/>
        </w:rPr>
        <w:t>, der rund 2</w:t>
      </w:r>
      <w:r>
        <w:rPr>
          <w:sz w:val="18"/>
          <w:szCs w:val="18"/>
        </w:rPr>
        <w:t>4</w:t>
      </w:r>
      <w:r w:rsidRPr="00D13BE5">
        <w:rPr>
          <w:sz w:val="18"/>
          <w:szCs w:val="18"/>
        </w:rPr>
        <w:t>.</w:t>
      </w:r>
      <w:r>
        <w:rPr>
          <w:sz w:val="18"/>
          <w:szCs w:val="18"/>
        </w:rPr>
        <w:t>5</w:t>
      </w:r>
      <w:r w:rsidRPr="00D13BE5">
        <w:rPr>
          <w:sz w:val="18"/>
          <w:szCs w:val="18"/>
        </w:rPr>
        <w:t>00</w:t>
      </w:r>
      <w:r>
        <w:rPr>
          <w:sz w:val="18"/>
          <w:szCs w:val="18"/>
        </w:rPr>
        <w:t xml:space="preserve"> </w:t>
      </w:r>
      <w:r w:rsidRPr="00D13BE5">
        <w:rPr>
          <w:sz w:val="18"/>
          <w:szCs w:val="18"/>
        </w:rPr>
        <w:t>Mitarbeiterinnen und Mitarbeiter beschäftigt, befindet sich in Graz, Österreich. ANDRITZ verfü</w:t>
      </w:r>
      <w:r>
        <w:rPr>
          <w:sz w:val="18"/>
          <w:szCs w:val="18"/>
        </w:rPr>
        <w:t xml:space="preserve">gt über mehr als 250 </w:t>
      </w:r>
      <w:r w:rsidRPr="00D13BE5">
        <w:rPr>
          <w:sz w:val="18"/>
          <w:szCs w:val="18"/>
        </w:rPr>
        <w:t>Produktionsstätten sowie Service- und Vertriebsgesellschaften auf der ganzen Welt. Die ANDRITZ-GRUPPE zählt in allen ihren vier Geschäftsbereichen zu den Weltmarktführern. Diese Position zu festigen und weiter auszubauen gehört zu den übergeordneten strategischen Zielen. Gleichzeitig soll die Fortsetzung des langfristigen, profitablen Wachstums sichergestellt werden.</w:t>
      </w:r>
    </w:p>
    <w:p w:rsidR="006835CF" w:rsidRDefault="006835CF" w:rsidP="0068077A">
      <w:pPr>
        <w:pStyle w:val="HTMLVorformatiert"/>
        <w:shd w:val="clear" w:color="auto" w:fill="FFFFFF"/>
        <w:spacing w:line="240" w:lineRule="exact"/>
        <w:ind w:right="74"/>
        <w:outlineLvl w:val="0"/>
        <w:rPr>
          <w:bCs/>
          <w:sz w:val="18"/>
          <w:szCs w:val="18"/>
        </w:rPr>
      </w:pPr>
    </w:p>
    <w:p w:rsidR="0068077A" w:rsidRPr="00D80687" w:rsidRDefault="0068077A" w:rsidP="0068077A">
      <w:pPr>
        <w:spacing w:line="240" w:lineRule="exact"/>
        <w:rPr>
          <w:b/>
          <w:sz w:val="18"/>
          <w:szCs w:val="18"/>
        </w:rPr>
      </w:pPr>
      <w:r w:rsidRPr="00D80687">
        <w:rPr>
          <w:b/>
          <w:sz w:val="18"/>
          <w:szCs w:val="18"/>
        </w:rPr>
        <w:t>ANDRITZ PULP &amp; PAPER</w:t>
      </w:r>
    </w:p>
    <w:p w:rsidR="0068077A" w:rsidRPr="00D13BE5" w:rsidRDefault="0068077A" w:rsidP="0068077A">
      <w:pPr>
        <w:spacing w:line="240" w:lineRule="exact"/>
        <w:rPr>
          <w:sz w:val="18"/>
          <w:szCs w:val="18"/>
        </w:rPr>
      </w:pPr>
      <w:r w:rsidRPr="00D13BE5">
        <w:rPr>
          <w:sz w:val="18"/>
          <w:szCs w:val="18"/>
        </w:rPr>
        <w:t xml:space="preserve">Der Geschäftsbereich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w:t>
      </w:r>
      <w:proofErr w:type="spellStart"/>
      <w:r w:rsidRPr="00D13BE5">
        <w:rPr>
          <w:sz w:val="18"/>
          <w:szCs w:val="18"/>
        </w:rPr>
        <w:t>Papier</w:t>
      </w:r>
      <w:r>
        <w:rPr>
          <w:sz w:val="18"/>
          <w:szCs w:val="18"/>
        </w:rPr>
        <w:softHyphen/>
      </w:r>
      <w:r w:rsidRPr="00D13BE5">
        <w:rPr>
          <w:sz w:val="18"/>
          <w:szCs w:val="18"/>
        </w:rPr>
        <w:t>maschineneintrags</w:t>
      </w:r>
      <w:proofErr w:type="spellEnd"/>
      <w:r w:rsidRPr="00D13BE5">
        <w:rPr>
          <w:sz w:val="18"/>
          <w:szCs w:val="18"/>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Biomassepelletierung, Biomassetorrefizierung, Anlagen zur Produktion von Vliesstoffen, Viskosezellstoff, Kunststofffolien und Faserplatten (MDF) sowie Recyclinganlagen.</w:t>
      </w:r>
    </w:p>
    <w:p w:rsidR="0068077A" w:rsidRPr="001522FE" w:rsidRDefault="0068077A" w:rsidP="0068077A">
      <w:pPr>
        <w:pStyle w:val="HTMLVorformatiert"/>
        <w:shd w:val="clear" w:color="auto" w:fill="FFFFFF"/>
        <w:spacing w:line="240" w:lineRule="exact"/>
        <w:ind w:right="74"/>
        <w:outlineLvl w:val="0"/>
        <w:rPr>
          <w:bCs/>
          <w:sz w:val="18"/>
          <w:szCs w:val="18"/>
        </w:rPr>
      </w:pPr>
    </w:p>
    <w:sectPr w:rsidR="0068077A" w:rsidRPr="001522FE" w:rsidSect="00174EF9">
      <w:headerReference w:type="even" r:id="rId11"/>
      <w:headerReference w:type="default" r:id="rId12"/>
      <w:footerReference w:type="even" r:id="rId13"/>
      <w:footerReference w:type="default" r:id="rId14"/>
      <w:headerReference w:type="first" r:id="rId15"/>
      <w:footerReference w:type="first" r:id="rId16"/>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000" w:rsidRDefault="00350000">
      <w:r>
        <w:separator/>
      </w:r>
    </w:p>
  </w:endnote>
  <w:endnote w:type="continuationSeparator" w:id="0">
    <w:p w:rsidR="00350000" w:rsidRDefault="0035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E38" w:rsidRDefault="00212E3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E38" w:rsidRDefault="00212E3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E38" w:rsidRDefault="00212E3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000" w:rsidRDefault="00350000">
      <w:r>
        <w:separator/>
      </w:r>
    </w:p>
  </w:footnote>
  <w:footnote w:type="continuationSeparator" w:id="0">
    <w:p w:rsidR="00350000" w:rsidRDefault="003500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E38" w:rsidRDefault="00212E3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bidi="ar-SA"/>
      </w:rPr>
      <w:drawing>
        <wp:anchor distT="0" distB="0" distL="114300" distR="114300" simplePos="0" relativeHeight="251656704" behindDoc="0" locked="1" layoutInCell="1" allowOverlap="1" wp14:anchorId="0F02AA7D" wp14:editId="745329D7">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0432B4">
      <w:rPr>
        <w:noProof/>
        <w:color w:val="000000"/>
        <w:szCs w:val="20"/>
      </w:rPr>
      <w:t>2</w:t>
    </w:r>
    <w:r w:rsidRPr="008A6F0F">
      <w:rPr>
        <w:color w:val="000000"/>
        <w:szCs w:val="20"/>
      </w:rPr>
      <w:fldChar w:fldCharType="end"/>
    </w:r>
    <w:r>
      <w:rPr>
        <w:color w:val="000000"/>
      </w:rPr>
      <w:t xml:space="preserve"> (total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0432B4">
      <w:rPr>
        <w:noProof/>
        <w:color w:val="000000"/>
        <w:szCs w:val="20"/>
      </w:rPr>
      <w:t>2</w:t>
    </w:r>
    <w:r w:rsidRPr="008A6F0F">
      <w:rPr>
        <w:color w:val="000000"/>
        <w:szCs w:val="20"/>
      </w:rPr>
      <w:fldChar w:fldCharType="end"/>
    </w:r>
    <w:r>
      <w:rPr>
        <w:color w:val="000000"/>
      </w:rPr>
      <w:t>)</w:t>
    </w:r>
  </w:p>
  <w:p w:rsidR="00215A3A" w:rsidRDefault="00215A3A" w:rsidP="00A16754">
    <w:pPr>
      <w:pStyle w:val="Kopfzeil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bidi="ar-SA"/>
      </w:rPr>
      <w:drawing>
        <wp:anchor distT="0" distB="0" distL="114300" distR="114300" simplePos="0" relativeHeight="251657728" behindDoc="0" locked="1" layoutInCell="1" allowOverlap="1">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bidi="ar-SA"/>
      </w:rPr>
      <mc:AlternateContent>
        <mc:Choice Requires="wps">
          <w:drawing>
            <wp:anchor distT="0" distB="215900" distL="114300" distR="215900" simplePos="0" relativeHeight="251658752" behindDoc="0" locked="1" layoutInCell="1" allowOverlap="1">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291245"/>
    <w:multiLevelType w:val="singleLevel"/>
    <w:tmpl w:val="8940005E"/>
    <w:name w:val="Aufzaehlung1"/>
    <w:lvl w:ilvl="0">
      <w:start w:val="1"/>
      <w:numFmt w:val="bullet"/>
      <w:lvlRestart w:val="0"/>
      <w:lvlText w:val=""/>
      <w:lvlJc w:val="left"/>
      <w:pPr>
        <w:ind w:left="181" w:hanging="181"/>
      </w:pPr>
      <w:rPr>
        <w:rFonts w:ascii="Wingdings" w:hAnsi="Wingdings" w:hint="default"/>
        <w:color w:val="68676C"/>
        <w:sz w:val="16"/>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49D6023"/>
    <w:multiLevelType w:val="singleLevel"/>
    <w:tmpl w:val="3A18FB66"/>
    <w:name w:val="Uberschrift3nummeriert"/>
    <w:lvl w:ilvl="0">
      <w:start w:val="1"/>
      <w:numFmt w:val="decimal"/>
      <w:lvlRestart w:val="0"/>
      <w:suff w:val="space"/>
      <w:lvlText w:val="%1."/>
      <w:lvlJc w:val="left"/>
      <w:pPr>
        <w:tabs>
          <w:tab w:val="num" w:pos="0"/>
        </w:tabs>
        <w:ind w:left="0" w:firstLine="0"/>
      </w:p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1F256FC"/>
    <w:multiLevelType w:val="multilevel"/>
    <w:tmpl w:val="C97AC06E"/>
    <w:name w:val="Uberschrift2und3alphabetisch"/>
    <w:lvl w:ilvl="0">
      <w:start w:val="1"/>
      <w:numFmt w:val="upperLetter"/>
      <w:lvlRestart w:val="0"/>
      <w:lvlText w:val="%1)"/>
      <w:lvlJc w:val="left"/>
      <w:pPr>
        <w:tabs>
          <w:tab w:val="num" w:pos="283"/>
        </w:tabs>
        <w:ind w:left="283" w:hanging="283"/>
      </w:pPr>
    </w:lvl>
    <w:lvl w:ilvl="1">
      <w:start w:val="1"/>
      <w:numFmt w:val="lowerLetter"/>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3"/>
  </w:num>
  <w:num w:numId="6">
    <w:abstractNumId w:val="13"/>
  </w:num>
  <w:num w:numId="7">
    <w:abstractNumId w:val="31"/>
  </w:num>
  <w:num w:numId="8">
    <w:abstractNumId w:val="23"/>
  </w:num>
  <w:num w:numId="9">
    <w:abstractNumId w:val="18"/>
  </w:num>
  <w:num w:numId="10">
    <w:abstractNumId w:val="28"/>
  </w:num>
  <w:num w:numId="11">
    <w:abstractNumId w:val="9"/>
  </w:num>
  <w:num w:numId="12">
    <w:abstractNumId w:val="6"/>
  </w:num>
  <w:num w:numId="13">
    <w:abstractNumId w:val="14"/>
  </w:num>
  <w:num w:numId="14">
    <w:abstractNumId w:val="8"/>
  </w:num>
  <w:num w:numId="15">
    <w:abstractNumId w:val="20"/>
  </w:num>
  <w:num w:numId="16">
    <w:abstractNumId w:val="17"/>
  </w:num>
  <w:num w:numId="17">
    <w:abstractNumId w:val="12"/>
  </w:num>
  <w:num w:numId="18">
    <w:abstractNumId w:val="3"/>
  </w:num>
  <w:num w:numId="19">
    <w:abstractNumId w:val="32"/>
  </w:num>
  <w:num w:numId="20">
    <w:abstractNumId w:val="4"/>
  </w:num>
  <w:num w:numId="21">
    <w:abstractNumId w:val="29"/>
  </w:num>
  <w:num w:numId="22">
    <w:abstractNumId w:val="10"/>
  </w:num>
  <w:num w:numId="23">
    <w:abstractNumId w:val="19"/>
  </w:num>
  <w:num w:numId="24">
    <w:abstractNumId w:val="27"/>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19978236_88769"/>
    <w:docVar w:name="fireTransConfiguration" w:val="&lt;?xml version=&quot;1.0&quot;?&gt;_x000d__x000a_&lt;firetrans useSynopsis=&quot;0&quot; lastlang=&quot;l1&quot; areaHTD=&quot;1&quot; areaHTM=&quot;1&quot; areaHND=&quot;1&quot; areaHNM=&quot;1&quot; areaBTD=&quot;1&quot; areaBTM=&quot;1&quot; areaBND=&quot;1&quot; areaBNM=&quot;1&quot; l1=&quot;Sprache 1&quot; l2=&quot;Sprache 2&quot; l3=&quot;Sprache 3&quot; l4=&quot;Sprache 4&quot; l5=&quot;Sprache 5&quot;&gt;&lt;settings lang=&quot;l1&quot;&gt;&lt;tables&gt;&lt;separatorDecimal&gt;1&lt;/separatorDecimal&gt;&lt;separatorGrouping&gt;1&lt;/separatorGrouping&gt;&lt;negativeSign&gt;0&lt;/negativeSign&gt;&lt;negativeFormat&gt;1&lt;/negativeFormat&gt;&lt;/tables&gt;&lt;fields&gt;&lt;separatorDecimal&gt;1&lt;/separatorDecimal&gt;&lt;separatorGrouping&gt;0&lt;/separatorGrouping&gt;&lt;negativeSign&gt;1&lt;/negativeSign&gt;&lt;negativeFormat&gt;0&lt;/negativeFormat&gt;&lt;/fields&gt;&lt;/settings&gt;&lt;settings lang=&quot;l2&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3&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4&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5&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firetrans&gt;_x000d__x000a_"/>
    <w:docVar w:name="OptionVarExcel_fdll" w:val="&lt;opt&gt;&lt;fontall&gt;0&lt;/fontall&gt;&lt;bold&gt;0&lt;/bold&gt;&lt;italic&gt;0&lt;/italic&gt;&lt;subscript&gt;0&lt;/subscript&gt;&lt;superscript&gt;0&lt;/superscript&gt;&lt;tags&gt;0&lt;/tags&gt;&lt;indent&gt;0&lt;/indent&gt;&lt;horlines&gt;0&lt;/horlines&gt;&lt;alignment_hor&gt;0&lt;/alignment_hor&gt;&lt;showchange&gt;0&lt;/showchange&gt;&lt;fieldshadow&gt;0&lt;/fieldshadow&gt;&lt;colexcel&gt;0&lt;/colexcel&gt;&lt;highlight_yellow&gt;0&lt;/highlight_yellow&gt;&lt;autoinfos&gt;0&lt;/autoinfos&gt;&lt;highlight_green&gt;0&lt;/highlight_green&gt;&lt;/opt&gt;_x000d__x000a_"/>
  </w:docVars>
  <w:rsids>
    <w:rsidRoot w:val="009C06CC"/>
    <w:rsid w:val="000015C8"/>
    <w:rsid w:val="00001A98"/>
    <w:rsid w:val="00001FEF"/>
    <w:rsid w:val="00003BFC"/>
    <w:rsid w:val="00004F6B"/>
    <w:rsid w:val="00007679"/>
    <w:rsid w:val="0003594A"/>
    <w:rsid w:val="00040CFE"/>
    <w:rsid w:val="000432B4"/>
    <w:rsid w:val="000663BA"/>
    <w:rsid w:val="0006749F"/>
    <w:rsid w:val="00074269"/>
    <w:rsid w:val="000824FA"/>
    <w:rsid w:val="00086DCD"/>
    <w:rsid w:val="000A05B8"/>
    <w:rsid w:val="000A2AB7"/>
    <w:rsid w:val="000B1682"/>
    <w:rsid w:val="000B1E13"/>
    <w:rsid w:val="000B56F6"/>
    <w:rsid w:val="000B5B98"/>
    <w:rsid w:val="000C4CFA"/>
    <w:rsid w:val="000D1FDF"/>
    <w:rsid w:val="000D2601"/>
    <w:rsid w:val="000E0E20"/>
    <w:rsid w:val="000E2771"/>
    <w:rsid w:val="000E49BA"/>
    <w:rsid w:val="000F185B"/>
    <w:rsid w:val="000F61CE"/>
    <w:rsid w:val="0010355E"/>
    <w:rsid w:val="00107A68"/>
    <w:rsid w:val="0011372A"/>
    <w:rsid w:val="00117353"/>
    <w:rsid w:val="00117D3E"/>
    <w:rsid w:val="001229C1"/>
    <w:rsid w:val="00123FBB"/>
    <w:rsid w:val="001258E7"/>
    <w:rsid w:val="00130EE4"/>
    <w:rsid w:val="00133014"/>
    <w:rsid w:val="00146FF8"/>
    <w:rsid w:val="001522FE"/>
    <w:rsid w:val="0016661E"/>
    <w:rsid w:val="00174EF9"/>
    <w:rsid w:val="00182CFE"/>
    <w:rsid w:val="00183D5B"/>
    <w:rsid w:val="00186743"/>
    <w:rsid w:val="001867BC"/>
    <w:rsid w:val="00191582"/>
    <w:rsid w:val="001927BE"/>
    <w:rsid w:val="001A1B0E"/>
    <w:rsid w:val="001A7787"/>
    <w:rsid w:val="001B00B8"/>
    <w:rsid w:val="001B5F45"/>
    <w:rsid w:val="001B6117"/>
    <w:rsid w:val="001C054E"/>
    <w:rsid w:val="001C11CA"/>
    <w:rsid w:val="001C1761"/>
    <w:rsid w:val="001D1D1D"/>
    <w:rsid w:val="001D2073"/>
    <w:rsid w:val="001D2D37"/>
    <w:rsid w:val="001E03FD"/>
    <w:rsid w:val="001E2086"/>
    <w:rsid w:val="001E2364"/>
    <w:rsid w:val="001E6C51"/>
    <w:rsid w:val="001F46A4"/>
    <w:rsid w:val="00200679"/>
    <w:rsid w:val="002043B3"/>
    <w:rsid w:val="00206964"/>
    <w:rsid w:val="0021004B"/>
    <w:rsid w:val="00212132"/>
    <w:rsid w:val="00212E38"/>
    <w:rsid w:val="00215A3A"/>
    <w:rsid w:val="00230697"/>
    <w:rsid w:val="00232F25"/>
    <w:rsid w:val="0023600D"/>
    <w:rsid w:val="00240E92"/>
    <w:rsid w:val="0024154E"/>
    <w:rsid w:val="00255E5E"/>
    <w:rsid w:val="00260310"/>
    <w:rsid w:val="0026545B"/>
    <w:rsid w:val="00273D9D"/>
    <w:rsid w:val="0028339E"/>
    <w:rsid w:val="00290ACF"/>
    <w:rsid w:val="00290D12"/>
    <w:rsid w:val="00292301"/>
    <w:rsid w:val="00292D5B"/>
    <w:rsid w:val="002B505D"/>
    <w:rsid w:val="002B63BF"/>
    <w:rsid w:val="002B76CD"/>
    <w:rsid w:val="002C29FE"/>
    <w:rsid w:val="002C3FD2"/>
    <w:rsid w:val="002C54C0"/>
    <w:rsid w:val="002C58BD"/>
    <w:rsid w:val="002D035E"/>
    <w:rsid w:val="002D5966"/>
    <w:rsid w:val="002E7959"/>
    <w:rsid w:val="002F084B"/>
    <w:rsid w:val="002F5965"/>
    <w:rsid w:val="00302CC4"/>
    <w:rsid w:val="003052FF"/>
    <w:rsid w:val="00310473"/>
    <w:rsid w:val="003164F2"/>
    <w:rsid w:val="003331D4"/>
    <w:rsid w:val="00335D95"/>
    <w:rsid w:val="0034692D"/>
    <w:rsid w:val="00350000"/>
    <w:rsid w:val="0035107E"/>
    <w:rsid w:val="00352785"/>
    <w:rsid w:val="00365463"/>
    <w:rsid w:val="003668D0"/>
    <w:rsid w:val="0037043A"/>
    <w:rsid w:val="0037087E"/>
    <w:rsid w:val="003763EB"/>
    <w:rsid w:val="00381EE9"/>
    <w:rsid w:val="00392DAC"/>
    <w:rsid w:val="003961FF"/>
    <w:rsid w:val="00397018"/>
    <w:rsid w:val="003B049B"/>
    <w:rsid w:val="003B2017"/>
    <w:rsid w:val="003B26B3"/>
    <w:rsid w:val="003C571B"/>
    <w:rsid w:val="003C6634"/>
    <w:rsid w:val="003C679D"/>
    <w:rsid w:val="003D1561"/>
    <w:rsid w:val="003D2F10"/>
    <w:rsid w:val="003D66DA"/>
    <w:rsid w:val="003E5D28"/>
    <w:rsid w:val="003F4759"/>
    <w:rsid w:val="00404BC5"/>
    <w:rsid w:val="00405BD5"/>
    <w:rsid w:val="00415C0D"/>
    <w:rsid w:val="004165BD"/>
    <w:rsid w:val="00425B2F"/>
    <w:rsid w:val="004362F1"/>
    <w:rsid w:val="00442171"/>
    <w:rsid w:val="0044644A"/>
    <w:rsid w:val="00454E74"/>
    <w:rsid w:val="004651EE"/>
    <w:rsid w:val="00470DD9"/>
    <w:rsid w:val="004755DD"/>
    <w:rsid w:val="004847B1"/>
    <w:rsid w:val="00485870"/>
    <w:rsid w:val="004A2358"/>
    <w:rsid w:val="004B05A5"/>
    <w:rsid w:val="004B1F62"/>
    <w:rsid w:val="004B2F3C"/>
    <w:rsid w:val="004C181B"/>
    <w:rsid w:val="004C38F0"/>
    <w:rsid w:val="004C3E8A"/>
    <w:rsid w:val="004D005D"/>
    <w:rsid w:val="004D4F29"/>
    <w:rsid w:val="004D776C"/>
    <w:rsid w:val="004D7B5D"/>
    <w:rsid w:val="004F33C7"/>
    <w:rsid w:val="005118F1"/>
    <w:rsid w:val="0051701D"/>
    <w:rsid w:val="00520391"/>
    <w:rsid w:val="0052263C"/>
    <w:rsid w:val="005229AF"/>
    <w:rsid w:val="005357C1"/>
    <w:rsid w:val="0055056C"/>
    <w:rsid w:val="00550FF5"/>
    <w:rsid w:val="00554C52"/>
    <w:rsid w:val="005550B2"/>
    <w:rsid w:val="0056514E"/>
    <w:rsid w:val="005671F0"/>
    <w:rsid w:val="00575519"/>
    <w:rsid w:val="00575D7D"/>
    <w:rsid w:val="005A2096"/>
    <w:rsid w:val="005A25C5"/>
    <w:rsid w:val="005A5AC9"/>
    <w:rsid w:val="005B110C"/>
    <w:rsid w:val="005B360E"/>
    <w:rsid w:val="005B685B"/>
    <w:rsid w:val="005C3D17"/>
    <w:rsid w:val="005C5F7C"/>
    <w:rsid w:val="005C69B9"/>
    <w:rsid w:val="005C6C95"/>
    <w:rsid w:val="005D175C"/>
    <w:rsid w:val="005D1A65"/>
    <w:rsid w:val="005D2048"/>
    <w:rsid w:val="005D4DE9"/>
    <w:rsid w:val="005D5D8B"/>
    <w:rsid w:val="005D6D9A"/>
    <w:rsid w:val="005D70C9"/>
    <w:rsid w:val="005F00E7"/>
    <w:rsid w:val="005F1EBE"/>
    <w:rsid w:val="005F3C3D"/>
    <w:rsid w:val="005F6E30"/>
    <w:rsid w:val="00600DB5"/>
    <w:rsid w:val="00611DDD"/>
    <w:rsid w:val="00631637"/>
    <w:rsid w:val="00633130"/>
    <w:rsid w:val="0064610E"/>
    <w:rsid w:val="00646CA0"/>
    <w:rsid w:val="0064731F"/>
    <w:rsid w:val="00657B17"/>
    <w:rsid w:val="00660063"/>
    <w:rsid w:val="006638CB"/>
    <w:rsid w:val="00663A69"/>
    <w:rsid w:val="00672543"/>
    <w:rsid w:val="00676AB5"/>
    <w:rsid w:val="0068047C"/>
    <w:rsid w:val="00680584"/>
    <w:rsid w:val="0068077A"/>
    <w:rsid w:val="00680FA8"/>
    <w:rsid w:val="0068114B"/>
    <w:rsid w:val="00682C7F"/>
    <w:rsid w:val="006835CF"/>
    <w:rsid w:val="00683E21"/>
    <w:rsid w:val="006845CE"/>
    <w:rsid w:val="006920CD"/>
    <w:rsid w:val="00695980"/>
    <w:rsid w:val="006A5DCE"/>
    <w:rsid w:val="006A6B2A"/>
    <w:rsid w:val="006B31C7"/>
    <w:rsid w:val="006B32BF"/>
    <w:rsid w:val="006B7910"/>
    <w:rsid w:val="006C772A"/>
    <w:rsid w:val="006D0C80"/>
    <w:rsid w:val="006D481C"/>
    <w:rsid w:val="006D4893"/>
    <w:rsid w:val="006D71FA"/>
    <w:rsid w:val="006E09FE"/>
    <w:rsid w:val="006E2255"/>
    <w:rsid w:val="006E61E3"/>
    <w:rsid w:val="00722721"/>
    <w:rsid w:val="007234E4"/>
    <w:rsid w:val="00727FDC"/>
    <w:rsid w:val="00733828"/>
    <w:rsid w:val="00733A49"/>
    <w:rsid w:val="00740C3B"/>
    <w:rsid w:val="00744CB7"/>
    <w:rsid w:val="00744F8E"/>
    <w:rsid w:val="007455C0"/>
    <w:rsid w:val="007514DF"/>
    <w:rsid w:val="007649BD"/>
    <w:rsid w:val="00772286"/>
    <w:rsid w:val="00773B14"/>
    <w:rsid w:val="00774929"/>
    <w:rsid w:val="00775741"/>
    <w:rsid w:val="007762F9"/>
    <w:rsid w:val="00782D86"/>
    <w:rsid w:val="00786CE8"/>
    <w:rsid w:val="00787E96"/>
    <w:rsid w:val="00793C4F"/>
    <w:rsid w:val="007A1500"/>
    <w:rsid w:val="007A2DAD"/>
    <w:rsid w:val="007A539D"/>
    <w:rsid w:val="007C1C9D"/>
    <w:rsid w:val="007C46A0"/>
    <w:rsid w:val="007C653B"/>
    <w:rsid w:val="007D1329"/>
    <w:rsid w:val="007D323C"/>
    <w:rsid w:val="007E36B9"/>
    <w:rsid w:val="007E59A3"/>
    <w:rsid w:val="007F1862"/>
    <w:rsid w:val="007F4CB5"/>
    <w:rsid w:val="00800578"/>
    <w:rsid w:val="0080080D"/>
    <w:rsid w:val="00807CE0"/>
    <w:rsid w:val="00815255"/>
    <w:rsid w:val="008206E5"/>
    <w:rsid w:val="00820A20"/>
    <w:rsid w:val="008227AB"/>
    <w:rsid w:val="00825CCF"/>
    <w:rsid w:val="008308F3"/>
    <w:rsid w:val="008376FB"/>
    <w:rsid w:val="00837DEA"/>
    <w:rsid w:val="00842A62"/>
    <w:rsid w:val="008456A0"/>
    <w:rsid w:val="00846F3E"/>
    <w:rsid w:val="00846F6F"/>
    <w:rsid w:val="00865739"/>
    <w:rsid w:val="00871F1A"/>
    <w:rsid w:val="00875CC9"/>
    <w:rsid w:val="00876756"/>
    <w:rsid w:val="00880518"/>
    <w:rsid w:val="00880632"/>
    <w:rsid w:val="008909B2"/>
    <w:rsid w:val="00897A67"/>
    <w:rsid w:val="008A44D5"/>
    <w:rsid w:val="008A65E8"/>
    <w:rsid w:val="008A6F0F"/>
    <w:rsid w:val="008C3018"/>
    <w:rsid w:val="008C5FF7"/>
    <w:rsid w:val="008C62E7"/>
    <w:rsid w:val="008C732E"/>
    <w:rsid w:val="008D093A"/>
    <w:rsid w:val="008D294B"/>
    <w:rsid w:val="008D5905"/>
    <w:rsid w:val="008E1814"/>
    <w:rsid w:val="008E46B1"/>
    <w:rsid w:val="008E537D"/>
    <w:rsid w:val="008F0C59"/>
    <w:rsid w:val="008F5036"/>
    <w:rsid w:val="008F72AB"/>
    <w:rsid w:val="00913999"/>
    <w:rsid w:val="00921130"/>
    <w:rsid w:val="0093371D"/>
    <w:rsid w:val="00936EC5"/>
    <w:rsid w:val="00951D98"/>
    <w:rsid w:val="0096243E"/>
    <w:rsid w:val="00964216"/>
    <w:rsid w:val="00965211"/>
    <w:rsid w:val="00965A30"/>
    <w:rsid w:val="00971ED9"/>
    <w:rsid w:val="00972159"/>
    <w:rsid w:val="00972DA3"/>
    <w:rsid w:val="00973DB4"/>
    <w:rsid w:val="00977DC3"/>
    <w:rsid w:val="00984D10"/>
    <w:rsid w:val="00987771"/>
    <w:rsid w:val="009A3037"/>
    <w:rsid w:val="009A42E8"/>
    <w:rsid w:val="009A4B8B"/>
    <w:rsid w:val="009C06CC"/>
    <w:rsid w:val="009C18DD"/>
    <w:rsid w:val="009C1E89"/>
    <w:rsid w:val="009D23CC"/>
    <w:rsid w:val="009D3C48"/>
    <w:rsid w:val="009F6A2C"/>
    <w:rsid w:val="00A07323"/>
    <w:rsid w:val="00A10C60"/>
    <w:rsid w:val="00A10D31"/>
    <w:rsid w:val="00A16754"/>
    <w:rsid w:val="00A2017D"/>
    <w:rsid w:val="00A23AB3"/>
    <w:rsid w:val="00A24F96"/>
    <w:rsid w:val="00A368F3"/>
    <w:rsid w:val="00A403F0"/>
    <w:rsid w:val="00A4793D"/>
    <w:rsid w:val="00A47A4F"/>
    <w:rsid w:val="00A50DC6"/>
    <w:rsid w:val="00A530DB"/>
    <w:rsid w:val="00A56E07"/>
    <w:rsid w:val="00A5725D"/>
    <w:rsid w:val="00A717E3"/>
    <w:rsid w:val="00A737DD"/>
    <w:rsid w:val="00A75A0A"/>
    <w:rsid w:val="00A77999"/>
    <w:rsid w:val="00A8016F"/>
    <w:rsid w:val="00A8187D"/>
    <w:rsid w:val="00A86357"/>
    <w:rsid w:val="00A8736C"/>
    <w:rsid w:val="00A876A0"/>
    <w:rsid w:val="00A91BBE"/>
    <w:rsid w:val="00AA0326"/>
    <w:rsid w:val="00AA7A27"/>
    <w:rsid w:val="00AB4732"/>
    <w:rsid w:val="00AC118C"/>
    <w:rsid w:val="00AC4B8B"/>
    <w:rsid w:val="00AC5E6A"/>
    <w:rsid w:val="00AD42F4"/>
    <w:rsid w:val="00AD4894"/>
    <w:rsid w:val="00AD4A5C"/>
    <w:rsid w:val="00AD729C"/>
    <w:rsid w:val="00AD75CD"/>
    <w:rsid w:val="00AE0F70"/>
    <w:rsid w:val="00AE3DAC"/>
    <w:rsid w:val="00AE526D"/>
    <w:rsid w:val="00AE62D1"/>
    <w:rsid w:val="00B05104"/>
    <w:rsid w:val="00B05F25"/>
    <w:rsid w:val="00B07BF9"/>
    <w:rsid w:val="00B10DDD"/>
    <w:rsid w:val="00B166AB"/>
    <w:rsid w:val="00B17E06"/>
    <w:rsid w:val="00B20689"/>
    <w:rsid w:val="00B368BA"/>
    <w:rsid w:val="00B44F0B"/>
    <w:rsid w:val="00B460EC"/>
    <w:rsid w:val="00B7068B"/>
    <w:rsid w:val="00B83BE8"/>
    <w:rsid w:val="00B90C9A"/>
    <w:rsid w:val="00B95001"/>
    <w:rsid w:val="00B9723B"/>
    <w:rsid w:val="00BC0F71"/>
    <w:rsid w:val="00BD7ED8"/>
    <w:rsid w:val="00BE1A0C"/>
    <w:rsid w:val="00BE71F7"/>
    <w:rsid w:val="00BF1A03"/>
    <w:rsid w:val="00C309E8"/>
    <w:rsid w:val="00C31DB0"/>
    <w:rsid w:val="00C371D5"/>
    <w:rsid w:val="00C639F6"/>
    <w:rsid w:val="00C64FF1"/>
    <w:rsid w:val="00C65915"/>
    <w:rsid w:val="00C73E19"/>
    <w:rsid w:val="00C77D8B"/>
    <w:rsid w:val="00C8256F"/>
    <w:rsid w:val="00C904F2"/>
    <w:rsid w:val="00CB1706"/>
    <w:rsid w:val="00CC309A"/>
    <w:rsid w:val="00CC3E95"/>
    <w:rsid w:val="00CC582A"/>
    <w:rsid w:val="00CD1028"/>
    <w:rsid w:val="00CD21B0"/>
    <w:rsid w:val="00CE18CC"/>
    <w:rsid w:val="00CE2722"/>
    <w:rsid w:val="00CE4B66"/>
    <w:rsid w:val="00CE5882"/>
    <w:rsid w:val="00CE6DA5"/>
    <w:rsid w:val="00CE7ABF"/>
    <w:rsid w:val="00D06154"/>
    <w:rsid w:val="00D102D2"/>
    <w:rsid w:val="00D10BDB"/>
    <w:rsid w:val="00D12CAF"/>
    <w:rsid w:val="00D15672"/>
    <w:rsid w:val="00D15B68"/>
    <w:rsid w:val="00D27E88"/>
    <w:rsid w:val="00D31E22"/>
    <w:rsid w:val="00D4031A"/>
    <w:rsid w:val="00D525C8"/>
    <w:rsid w:val="00D53A6D"/>
    <w:rsid w:val="00D53ABC"/>
    <w:rsid w:val="00D604A7"/>
    <w:rsid w:val="00D66513"/>
    <w:rsid w:val="00D700A5"/>
    <w:rsid w:val="00D73CEE"/>
    <w:rsid w:val="00D74118"/>
    <w:rsid w:val="00D81273"/>
    <w:rsid w:val="00D8486E"/>
    <w:rsid w:val="00D86922"/>
    <w:rsid w:val="00D9166F"/>
    <w:rsid w:val="00D96535"/>
    <w:rsid w:val="00DA042C"/>
    <w:rsid w:val="00DA16A0"/>
    <w:rsid w:val="00DA65FC"/>
    <w:rsid w:val="00DC1F32"/>
    <w:rsid w:val="00DC6BFE"/>
    <w:rsid w:val="00DD020D"/>
    <w:rsid w:val="00DD086B"/>
    <w:rsid w:val="00DD4A20"/>
    <w:rsid w:val="00DD506B"/>
    <w:rsid w:val="00DE0F1F"/>
    <w:rsid w:val="00DE797A"/>
    <w:rsid w:val="00DE7CD9"/>
    <w:rsid w:val="00DE7FA7"/>
    <w:rsid w:val="00DF320D"/>
    <w:rsid w:val="00E01BDF"/>
    <w:rsid w:val="00E124B9"/>
    <w:rsid w:val="00E37BB0"/>
    <w:rsid w:val="00E407EE"/>
    <w:rsid w:val="00E442D6"/>
    <w:rsid w:val="00E517A8"/>
    <w:rsid w:val="00E83E15"/>
    <w:rsid w:val="00E8472D"/>
    <w:rsid w:val="00E94C88"/>
    <w:rsid w:val="00EA7CB7"/>
    <w:rsid w:val="00EB2210"/>
    <w:rsid w:val="00EC7B8A"/>
    <w:rsid w:val="00ED4BBE"/>
    <w:rsid w:val="00EE5492"/>
    <w:rsid w:val="00EF5653"/>
    <w:rsid w:val="00F1306F"/>
    <w:rsid w:val="00F23AB3"/>
    <w:rsid w:val="00F31D37"/>
    <w:rsid w:val="00F31E7B"/>
    <w:rsid w:val="00F329A4"/>
    <w:rsid w:val="00F37C1F"/>
    <w:rsid w:val="00F424F1"/>
    <w:rsid w:val="00F429EF"/>
    <w:rsid w:val="00F50D99"/>
    <w:rsid w:val="00F55ABA"/>
    <w:rsid w:val="00F62E6E"/>
    <w:rsid w:val="00F831A9"/>
    <w:rsid w:val="00F96B3C"/>
    <w:rsid w:val="00F97F1B"/>
    <w:rsid w:val="00FA18F9"/>
    <w:rsid w:val="00FA563B"/>
    <w:rsid w:val="00FA7807"/>
    <w:rsid w:val="00FB0D1C"/>
    <w:rsid w:val="00FD1DD0"/>
    <w:rsid w:val="00FF225A"/>
    <w:rsid w:val="00FF2682"/>
    <w:rsid w:val="00FF4A26"/>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styleId="BesuchterHyperlink">
    <w:name w:val="FollowedHyperlink"/>
    <w:uiPriority w:val="99"/>
    <w:unhideWhenUsed/>
    <w:rsid w:val="0068077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styleId="BesuchterHyperlink">
    <w:name w:val="FollowedHyperlink"/>
    <w:uiPriority w:val="99"/>
    <w:unhideWhenUsed/>
    <w:rsid w:val="0068077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724838672">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165318733">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0F7B2-B570-4ED6-884F-77C5ACCE1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398</Words>
  <Characters>3245</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3636</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2014-08-18T08:27:00Z</cp:lastPrinted>
  <dcterms:created xsi:type="dcterms:W3CDTF">2015-01-19T10:54:00Z</dcterms:created>
  <dcterms:modified xsi:type="dcterms:W3CDTF">2015-01-21T13:16:00Z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a966efba-c640-426c-b83d-a16aa0b34a03</vt:lpwstr>
  </property>
  <property fmtid="{D5CDD505-2E9C-101B-9397-08002B2CF9AE}" pid="3" name="FIRE.switch">
    <vt:lpwstr>8.0.4</vt:lpwstr>
  </property>
  <property fmtid="{D5CDD505-2E9C-101B-9397-08002B2CF9AE}" pid="4" name="FIRE.tab">
    <vt:lpwstr>8.0.2</vt:lpwstr>
  </property>
  <property fmtid="{D5CDD505-2E9C-101B-9397-08002B2CF9AE}" pid="5" name="FIRE.red">
    <vt:lpwstr>8.0.4</vt:lpwstr>
  </property>
  <property fmtid="{D5CDD505-2E9C-101B-9397-08002B2CF9AE}" pid="6" name="FIRE.work">
    <vt:lpwstr>8.0.10</vt:lpwstr>
  </property>
  <property fmtid="{D5CDD505-2E9C-101B-9397-08002B2CF9AE}" pid="7" name="FIRE.link">
    <vt:lpwstr>8.0.1 (v)</vt:lpwstr>
  </property>
  <property fmtid="{D5CDD505-2E9C-101B-9397-08002B2CF9AE}" pid="8" name="FIRE.graph">
    <vt:lpwstr>8.0.1</vt:lpwstr>
  </property>
  <property fmtid="{D5CDD505-2E9C-101B-9397-08002B2CF9AE}" pid="9" name="FIRE.version">
    <vt:lpwstr>18305</vt:lpwstr>
  </property>
  <property fmtid="{D5CDD505-2E9C-101B-9397-08002B2CF9AE}" pid="10" name="FIRE.name">
    <vt:lpwstr>FIRE.sys 2012</vt:lpwstr>
  </property>
  <property fmtid="{D5CDD505-2E9C-101B-9397-08002B2CF9AE}" pid="11" name="andritzClassification">
    <vt:lpwstr>Other</vt:lpwstr>
  </property>
</Properties>
</file>