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096" w:rsidRPr="001522FE" w:rsidRDefault="00875CC9" w:rsidP="003D66DA">
      <w:pPr>
        <w:pStyle w:val="Documenttitle"/>
        <w:spacing w:line="360" w:lineRule="auto"/>
        <w:rPr>
          <w:szCs w:val="40"/>
          <w:lang w:val="en-US" w:eastAsia="zh-CN"/>
        </w:rPr>
      </w:pPr>
      <w:r w:rsidRPr="001522FE">
        <w:rPr>
          <w:szCs w:val="40"/>
          <w:lang w:val="en-US"/>
        </w:rPr>
        <w:t>Press</w:t>
      </w:r>
      <w:r w:rsidR="001258E7" w:rsidRPr="001522FE">
        <w:rPr>
          <w:szCs w:val="40"/>
          <w:lang w:val="en-US"/>
        </w:rPr>
        <w:t xml:space="preserve"> release</w:t>
      </w:r>
    </w:p>
    <w:p w:rsidR="004C3E8A" w:rsidRPr="001522FE" w:rsidRDefault="004C3E8A" w:rsidP="00800578">
      <w:pPr>
        <w:rPr>
          <w:sz w:val="24"/>
          <w:lang w:val="en-US" w:eastAsia="zh-CN"/>
        </w:rPr>
      </w:pPr>
    </w:p>
    <w:p w:rsidR="00007679" w:rsidRDefault="00007679" w:rsidP="00800578">
      <w:pPr>
        <w:rPr>
          <w:b/>
          <w:sz w:val="24"/>
          <w:lang w:val="en-US"/>
        </w:rPr>
      </w:pPr>
    </w:p>
    <w:p w:rsidR="004C13EE" w:rsidRDefault="00C20034" w:rsidP="00C20034">
      <w:pPr>
        <w:rPr>
          <w:rFonts w:eastAsia="Times New Roman"/>
          <w:b/>
          <w:sz w:val="24"/>
          <w:lang w:val="en-US" w:eastAsia="en-US"/>
        </w:rPr>
      </w:pPr>
      <w:r w:rsidRPr="00C20034">
        <w:rPr>
          <w:rFonts w:eastAsia="Times New Roman"/>
          <w:b/>
          <w:sz w:val="24"/>
          <w:lang w:val="en-US" w:eastAsia="en-US"/>
        </w:rPr>
        <w:t xml:space="preserve">ANDRITZ to </w:t>
      </w:r>
      <w:r w:rsidR="00884986">
        <w:rPr>
          <w:rFonts w:eastAsia="Times New Roman"/>
          <w:b/>
          <w:sz w:val="24"/>
          <w:lang w:val="en-US" w:eastAsia="en-US"/>
        </w:rPr>
        <w:t>upgrade</w:t>
      </w:r>
      <w:r w:rsidR="00884986" w:rsidRPr="00C20034">
        <w:rPr>
          <w:rFonts w:eastAsia="Times New Roman"/>
          <w:b/>
          <w:sz w:val="24"/>
          <w:lang w:val="en-US" w:eastAsia="en-US"/>
        </w:rPr>
        <w:t xml:space="preserve"> </w:t>
      </w:r>
      <w:proofErr w:type="spellStart"/>
      <w:r w:rsidR="004C13EE">
        <w:rPr>
          <w:rFonts w:eastAsia="Times New Roman"/>
          <w:b/>
          <w:sz w:val="24"/>
          <w:lang w:val="en-US" w:eastAsia="en-US"/>
        </w:rPr>
        <w:t>woodyard</w:t>
      </w:r>
      <w:proofErr w:type="spellEnd"/>
      <w:r w:rsidR="004C13EE">
        <w:rPr>
          <w:rFonts w:eastAsia="Times New Roman"/>
          <w:b/>
          <w:sz w:val="24"/>
          <w:lang w:val="en-US" w:eastAsia="en-US"/>
        </w:rPr>
        <w:t xml:space="preserve"> systems </w:t>
      </w:r>
      <w:r w:rsidR="00884986">
        <w:rPr>
          <w:rFonts w:eastAsia="Times New Roman"/>
          <w:b/>
          <w:sz w:val="24"/>
          <w:lang w:val="en-US" w:eastAsia="en-US"/>
        </w:rPr>
        <w:t>at</w:t>
      </w:r>
    </w:p>
    <w:p w:rsidR="00C20034" w:rsidRPr="00C20034" w:rsidRDefault="004C13EE" w:rsidP="00C20034">
      <w:pPr>
        <w:rPr>
          <w:rFonts w:eastAsia="Times New Roman"/>
          <w:b/>
          <w:sz w:val="24"/>
          <w:lang w:val="en-US" w:eastAsia="en-US"/>
        </w:rPr>
      </w:pPr>
      <w:proofErr w:type="gramStart"/>
      <w:r>
        <w:rPr>
          <w:rFonts w:eastAsia="Times New Roman"/>
          <w:b/>
          <w:sz w:val="24"/>
          <w:lang w:val="en-US" w:eastAsia="en-US"/>
        </w:rPr>
        <w:t xml:space="preserve">Sappi North America’s mill in </w:t>
      </w:r>
      <w:r w:rsidR="00BE496D">
        <w:rPr>
          <w:rFonts w:eastAsia="Times New Roman"/>
          <w:b/>
          <w:sz w:val="24"/>
          <w:lang w:val="en-US" w:eastAsia="en-US"/>
        </w:rPr>
        <w:t>Skowhegan</w:t>
      </w:r>
      <w:r>
        <w:rPr>
          <w:rFonts w:eastAsia="Times New Roman"/>
          <w:b/>
          <w:sz w:val="24"/>
          <w:lang w:val="en-US" w:eastAsia="en-US"/>
        </w:rPr>
        <w:t>, Maine</w:t>
      </w:r>
      <w:r w:rsidR="00551BA0">
        <w:rPr>
          <w:rFonts w:eastAsia="Times New Roman"/>
          <w:b/>
          <w:sz w:val="24"/>
          <w:lang w:val="en-US" w:eastAsia="en-US"/>
        </w:rPr>
        <w:t>,</w:t>
      </w:r>
      <w:r>
        <w:rPr>
          <w:rFonts w:eastAsia="Times New Roman"/>
          <w:b/>
          <w:sz w:val="24"/>
          <w:lang w:val="en-US" w:eastAsia="en-US"/>
        </w:rPr>
        <w:t xml:space="preserve"> USA</w:t>
      </w:r>
      <w:r w:rsidR="00C20034" w:rsidRPr="00C20034">
        <w:rPr>
          <w:rFonts w:eastAsia="Times New Roman"/>
          <w:b/>
          <w:sz w:val="24"/>
          <w:lang w:val="en-US" w:eastAsia="en-US"/>
        </w:rPr>
        <w:t>.</w:t>
      </w:r>
      <w:proofErr w:type="gramEnd"/>
      <w:r w:rsidR="00C20034" w:rsidRPr="00C20034">
        <w:rPr>
          <w:rFonts w:eastAsia="Times New Roman"/>
          <w:b/>
          <w:sz w:val="24"/>
          <w:lang w:val="en-US" w:eastAsia="en-US"/>
        </w:rPr>
        <w:t xml:space="preserve">  </w:t>
      </w:r>
    </w:p>
    <w:p w:rsidR="00C20034" w:rsidRPr="00C20034" w:rsidRDefault="00C20034" w:rsidP="00C20034">
      <w:pPr>
        <w:ind w:left="709" w:hanging="709"/>
        <w:rPr>
          <w:rFonts w:eastAsia="Times New Roman"/>
          <w:b/>
          <w:iCs/>
          <w:lang w:val="en-US" w:eastAsia="en-US"/>
        </w:rPr>
      </w:pPr>
    </w:p>
    <w:p w:rsidR="00C20034" w:rsidRPr="00C20034" w:rsidRDefault="00837DD8" w:rsidP="00C20034">
      <w:pPr>
        <w:rPr>
          <w:rFonts w:eastAsia="Times New Roman"/>
          <w:lang w:val="en-US" w:eastAsia="en-US"/>
        </w:rPr>
      </w:pPr>
      <w:r>
        <w:rPr>
          <w:rFonts w:eastAsia="Times New Roman"/>
          <w:b/>
          <w:lang w:val="en-US" w:eastAsia="en-US"/>
        </w:rPr>
        <w:t>Atlanta</w:t>
      </w:r>
      <w:r w:rsidR="00434BFF">
        <w:rPr>
          <w:rFonts w:eastAsia="Times New Roman"/>
          <w:b/>
          <w:lang w:val="en-US" w:eastAsia="en-US"/>
        </w:rPr>
        <w:t>/Graz</w:t>
      </w:r>
      <w:r>
        <w:rPr>
          <w:rFonts w:eastAsia="Times New Roman"/>
          <w:b/>
          <w:lang w:val="en-US" w:eastAsia="en-US"/>
        </w:rPr>
        <w:t xml:space="preserve">, </w:t>
      </w:r>
      <w:r w:rsidR="00434BFF">
        <w:rPr>
          <w:rFonts w:eastAsia="Times New Roman"/>
          <w:b/>
          <w:lang w:val="en-US" w:eastAsia="en-US"/>
        </w:rPr>
        <w:t>October</w:t>
      </w:r>
      <w:r>
        <w:rPr>
          <w:rFonts w:eastAsia="Times New Roman"/>
          <w:b/>
          <w:lang w:val="en-US" w:eastAsia="en-US"/>
        </w:rPr>
        <w:t xml:space="preserve"> </w:t>
      </w:r>
      <w:r w:rsidR="00D60C4E">
        <w:rPr>
          <w:rFonts w:eastAsia="Times New Roman"/>
          <w:b/>
          <w:lang w:val="en-US" w:eastAsia="en-US"/>
        </w:rPr>
        <w:t>20</w:t>
      </w:r>
      <w:r>
        <w:rPr>
          <w:rFonts w:eastAsia="Times New Roman"/>
          <w:b/>
          <w:lang w:val="en-US" w:eastAsia="en-US"/>
        </w:rPr>
        <w:t xml:space="preserve">, </w:t>
      </w:r>
      <w:r w:rsidR="00C20034" w:rsidRPr="00C20034">
        <w:rPr>
          <w:rFonts w:eastAsia="Times New Roman"/>
          <w:b/>
          <w:lang w:val="en-US" w:eastAsia="en-US"/>
        </w:rPr>
        <w:t xml:space="preserve">2016.  </w:t>
      </w:r>
      <w:r w:rsidR="00C20034" w:rsidRPr="00C20034">
        <w:rPr>
          <w:rFonts w:eastAsia="Times New Roman"/>
          <w:lang w:val="en-US" w:eastAsia="en-US"/>
        </w:rPr>
        <w:t xml:space="preserve">International technology Group ANDRITZ </w:t>
      </w:r>
      <w:r w:rsidR="00551BA0">
        <w:rPr>
          <w:rFonts w:eastAsia="Times New Roman"/>
          <w:lang w:val="en-US" w:eastAsia="en-US"/>
        </w:rPr>
        <w:t xml:space="preserve">has </w:t>
      </w:r>
      <w:r w:rsidR="00C20034" w:rsidRPr="00C20034">
        <w:rPr>
          <w:rFonts w:eastAsia="Times New Roman"/>
          <w:lang w:val="en-US" w:eastAsia="en-US"/>
        </w:rPr>
        <w:t xml:space="preserve">received an </w:t>
      </w:r>
      <w:r w:rsidR="00884986">
        <w:rPr>
          <w:rFonts w:eastAsia="Times New Roman"/>
          <w:lang w:val="en-US" w:eastAsia="en-US"/>
        </w:rPr>
        <w:t xml:space="preserve">upgrade </w:t>
      </w:r>
      <w:r w:rsidR="00C20034" w:rsidRPr="00C20034">
        <w:rPr>
          <w:rFonts w:eastAsia="Times New Roman"/>
          <w:lang w:val="en-US" w:eastAsia="en-US"/>
        </w:rPr>
        <w:t xml:space="preserve">order from </w:t>
      </w:r>
      <w:r>
        <w:rPr>
          <w:rFonts w:eastAsia="Times New Roman"/>
          <w:lang w:val="en-US" w:eastAsia="en-US"/>
        </w:rPr>
        <w:t xml:space="preserve">Sappi North America for </w:t>
      </w:r>
      <w:r w:rsidR="00B2578B">
        <w:rPr>
          <w:rFonts w:eastAsia="Times New Roman"/>
          <w:lang w:val="en-US" w:eastAsia="en-US"/>
        </w:rPr>
        <w:t xml:space="preserve">a </w:t>
      </w:r>
      <w:r>
        <w:rPr>
          <w:rFonts w:eastAsia="Times New Roman"/>
          <w:lang w:val="en-US" w:eastAsia="en-US"/>
        </w:rPr>
        <w:t xml:space="preserve">high-capacity </w:t>
      </w:r>
      <w:r w:rsidR="00B2578B">
        <w:rPr>
          <w:rFonts w:eastAsia="Times New Roman"/>
          <w:lang w:val="en-US" w:eastAsia="en-US"/>
        </w:rPr>
        <w:t xml:space="preserve">debarking line and </w:t>
      </w:r>
      <w:proofErr w:type="spellStart"/>
      <w:r>
        <w:rPr>
          <w:rFonts w:eastAsia="Times New Roman"/>
          <w:lang w:val="en-US" w:eastAsia="en-US"/>
        </w:rPr>
        <w:t>woodyard</w:t>
      </w:r>
      <w:proofErr w:type="spellEnd"/>
      <w:r>
        <w:rPr>
          <w:rFonts w:eastAsia="Times New Roman"/>
          <w:lang w:val="en-US" w:eastAsia="en-US"/>
        </w:rPr>
        <w:t xml:space="preserve"> equipment to be installed at Sappi’s Somerset Mill in Skowhegan, Maine. </w:t>
      </w:r>
      <w:r w:rsidR="00910FC4">
        <w:rPr>
          <w:rFonts w:eastAsia="Times New Roman"/>
          <w:lang w:val="en-US" w:eastAsia="en-US"/>
        </w:rPr>
        <w:t xml:space="preserve">The new line will </w:t>
      </w:r>
      <w:r w:rsidR="00C14693">
        <w:rPr>
          <w:rFonts w:eastAsia="Times New Roman"/>
          <w:lang w:val="en-US" w:eastAsia="en-US"/>
        </w:rPr>
        <w:t xml:space="preserve">further </w:t>
      </w:r>
      <w:r w:rsidR="00910FC4">
        <w:rPr>
          <w:rFonts w:eastAsia="Times New Roman"/>
          <w:lang w:val="en-US" w:eastAsia="en-US"/>
        </w:rPr>
        <w:t xml:space="preserve">reduce wood losses and enhance the mill’s reliability and performance. </w:t>
      </w:r>
      <w:r w:rsidR="002D6552">
        <w:rPr>
          <w:rFonts w:eastAsia="Times New Roman"/>
          <w:lang w:val="en-US" w:eastAsia="en-US"/>
        </w:rPr>
        <w:t xml:space="preserve">Commissioning of the </w:t>
      </w:r>
      <w:r w:rsidR="00B12F78">
        <w:rPr>
          <w:rFonts w:eastAsia="Times New Roman"/>
          <w:lang w:val="en-US" w:eastAsia="en-US"/>
        </w:rPr>
        <w:t>new line</w:t>
      </w:r>
      <w:r w:rsidR="00884986">
        <w:rPr>
          <w:rFonts w:eastAsia="Times New Roman"/>
          <w:lang w:val="en-US" w:eastAsia="en-US"/>
        </w:rPr>
        <w:t>,</w:t>
      </w:r>
      <w:r w:rsidR="00B12F78">
        <w:rPr>
          <w:rFonts w:eastAsia="Times New Roman"/>
          <w:lang w:val="en-US" w:eastAsia="en-US"/>
        </w:rPr>
        <w:t xml:space="preserve"> </w:t>
      </w:r>
      <w:r w:rsidR="00884986">
        <w:rPr>
          <w:rFonts w:eastAsia="Times New Roman"/>
          <w:lang w:val="en-US" w:eastAsia="en-US"/>
        </w:rPr>
        <w:t xml:space="preserve">which has a design capacity of </w:t>
      </w:r>
      <w:proofErr w:type="gramStart"/>
      <w:r w:rsidR="00884986">
        <w:rPr>
          <w:rFonts w:eastAsia="Times New Roman"/>
          <w:lang w:val="en-US" w:eastAsia="en-US"/>
        </w:rPr>
        <w:t xml:space="preserve">300 </w:t>
      </w:r>
      <w:r w:rsidR="00884986" w:rsidRPr="00EA5DA6">
        <w:rPr>
          <w:rFonts w:eastAsia="Times New Roman"/>
          <w:lang w:val="en-US" w:eastAsia="en-US"/>
        </w:rPr>
        <w:t>t/h</w:t>
      </w:r>
      <w:r w:rsidR="00884986">
        <w:rPr>
          <w:rFonts w:eastAsia="Times New Roman"/>
          <w:lang w:val="en-US" w:eastAsia="en-US"/>
        </w:rPr>
        <w:t xml:space="preserve"> of hardwood chips</w:t>
      </w:r>
      <w:proofErr w:type="gramEnd"/>
      <w:r w:rsidR="00884986">
        <w:rPr>
          <w:rFonts w:eastAsia="Times New Roman"/>
          <w:lang w:val="en-US" w:eastAsia="en-US"/>
        </w:rPr>
        <w:t xml:space="preserve"> and 270 t/h of softwood</w:t>
      </w:r>
      <w:r w:rsidR="00C14693">
        <w:rPr>
          <w:rFonts w:eastAsia="Times New Roman"/>
          <w:lang w:val="en-US" w:eastAsia="en-US"/>
        </w:rPr>
        <w:t xml:space="preserve"> chips</w:t>
      </w:r>
      <w:r w:rsidR="00884986">
        <w:rPr>
          <w:rFonts w:eastAsia="Times New Roman"/>
          <w:lang w:val="en-US" w:eastAsia="en-US"/>
        </w:rPr>
        <w:t xml:space="preserve">, </w:t>
      </w:r>
      <w:r w:rsidR="00B12F78">
        <w:rPr>
          <w:rFonts w:eastAsia="Times New Roman"/>
          <w:lang w:val="en-US" w:eastAsia="en-US"/>
        </w:rPr>
        <w:t xml:space="preserve">is scheduled for </w:t>
      </w:r>
      <w:r>
        <w:rPr>
          <w:rFonts w:eastAsia="Times New Roman"/>
          <w:lang w:val="en-US" w:eastAsia="en-US"/>
        </w:rPr>
        <w:t xml:space="preserve">the fourth </w:t>
      </w:r>
      <w:r w:rsidR="00B12F78">
        <w:rPr>
          <w:rFonts w:eastAsia="Times New Roman"/>
          <w:lang w:val="en-US" w:eastAsia="en-US"/>
        </w:rPr>
        <w:t xml:space="preserve">quarter </w:t>
      </w:r>
      <w:r w:rsidR="00551BA0">
        <w:rPr>
          <w:rFonts w:eastAsia="Times New Roman"/>
          <w:lang w:val="en-US" w:eastAsia="en-US"/>
        </w:rPr>
        <w:t xml:space="preserve">of </w:t>
      </w:r>
      <w:r w:rsidR="008622C0">
        <w:rPr>
          <w:rFonts w:eastAsia="Times New Roman"/>
          <w:lang w:val="en-US" w:eastAsia="en-US"/>
        </w:rPr>
        <w:t>201</w:t>
      </w:r>
      <w:r w:rsidR="00D212D3">
        <w:rPr>
          <w:rFonts w:eastAsia="Times New Roman"/>
          <w:lang w:val="en-US" w:eastAsia="en-US"/>
        </w:rPr>
        <w:t>7</w:t>
      </w:r>
      <w:r w:rsidR="008622C0">
        <w:rPr>
          <w:rFonts w:eastAsia="Times New Roman"/>
          <w:lang w:val="en-US" w:eastAsia="en-US"/>
        </w:rPr>
        <w:t xml:space="preserve">. </w:t>
      </w:r>
    </w:p>
    <w:p w:rsidR="00361514" w:rsidRDefault="00361514" w:rsidP="00361514">
      <w:pPr>
        <w:rPr>
          <w:rFonts w:eastAsia="Times New Roman"/>
          <w:lang w:val="en-US" w:eastAsia="en-US"/>
        </w:rPr>
      </w:pPr>
    </w:p>
    <w:p w:rsidR="00C14693" w:rsidRDefault="00361514" w:rsidP="00C20034">
      <w:pPr>
        <w:rPr>
          <w:rFonts w:eastAsia="Times New Roman"/>
          <w:lang w:val="en-US" w:eastAsia="en-US"/>
        </w:rPr>
      </w:pPr>
      <w:r>
        <w:rPr>
          <w:rFonts w:eastAsia="Times New Roman"/>
          <w:lang w:val="en-US" w:eastAsia="en-US"/>
        </w:rPr>
        <w:t>ANDRITZ’s scope of supply includes upgrade of the log infeed, delivery of a new 38</w:t>
      </w:r>
      <w:r w:rsidR="00551BA0">
        <w:rPr>
          <w:rFonts w:eastAsia="Times New Roman"/>
          <w:lang w:val="en-US" w:eastAsia="en-US"/>
        </w:rPr>
        <w:t>-</w:t>
      </w:r>
      <w:r>
        <w:rPr>
          <w:rFonts w:eastAsia="Times New Roman"/>
          <w:lang w:val="en-US" w:eastAsia="en-US"/>
        </w:rPr>
        <w:t>m long debarking drum with energy-efficient steam de</w:t>
      </w:r>
      <w:r w:rsidR="00551BA0">
        <w:rPr>
          <w:rFonts w:eastAsia="Times New Roman"/>
          <w:lang w:val="en-US" w:eastAsia="en-US"/>
        </w:rPr>
        <w:t>-</w:t>
      </w:r>
      <w:r>
        <w:rPr>
          <w:rFonts w:eastAsia="Times New Roman"/>
          <w:lang w:val="en-US" w:eastAsia="en-US"/>
        </w:rPr>
        <w:t xml:space="preserve">icing, an extra-large (XXL) HHQ-Chipper with ANDRITZ </w:t>
      </w:r>
      <w:proofErr w:type="spellStart"/>
      <w:r>
        <w:rPr>
          <w:rFonts w:eastAsia="Times New Roman"/>
          <w:lang w:val="en-US" w:eastAsia="en-US"/>
        </w:rPr>
        <w:t>TurnKnife</w:t>
      </w:r>
      <w:proofErr w:type="spellEnd"/>
      <w:r>
        <w:rPr>
          <w:rFonts w:eastAsia="Times New Roman"/>
          <w:lang w:val="en-US" w:eastAsia="en-US"/>
        </w:rPr>
        <w:t xml:space="preserve"> and </w:t>
      </w:r>
      <w:proofErr w:type="spellStart"/>
      <w:r>
        <w:rPr>
          <w:rFonts w:eastAsia="Times New Roman"/>
          <w:lang w:val="en-US" w:eastAsia="en-US"/>
        </w:rPr>
        <w:t>ChipperEKG</w:t>
      </w:r>
      <w:proofErr w:type="spellEnd"/>
      <w:r>
        <w:rPr>
          <w:rFonts w:eastAsia="Times New Roman"/>
          <w:lang w:val="en-US" w:eastAsia="en-US"/>
        </w:rPr>
        <w:t xml:space="preserve"> condition monitoring system</w:t>
      </w:r>
      <w:r w:rsidR="00551BA0">
        <w:rPr>
          <w:rFonts w:eastAsia="Times New Roman"/>
          <w:lang w:val="en-US" w:eastAsia="en-US"/>
        </w:rPr>
        <w:t>s</w:t>
      </w:r>
      <w:r>
        <w:rPr>
          <w:rFonts w:eastAsia="Times New Roman"/>
          <w:lang w:val="en-US" w:eastAsia="en-US"/>
        </w:rPr>
        <w:t>, installation of a new scalping screen, and upgrad</w:t>
      </w:r>
      <w:r w:rsidR="00551BA0">
        <w:rPr>
          <w:rFonts w:eastAsia="Times New Roman"/>
          <w:lang w:val="en-US" w:eastAsia="en-US"/>
        </w:rPr>
        <w:t>e</w:t>
      </w:r>
      <w:r>
        <w:rPr>
          <w:rFonts w:eastAsia="Times New Roman"/>
          <w:lang w:val="en-US" w:eastAsia="en-US"/>
        </w:rPr>
        <w:t xml:space="preserve"> </w:t>
      </w:r>
      <w:r w:rsidR="00C14693">
        <w:rPr>
          <w:rFonts w:eastAsia="Times New Roman"/>
          <w:lang w:val="en-US" w:eastAsia="en-US"/>
        </w:rPr>
        <w:t xml:space="preserve">of the </w:t>
      </w:r>
      <w:r w:rsidRPr="00EA5DA6">
        <w:rPr>
          <w:rFonts w:eastAsia="Times New Roman"/>
          <w:lang w:val="en-US" w:eastAsia="en-US"/>
        </w:rPr>
        <w:t xml:space="preserve">chip </w:t>
      </w:r>
      <w:r>
        <w:rPr>
          <w:rFonts w:eastAsia="Times New Roman"/>
          <w:lang w:val="en-US" w:eastAsia="en-US"/>
        </w:rPr>
        <w:t>handling</w:t>
      </w:r>
      <w:r w:rsidR="00551BA0">
        <w:rPr>
          <w:rFonts w:eastAsia="Times New Roman"/>
          <w:lang w:val="en-US" w:eastAsia="en-US"/>
        </w:rPr>
        <w:t xml:space="preserve"> equipment</w:t>
      </w:r>
      <w:r>
        <w:rPr>
          <w:rFonts w:eastAsia="Times New Roman"/>
          <w:lang w:val="en-US" w:eastAsia="en-US"/>
        </w:rPr>
        <w:t>. ANDRITZ will also deliver an advanced Automation &amp; Industrial Internet package, including optical systems for scanning wood, chips, and bark to optimize the</w:t>
      </w:r>
      <w:r w:rsidRPr="00EA5DA6">
        <w:rPr>
          <w:rFonts w:eastAsia="Times New Roman"/>
          <w:lang w:val="en-US" w:eastAsia="en-US"/>
        </w:rPr>
        <w:t xml:space="preserve"> debarking and</w:t>
      </w:r>
      <w:r>
        <w:rPr>
          <w:rFonts w:eastAsia="Times New Roman"/>
          <w:lang w:val="en-US" w:eastAsia="en-US"/>
        </w:rPr>
        <w:t xml:space="preserve"> chip production processes, </w:t>
      </w:r>
      <w:r w:rsidR="00C14693">
        <w:rPr>
          <w:rFonts w:eastAsia="Times New Roman"/>
          <w:lang w:val="en-US" w:eastAsia="en-US"/>
        </w:rPr>
        <w:t>as well as</w:t>
      </w:r>
      <w:r>
        <w:rPr>
          <w:rFonts w:eastAsia="Times New Roman"/>
          <w:lang w:val="en-US" w:eastAsia="en-US"/>
        </w:rPr>
        <w:t xml:space="preserve"> data acquisition and analysis tools to </w:t>
      </w:r>
      <w:r w:rsidR="00884986">
        <w:rPr>
          <w:rFonts w:eastAsia="Times New Roman"/>
          <w:lang w:val="en-US" w:eastAsia="en-US"/>
        </w:rPr>
        <w:t xml:space="preserve">improve the </w:t>
      </w:r>
      <w:r>
        <w:rPr>
          <w:rFonts w:eastAsia="Times New Roman"/>
          <w:lang w:val="en-US" w:eastAsia="en-US"/>
        </w:rPr>
        <w:t>mill</w:t>
      </w:r>
      <w:r w:rsidR="00884986">
        <w:rPr>
          <w:rFonts w:eastAsia="Times New Roman"/>
          <w:lang w:val="en-US" w:eastAsia="en-US"/>
        </w:rPr>
        <w:t>’s</w:t>
      </w:r>
      <w:r>
        <w:rPr>
          <w:rFonts w:eastAsia="Times New Roman"/>
          <w:lang w:val="en-US" w:eastAsia="en-US"/>
        </w:rPr>
        <w:t xml:space="preserve"> operation</w:t>
      </w:r>
      <w:r w:rsidR="00884986">
        <w:rPr>
          <w:rFonts w:eastAsia="Times New Roman"/>
          <w:lang w:val="en-US" w:eastAsia="en-US"/>
        </w:rPr>
        <w:t>al performance</w:t>
      </w:r>
      <w:r>
        <w:rPr>
          <w:rFonts w:eastAsia="Times New Roman"/>
          <w:lang w:val="en-US" w:eastAsia="en-US"/>
        </w:rPr>
        <w:t xml:space="preserve">.  </w:t>
      </w:r>
    </w:p>
    <w:p w:rsidR="002D6552" w:rsidRDefault="002D6552" w:rsidP="00C20034">
      <w:pPr>
        <w:rPr>
          <w:rFonts w:eastAsia="Times New Roman"/>
          <w:lang w:val="en-US" w:eastAsia="en-US"/>
        </w:rPr>
      </w:pPr>
    </w:p>
    <w:p w:rsidR="008B2C25" w:rsidRDefault="00910FC4" w:rsidP="00C20034">
      <w:pPr>
        <w:rPr>
          <w:rFonts w:eastAsia="Times New Roman"/>
          <w:lang w:val="en-US" w:eastAsia="en-US"/>
        </w:rPr>
      </w:pPr>
      <w:r>
        <w:rPr>
          <w:rFonts w:eastAsia="Times New Roman"/>
          <w:lang w:val="en-US" w:eastAsia="en-US"/>
        </w:rPr>
        <w:t xml:space="preserve">ANDRITZ and Sappi North America have </w:t>
      </w:r>
      <w:r w:rsidR="000C0DEF">
        <w:rPr>
          <w:rFonts w:eastAsia="Times New Roman"/>
          <w:lang w:val="en-US" w:eastAsia="en-US"/>
        </w:rPr>
        <w:t xml:space="preserve">had a </w:t>
      </w:r>
      <w:r w:rsidR="00C14693">
        <w:rPr>
          <w:rFonts w:eastAsia="Times New Roman"/>
          <w:lang w:val="en-US" w:eastAsia="en-US"/>
        </w:rPr>
        <w:t xml:space="preserve">good </w:t>
      </w:r>
      <w:r>
        <w:rPr>
          <w:rFonts w:eastAsia="Times New Roman"/>
          <w:lang w:val="en-US" w:eastAsia="en-US"/>
        </w:rPr>
        <w:t xml:space="preserve">business </w:t>
      </w:r>
      <w:r w:rsidR="000C0DEF">
        <w:rPr>
          <w:rFonts w:eastAsia="Times New Roman"/>
          <w:lang w:val="en-US" w:eastAsia="en-US"/>
        </w:rPr>
        <w:t xml:space="preserve">relationship </w:t>
      </w:r>
      <w:r>
        <w:rPr>
          <w:rFonts w:eastAsia="Times New Roman"/>
          <w:lang w:val="en-US" w:eastAsia="en-US"/>
        </w:rPr>
        <w:t xml:space="preserve">for many years. </w:t>
      </w:r>
      <w:r w:rsidR="00BE496D">
        <w:rPr>
          <w:rFonts w:eastAsia="Times New Roman"/>
          <w:lang w:val="en-US" w:eastAsia="en-US"/>
        </w:rPr>
        <w:t>Recently</w:t>
      </w:r>
      <w:r w:rsidR="002D6552">
        <w:rPr>
          <w:rFonts w:eastAsia="Times New Roman"/>
          <w:lang w:val="en-US" w:eastAsia="en-US"/>
        </w:rPr>
        <w:t>, ANDRITZ completed a successful project to convert the Somerset Mill’s lime kiln from oil to gas firing, which resulted in significant savings in energy costs for the mill.</w:t>
      </w:r>
    </w:p>
    <w:p w:rsidR="00FD260D" w:rsidRDefault="00FD260D" w:rsidP="00C20034">
      <w:pPr>
        <w:rPr>
          <w:rFonts w:eastAsia="Times New Roman"/>
          <w:lang w:val="en-US" w:eastAsia="en-US"/>
        </w:rPr>
      </w:pPr>
    </w:p>
    <w:p w:rsidR="008F0C59" w:rsidRDefault="002D6552" w:rsidP="00EE5492">
      <w:pPr>
        <w:jc w:val="center"/>
        <w:rPr>
          <w:szCs w:val="22"/>
          <w:lang w:val="en-US" w:eastAsia="zh-CN"/>
        </w:rPr>
      </w:pPr>
      <w:r>
        <w:rPr>
          <w:rFonts w:eastAsia="Times New Roman"/>
          <w:lang w:val="en-US" w:eastAsia="en-US"/>
        </w:rPr>
        <w:t xml:space="preserve">   </w:t>
      </w:r>
      <w:r w:rsidR="00800578" w:rsidRPr="001522FE">
        <w:rPr>
          <w:szCs w:val="22"/>
          <w:lang w:val="en-US" w:eastAsia="zh-CN"/>
        </w:rPr>
        <w:t xml:space="preserve">– </w:t>
      </w:r>
      <w:r w:rsidR="008F0C59" w:rsidRPr="001522FE">
        <w:rPr>
          <w:szCs w:val="22"/>
          <w:lang w:val="en-US" w:eastAsia="zh-CN"/>
        </w:rPr>
        <w:t xml:space="preserve">End </w:t>
      </w:r>
      <w:r w:rsidR="00800578" w:rsidRPr="001522FE">
        <w:rPr>
          <w:szCs w:val="22"/>
          <w:lang w:val="en-US" w:eastAsia="zh-CN"/>
        </w:rPr>
        <w:t>–</w:t>
      </w:r>
    </w:p>
    <w:p w:rsidR="00883ABE" w:rsidRPr="00883ABE" w:rsidRDefault="00883ABE" w:rsidP="00883ABE">
      <w:pPr>
        <w:spacing w:line="240" w:lineRule="exact"/>
        <w:jc w:val="center"/>
        <w:rPr>
          <w:rFonts w:ascii="Courier New" w:hAnsi="Courier New" w:cs="Courier New"/>
          <w:snapToGrid w:val="0"/>
          <w:color w:val="0070C0"/>
          <w:sz w:val="18"/>
          <w:szCs w:val="18"/>
          <w:lang w:val="en-US" w:eastAsia="en-US"/>
        </w:rPr>
      </w:pPr>
      <w:r w:rsidRPr="00883ABE">
        <w:rPr>
          <w:rFonts w:eastAsia="Times New Roman"/>
          <w:noProof/>
          <w:lang w:val="de-AT" w:eastAsia="de-AT"/>
        </w:rPr>
        <w:drawing>
          <wp:anchor distT="0" distB="0" distL="114300" distR="114300" simplePos="0" relativeHeight="251660288" behindDoc="0" locked="0" layoutInCell="1" allowOverlap="1" wp14:anchorId="0E707659" wp14:editId="0B78FB4B">
            <wp:simplePos x="0" y="0"/>
            <wp:positionH relativeFrom="column">
              <wp:posOffset>71120</wp:posOffset>
            </wp:positionH>
            <wp:positionV relativeFrom="paragraph">
              <wp:posOffset>137160</wp:posOffset>
            </wp:positionV>
            <wp:extent cx="2330758" cy="312533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30758" cy="3125337"/>
                    </a:xfrm>
                    <a:prstGeom prst="rect">
                      <a:avLst/>
                    </a:prstGeom>
                    <a:noFill/>
                  </pic:spPr>
                </pic:pic>
              </a:graphicData>
            </a:graphic>
            <wp14:sizeRelH relativeFrom="margin">
              <wp14:pctWidth>0</wp14:pctWidth>
            </wp14:sizeRelH>
            <wp14:sizeRelV relativeFrom="margin">
              <wp14:pctHeight>0</wp14:pctHeight>
            </wp14:sizeRelV>
          </wp:anchor>
        </w:drawing>
      </w:r>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937CB0" w:rsidRDefault="00937CB0"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937CB0" w:rsidRDefault="00937CB0"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937CB0" w:rsidRDefault="002F408B"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r>
        <w:rPr>
          <w:rFonts w:cs="Arial"/>
          <w:snapToGrid w:val="0"/>
          <w:color w:val="0070C0"/>
          <w:sz w:val="18"/>
          <w:szCs w:val="18"/>
          <w:lang w:val="en-US" w:eastAsia="en-US"/>
        </w:rPr>
        <w:t xml:space="preserve"> </w:t>
      </w:r>
      <w:bookmarkStart w:id="0" w:name="_GoBack"/>
      <w:bookmarkEnd w:id="0"/>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F4216A" w:rsidRDefault="00F4216A" w:rsidP="00937CB0">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jc w:val="both"/>
        <w:outlineLvl w:val="0"/>
        <w:rPr>
          <w:rFonts w:cs="Arial"/>
          <w:snapToGrid w:val="0"/>
          <w:color w:val="0070C0"/>
          <w:sz w:val="18"/>
          <w:szCs w:val="18"/>
          <w:lang w:val="en-US" w:eastAsia="en-US"/>
        </w:rPr>
      </w:pPr>
    </w:p>
    <w:p w:rsidR="00883ABE" w:rsidRPr="00883ABE" w:rsidRDefault="00883ABE" w:rsidP="00F64885">
      <w:pPr>
        <w:shd w:val="clear" w:color="auto" w:fill="FFFFFF"/>
        <w:tabs>
          <w:tab w:val="left" w:pos="916"/>
          <w:tab w:val="left" w:pos="1832"/>
          <w:tab w:val="left" w:pos="2748"/>
          <w:tab w:val="left" w:pos="3664"/>
          <w:tab w:val="left" w:pos="4253"/>
          <w:tab w:val="left" w:pos="5496"/>
          <w:tab w:val="left" w:pos="5670"/>
          <w:tab w:val="left" w:pos="7328"/>
          <w:tab w:val="left" w:pos="8244"/>
          <w:tab w:val="left" w:pos="9540"/>
          <w:tab w:val="left" w:pos="10076"/>
          <w:tab w:val="left" w:pos="10992"/>
          <w:tab w:val="left" w:pos="11908"/>
          <w:tab w:val="left" w:pos="12824"/>
          <w:tab w:val="left" w:pos="13740"/>
          <w:tab w:val="left" w:pos="14656"/>
        </w:tabs>
        <w:spacing w:line="240" w:lineRule="exact"/>
        <w:ind w:left="3969" w:right="562"/>
        <w:outlineLvl w:val="0"/>
        <w:rPr>
          <w:rFonts w:cs="Arial"/>
          <w:snapToGrid w:val="0"/>
          <w:color w:val="000000"/>
          <w:sz w:val="18"/>
          <w:szCs w:val="20"/>
          <w:lang w:val="en-US" w:eastAsia="en-US"/>
        </w:rPr>
      </w:pPr>
      <w:r w:rsidRPr="00883ABE">
        <w:rPr>
          <w:rFonts w:cs="Arial"/>
          <w:snapToGrid w:val="0"/>
          <w:color w:val="0070C0"/>
          <w:sz w:val="18"/>
          <w:szCs w:val="18"/>
          <w:lang w:val="en-US" w:eastAsia="en-US"/>
        </w:rPr>
        <w:t>◄</w:t>
      </w:r>
      <w:r w:rsidRPr="00883ABE">
        <w:rPr>
          <w:rFonts w:cs="Arial"/>
          <w:b/>
          <w:snapToGrid w:val="0"/>
          <w:color w:val="000000"/>
          <w:sz w:val="18"/>
          <w:szCs w:val="20"/>
          <w:lang w:val="en-US" w:eastAsia="en-US"/>
        </w:rPr>
        <w:t xml:space="preserve"> </w:t>
      </w:r>
      <w:r w:rsidRPr="00883ABE">
        <w:rPr>
          <w:rFonts w:cs="Arial"/>
          <w:snapToGrid w:val="0"/>
          <w:color w:val="000000"/>
          <w:sz w:val="18"/>
          <w:szCs w:val="18"/>
          <w:lang w:val="en-US" w:eastAsia="en-US"/>
        </w:rPr>
        <w:t xml:space="preserve">Over 100 HHQ-Chippers have been sold worldwide since being introduced to the market </w:t>
      </w:r>
      <w:r w:rsidR="00BE496D">
        <w:rPr>
          <w:rFonts w:cs="Arial"/>
          <w:snapToGrid w:val="0"/>
          <w:color w:val="000000"/>
          <w:sz w:val="18"/>
          <w:szCs w:val="18"/>
          <w:lang w:val="en-US" w:eastAsia="en-US"/>
        </w:rPr>
        <w:t xml:space="preserve">in </w:t>
      </w:r>
      <w:r w:rsidRPr="00883ABE">
        <w:rPr>
          <w:rFonts w:cs="Arial"/>
          <w:snapToGrid w:val="0"/>
          <w:color w:val="000000"/>
          <w:sz w:val="18"/>
          <w:szCs w:val="18"/>
          <w:lang w:val="en-US" w:eastAsia="en-US"/>
        </w:rPr>
        <w:t>2001. The delivery to Sappi Somerset includes an extra-large (XXL) size chipper. This order is the second order for ANDRITZ in North-America in 2016 for a high</w:t>
      </w:r>
      <w:r w:rsidR="00551BA0">
        <w:rPr>
          <w:rFonts w:cs="Arial"/>
          <w:snapToGrid w:val="0"/>
          <w:color w:val="000000"/>
          <w:sz w:val="18"/>
          <w:szCs w:val="18"/>
          <w:lang w:val="en-US" w:eastAsia="en-US"/>
        </w:rPr>
        <w:t>-</w:t>
      </w:r>
      <w:r w:rsidRPr="00883ABE">
        <w:rPr>
          <w:rFonts w:cs="Arial"/>
          <w:snapToGrid w:val="0"/>
          <w:color w:val="000000"/>
          <w:sz w:val="18"/>
          <w:szCs w:val="18"/>
          <w:lang w:val="en-US" w:eastAsia="en-US"/>
        </w:rPr>
        <w:t>capacity debarking line</w:t>
      </w:r>
      <w:r w:rsidR="008B2C25">
        <w:rPr>
          <w:rFonts w:cs="Arial"/>
          <w:snapToGrid w:val="0"/>
          <w:color w:val="000000"/>
          <w:sz w:val="18"/>
          <w:szCs w:val="18"/>
          <w:lang w:val="en-US" w:eastAsia="en-US"/>
        </w:rPr>
        <w:t xml:space="preserve"> with</w:t>
      </w:r>
      <w:r w:rsidRPr="00883ABE">
        <w:rPr>
          <w:rFonts w:cs="Arial"/>
          <w:snapToGrid w:val="0"/>
          <w:color w:val="000000"/>
          <w:sz w:val="18"/>
          <w:szCs w:val="20"/>
          <w:lang w:val="en-US" w:eastAsia="en-US"/>
        </w:rPr>
        <w:t xml:space="preserve"> HHQ</w:t>
      </w:r>
      <w:r w:rsidR="00551BA0">
        <w:rPr>
          <w:rFonts w:cs="Arial"/>
          <w:snapToGrid w:val="0"/>
          <w:color w:val="000000"/>
          <w:sz w:val="18"/>
          <w:szCs w:val="20"/>
          <w:lang w:val="en-US" w:eastAsia="en-US"/>
        </w:rPr>
        <w:t xml:space="preserve"> c</w:t>
      </w:r>
      <w:r w:rsidRPr="00883ABE">
        <w:rPr>
          <w:rFonts w:cs="Arial"/>
          <w:snapToGrid w:val="0"/>
          <w:color w:val="000000"/>
          <w:sz w:val="18"/>
          <w:szCs w:val="20"/>
          <w:lang w:val="en-US" w:eastAsia="en-US"/>
        </w:rPr>
        <w:t>hipping technology.</w:t>
      </w:r>
    </w:p>
    <w:p w:rsidR="00883ABE" w:rsidRPr="00883ABE" w:rsidRDefault="00883ABE" w:rsidP="00883ABE">
      <w:pPr>
        <w:spacing w:line="240" w:lineRule="exact"/>
        <w:jc w:val="center"/>
        <w:rPr>
          <w:rFonts w:eastAsia="Times New Roman"/>
          <w:lang w:val="en-US" w:eastAsia="en-US"/>
        </w:rPr>
      </w:pPr>
    </w:p>
    <w:p w:rsidR="00575DB9" w:rsidRDefault="00575DB9" w:rsidP="00EE5492">
      <w:pPr>
        <w:jc w:val="center"/>
        <w:rPr>
          <w:szCs w:val="22"/>
          <w:lang w:val="en-US" w:eastAsia="zh-CN"/>
        </w:rPr>
      </w:pPr>
    </w:p>
    <w:p w:rsidR="00B12F78" w:rsidRDefault="00B12F78" w:rsidP="00611DDD">
      <w:pPr>
        <w:tabs>
          <w:tab w:val="right" w:pos="4536"/>
          <w:tab w:val="decimal" w:pos="6663"/>
          <w:tab w:val="decimal" w:pos="8931"/>
        </w:tabs>
        <w:spacing w:line="240" w:lineRule="exact"/>
        <w:outlineLvl w:val="0"/>
        <w:rPr>
          <w:b/>
          <w:color w:val="000000"/>
          <w:sz w:val="18"/>
          <w:lang w:val="en-US"/>
        </w:rPr>
      </w:pPr>
    </w:p>
    <w:p w:rsidR="0009653E" w:rsidRDefault="0009653E" w:rsidP="00611DDD">
      <w:pPr>
        <w:tabs>
          <w:tab w:val="right" w:pos="4536"/>
          <w:tab w:val="decimal" w:pos="6663"/>
          <w:tab w:val="decimal" w:pos="8931"/>
        </w:tabs>
        <w:spacing w:line="240" w:lineRule="exact"/>
        <w:outlineLvl w:val="0"/>
        <w:rPr>
          <w:b/>
          <w:color w:val="000000"/>
          <w:sz w:val="18"/>
          <w:lang w:val="en-US"/>
        </w:rPr>
      </w:pPr>
    </w:p>
    <w:p w:rsidR="0009653E" w:rsidRDefault="0009653E" w:rsidP="00611DDD">
      <w:pPr>
        <w:tabs>
          <w:tab w:val="right" w:pos="4536"/>
          <w:tab w:val="decimal" w:pos="6663"/>
          <w:tab w:val="decimal" w:pos="8931"/>
        </w:tabs>
        <w:spacing w:line="240" w:lineRule="exact"/>
        <w:outlineLvl w:val="0"/>
        <w:rPr>
          <w:b/>
          <w:color w:val="000000"/>
          <w:sz w:val="18"/>
          <w:lang w:val="en-US"/>
        </w:rPr>
      </w:pPr>
    </w:p>
    <w:p w:rsidR="0009653E" w:rsidRDefault="0009653E" w:rsidP="00611DDD">
      <w:pPr>
        <w:tabs>
          <w:tab w:val="right" w:pos="4536"/>
          <w:tab w:val="decimal" w:pos="6663"/>
          <w:tab w:val="decimal" w:pos="8931"/>
        </w:tabs>
        <w:spacing w:line="240" w:lineRule="exact"/>
        <w:outlineLvl w:val="0"/>
        <w:rPr>
          <w:b/>
          <w:color w:val="000000"/>
          <w:sz w:val="18"/>
          <w:lang w:val="en-US"/>
        </w:rPr>
      </w:pPr>
    </w:p>
    <w:p w:rsidR="00336F46" w:rsidRDefault="00336F46" w:rsidP="00AD19E7">
      <w:pPr>
        <w:pStyle w:val="HTMLVorformatiert"/>
        <w:shd w:val="clear" w:color="auto" w:fill="FFFFFF"/>
        <w:spacing w:line="240" w:lineRule="exact"/>
        <w:ind w:right="74"/>
        <w:outlineLvl w:val="0"/>
        <w:rPr>
          <w:rFonts w:ascii="Arial" w:hAnsi="Arial" w:cs="Arial"/>
          <w:b/>
          <w:color w:val="000000"/>
          <w:sz w:val="18"/>
          <w:szCs w:val="18"/>
          <w:lang w:val="en-US"/>
        </w:rPr>
      </w:pPr>
    </w:p>
    <w:p w:rsidR="004D1290" w:rsidRPr="00AD19E7" w:rsidRDefault="004D1290" w:rsidP="00AD19E7">
      <w:pPr>
        <w:pStyle w:val="HTMLVorformatiert"/>
        <w:shd w:val="clear" w:color="auto" w:fill="FFFFFF"/>
        <w:spacing w:line="240" w:lineRule="exact"/>
        <w:ind w:right="74"/>
        <w:outlineLvl w:val="0"/>
        <w:rPr>
          <w:rFonts w:ascii="Arial" w:hAnsi="Arial" w:cs="Arial"/>
          <w:b/>
          <w:color w:val="000000"/>
          <w:sz w:val="18"/>
          <w:szCs w:val="18"/>
          <w:lang w:val="en-US"/>
        </w:rPr>
      </w:pPr>
      <w:r w:rsidRPr="00AD19E7">
        <w:rPr>
          <w:rFonts w:ascii="Arial" w:hAnsi="Arial" w:cs="Arial"/>
          <w:b/>
          <w:color w:val="000000"/>
          <w:sz w:val="18"/>
          <w:szCs w:val="18"/>
          <w:lang w:val="en-US"/>
        </w:rPr>
        <w:t xml:space="preserve">Press release and photo available for download </w:t>
      </w:r>
    </w:p>
    <w:p w:rsidR="004D1290" w:rsidRPr="00AD19E7" w:rsidRDefault="004D1290" w:rsidP="00AD19E7">
      <w:pPr>
        <w:pStyle w:val="HTMLVorformatiert"/>
        <w:shd w:val="clear" w:color="auto" w:fill="FFFFFF"/>
        <w:spacing w:line="240" w:lineRule="exact"/>
        <w:ind w:right="74"/>
        <w:outlineLvl w:val="0"/>
        <w:rPr>
          <w:rFonts w:ascii="Arial" w:hAnsi="Arial" w:cs="Arial"/>
          <w:color w:val="000000"/>
          <w:sz w:val="18"/>
          <w:szCs w:val="18"/>
          <w:lang w:val="en-US"/>
        </w:rPr>
      </w:pPr>
      <w:r w:rsidRPr="00AD19E7">
        <w:rPr>
          <w:rFonts w:ascii="Arial" w:hAnsi="Arial" w:cs="Arial"/>
          <w:color w:val="000000"/>
          <w:sz w:val="18"/>
          <w:szCs w:val="18"/>
          <w:lang w:val="en-US"/>
        </w:rPr>
        <w:t xml:space="preserve">Press release and photo are available for download at the ANDRITZ web site: </w:t>
      </w:r>
      <w:hyperlink r:id="rId9" w:history="1">
        <w:r w:rsidRPr="00AD19E7">
          <w:rPr>
            <w:rStyle w:val="Hyperlink"/>
            <w:rFonts w:ascii="Arial" w:hAnsi="Arial" w:cs="Arial"/>
            <w:sz w:val="18"/>
            <w:szCs w:val="18"/>
            <w:lang w:val="en-US"/>
          </w:rPr>
          <w:t>www.andritz.com/news</w:t>
        </w:r>
      </w:hyperlink>
      <w:r w:rsidRPr="00AD19E7">
        <w:rPr>
          <w:rFonts w:ascii="Arial" w:hAnsi="Arial" w:cs="Arial"/>
          <w:color w:val="000000"/>
          <w:sz w:val="18"/>
          <w:szCs w:val="18"/>
          <w:lang w:val="en-US"/>
        </w:rPr>
        <w:t>. The photo may be published free of charge if the source is stated: “Photo: ANDRITZ”.</w:t>
      </w:r>
    </w:p>
    <w:p w:rsidR="004D1290" w:rsidRPr="00AD19E7" w:rsidRDefault="004D1290" w:rsidP="00AD19E7">
      <w:pPr>
        <w:pStyle w:val="HTMLVorformatiert"/>
        <w:shd w:val="clear" w:color="auto" w:fill="FFFFFF"/>
        <w:spacing w:line="240" w:lineRule="exact"/>
        <w:ind w:right="74"/>
        <w:outlineLvl w:val="0"/>
        <w:rPr>
          <w:rFonts w:ascii="Arial" w:hAnsi="Arial" w:cs="Arial"/>
          <w:color w:val="000000"/>
          <w:sz w:val="18"/>
          <w:szCs w:val="18"/>
          <w:lang w:val="en-US"/>
        </w:rPr>
      </w:pPr>
    </w:p>
    <w:p w:rsidR="00C20034" w:rsidRPr="00C20034" w:rsidRDefault="00C20034" w:rsidP="00C200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right="74"/>
        <w:outlineLvl w:val="0"/>
        <w:rPr>
          <w:rFonts w:ascii="MS Mincho" w:eastAsia="MS Mincho" w:hAnsi="MS Mincho"/>
          <w:b/>
          <w:snapToGrid w:val="0"/>
          <w:color w:val="000000"/>
          <w:sz w:val="18"/>
          <w:szCs w:val="18"/>
          <w:lang w:val="en-US" w:eastAsia="en-US"/>
        </w:rPr>
      </w:pPr>
      <w:r w:rsidRPr="00C20034">
        <w:rPr>
          <w:rFonts w:cs="Courier New"/>
          <w:b/>
          <w:snapToGrid w:val="0"/>
          <w:color w:val="000000"/>
          <w:sz w:val="18"/>
          <w:szCs w:val="18"/>
          <w:lang w:val="en-US" w:eastAsia="en-US"/>
        </w:rPr>
        <w:t>For further information, please contact:</w:t>
      </w:r>
    </w:p>
    <w:p w:rsidR="00C20034" w:rsidRPr="00C20034" w:rsidRDefault="00C20034" w:rsidP="00C20034">
      <w:pPr>
        <w:spacing w:line="240" w:lineRule="exact"/>
        <w:outlineLvl w:val="0"/>
        <w:rPr>
          <w:rFonts w:eastAsia="Times New Roman"/>
          <w:sz w:val="18"/>
          <w:szCs w:val="18"/>
          <w:lang w:val="en-US" w:eastAsia="en-US"/>
        </w:rPr>
      </w:pPr>
      <w:r w:rsidRPr="00C20034">
        <w:rPr>
          <w:rFonts w:eastAsia="Times New Roman"/>
          <w:sz w:val="18"/>
          <w:lang w:val="en-US" w:eastAsia="en-US"/>
        </w:rPr>
        <w:t>Michael Buchbauer</w:t>
      </w:r>
    </w:p>
    <w:p w:rsidR="00C20034" w:rsidRPr="00C20034" w:rsidRDefault="00C20034" w:rsidP="00C20034">
      <w:pPr>
        <w:spacing w:line="240" w:lineRule="exact"/>
        <w:rPr>
          <w:rFonts w:eastAsia="Times New Roman"/>
          <w:sz w:val="18"/>
          <w:szCs w:val="18"/>
          <w:lang w:val="en-US" w:eastAsia="en-US"/>
        </w:rPr>
      </w:pPr>
      <w:r w:rsidRPr="00C20034">
        <w:rPr>
          <w:rFonts w:eastAsia="Times New Roman"/>
          <w:sz w:val="18"/>
          <w:lang w:val="en-US" w:eastAsia="en-US"/>
        </w:rPr>
        <w:t>Head of Corporate Communications</w:t>
      </w:r>
    </w:p>
    <w:p w:rsidR="00C20034" w:rsidRPr="00C20034" w:rsidRDefault="00C20034" w:rsidP="00C20034">
      <w:pPr>
        <w:spacing w:line="240" w:lineRule="exact"/>
        <w:rPr>
          <w:rFonts w:eastAsia="Times New Roman"/>
          <w:sz w:val="18"/>
          <w:szCs w:val="18"/>
          <w:lang w:val="en-US" w:eastAsia="en-US"/>
        </w:rPr>
      </w:pPr>
      <w:r w:rsidRPr="00C20034">
        <w:rPr>
          <w:rFonts w:eastAsia="Times New Roman"/>
          <w:sz w:val="18"/>
          <w:lang w:val="en-US" w:eastAsia="en-US"/>
        </w:rPr>
        <w:t>michael.buchbauer@andritz.com</w:t>
      </w:r>
    </w:p>
    <w:p w:rsidR="00C20034" w:rsidRPr="00C20034" w:rsidRDefault="00C20034" w:rsidP="00C20034">
      <w:pPr>
        <w:spacing w:line="240" w:lineRule="exact"/>
        <w:rPr>
          <w:rFonts w:eastAsia="Times New Roman"/>
          <w:sz w:val="18"/>
          <w:szCs w:val="18"/>
          <w:lang w:val="en-US" w:eastAsia="en-US"/>
        </w:rPr>
      </w:pPr>
      <w:r w:rsidRPr="00C20034">
        <w:rPr>
          <w:rFonts w:eastAsia="Times New Roman"/>
          <w:sz w:val="18"/>
          <w:lang w:val="en-US" w:eastAsia="en-US"/>
        </w:rPr>
        <w:t>www.andritz.com</w:t>
      </w:r>
    </w:p>
    <w:p w:rsidR="00C20034" w:rsidRPr="00C20034" w:rsidRDefault="00C20034" w:rsidP="00C20034">
      <w:pPr>
        <w:spacing w:line="240" w:lineRule="exact"/>
        <w:rPr>
          <w:rFonts w:eastAsia="Times New Roman"/>
          <w:sz w:val="18"/>
          <w:szCs w:val="18"/>
          <w:lang w:val="en-US" w:eastAsia="en-US"/>
        </w:rPr>
      </w:pPr>
    </w:p>
    <w:p w:rsidR="00C20034" w:rsidRPr="00C20034" w:rsidRDefault="00BE496D" w:rsidP="00C20034">
      <w:pPr>
        <w:spacing w:line="240" w:lineRule="exact"/>
        <w:outlineLvl w:val="0"/>
        <w:rPr>
          <w:rFonts w:eastAsia="Times New Roman"/>
          <w:b/>
          <w:bCs/>
          <w:sz w:val="18"/>
          <w:szCs w:val="18"/>
          <w:lang w:val="en-US" w:eastAsia="en-US"/>
        </w:rPr>
      </w:pPr>
      <w:r>
        <w:rPr>
          <w:rFonts w:eastAsia="Times New Roman"/>
          <w:b/>
          <w:sz w:val="18"/>
          <w:lang w:val="en-US" w:eastAsia="en-US"/>
        </w:rPr>
        <w:t xml:space="preserve">About </w:t>
      </w:r>
      <w:r w:rsidR="00C20034" w:rsidRPr="00C20034">
        <w:rPr>
          <w:rFonts w:eastAsia="Times New Roman"/>
          <w:b/>
          <w:sz w:val="18"/>
          <w:lang w:val="en-US" w:eastAsia="en-US"/>
        </w:rPr>
        <w:t>The ANDRITZ GROUP</w:t>
      </w:r>
    </w:p>
    <w:p w:rsidR="00C25254" w:rsidRPr="00075EAF" w:rsidRDefault="00C25254" w:rsidP="00C25254">
      <w:pPr>
        <w:spacing w:line="240" w:lineRule="exact"/>
        <w:outlineLvl w:val="0"/>
        <w:rPr>
          <w:rFonts w:cs="Arial"/>
          <w:sz w:val="18"/>
          <w:szCs w:val="18"/>
          <w:lang w:val="en-GB"/>
        </w:rPr>
      </w:pPr>
      <w:r w:rsidRPr="008B44C4">
        <w:rPr>
          <w:rFonts w:cs="Arial"/>
          <w:sz w:val="18"/>
          <w:szCs w:val="18"/>
          <w:lang w:val="en-GB"/>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w:t>
      </w:r>
      <w:r>
        <w:rPr>
          <w:rFonts w:cs="Arial"/>
          <w:sz w:val="18"/>
          <w:szCs w:val="18"/>
          <w:lang w:val="en-GB"/>
        </w:rPr>
        <w:t>as a staff of approximately 25,7</w:t>
      </w:r>
      <w:r w:rsidRPr="008B44C4">
        <w:rPr>
          <w:rFonts w:cs="Arial"/>
          <w:sz w:val="18"/>
          <w:szCs w:val="18"/>
          <w:lang w:val="en-GB"/>
        </w:rPr>
        <w:t xml:space="preserve">00 employees. </w:t>
      </w:r>
      <w:r w:rsidRPr="00075EAF">
        <w:rPr>
          <w:rFonts w:cs="Arial"/>
          <w:sz w:val="18"/>
          <w:szCs w:val="18"/>
          <w:lang w:val="en-GB"/>
        </w:rPr>
        <w:t>ANDRITZ operates over 250 sites worldwide.</w:t>
      </w:r>
    </w:p>
    <w:p w:rsidR="00C20034" w:rsidRPr="00C20034" w:rsidRDefault="00C20034" w:rsidP="00C20034">
      <w:pPr>
        <w:spacing w:line="240" w:lineRule="exact"/>
        <w:rPr>
          <w:rFonts w:eastAsia="Times New Roman" w:cs="Courier New"/>
          <w:color w:val="000000"/>
          <w:sz w:val="18"/>
          <w:szCs w:val="20"/>
          <w:lang w:val="en-US" w:eastAsia="en-US"/>
        </w:rPr>
      </w:pPr>
    </w:p>
    <w:p w:rsidR="00C20034" w:rsidRPr="00C20034" w:rsidRDefault="00BE496D" w:rsidP="00C20034">
      <w:pPr>
        <w:spacing w:line="240" w:lineRule="exact"/>
        <w:rPr>
          <w:rFonts w:eastAsia="Times New Roman"/>
          <w:b/>
          <w:sz w:val="18"/>
          <w:szCs w:val="18"/>
          <w:lang w:val="en-US" w:eastAsia="en-US"/>
        </w:rPr>
      </w:pPr>
      <w:r>
        <w:rPr>
          <w:rFonts w:eastAsia="Times New Roman"/>
          <w:b/>
          <w:sz w:val="18"/>
          <w:lang w:val="en-US" w:eastAsia="en-US"/>
        </w:rPr>
        <w:t xml:space="preserve">About </w:t>
      </w:r>
      <w:r w:rsidR="00C20034" w:rsidRPr="00C20034">
        <w:rPr>
          <w:rFonts w:eastAsia="Times New Roman"/>
          <w:b/>
          <w:sz w:val="18"/>
          <w:lang w:val="en-US" w:eastAsia="en-US"/>
        </w:rPr>
        <w:t>ANDRITZ PULP &amp; PAPER</w:t>
      </w:r>
    </w:p>
    <w:p w:rsidR="006835CF" w:rsidRDefault="00C20034" w:rsidP="007C68FB">
      <w:pPr>
        <w:spacing w:line="240" w:lineRule="exact"/>
        <w:rPr>
          <w:rFonts w:eastAsia="Times New Roman"/>
          <w:color w:val="000000"/>
          <w:sz w:val="18"/>
          <w:lang w:val="en-US" w:eastAsia="en-US"/>
        </w:rPr>
      </w:pPr>
      <w:r w:rsidRPr="007C68FB">
        <w:rPr>
          <w:rFonts w:eastAsia="Times New Roman"/>
          <w:color w:val="000000"/>
          <w:sz w:val="18"/>
          <w:lang w:val="en-US" w:eastAsia="en-US"/>
        </w:rPr>
        <w:t xml:space="preserve">ANDRITZ PULP &amp; PAPER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w:t>
      </w:r>
      <w:proofErr w:type="spellStart"/>
      <w:r w:rsidRPr="007C68FB">
        <w:rPr>
          <w:rFonts w:eastAsia="Times New Roman"/>
          <w:color w:val="000000"/>
          <w:sz w:val="18"/>
          <w:lang w:val="en-US" w:eastAsia="en-US"/>
        </w:rPr>
        <w:t>calendering</w:t>
      </w:r>
      <w:proofErr w:type="spellEnd"/>
      <w:r w:rsidRPr="007C68FB">
        <w:rPr>
          <w:rFonts w:eastAsia="Times New Roman"/>
          <w:color w:val="000000"/>
          <w:sz w:val="18"/>
          <w:lang w:val="en-US" w:eastAsia="en-US"/>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and recycling plants are also allocated to the business area.</w:t>
      </w:r>
    </w:p>
    <w:p w:rsidR="00BE496D" w:rsidRDefault="00BE496D" w:rsidP="007C68FB">
      <w:pPr>
        <w:spacing w:line="240" w:lineRule="exact"/>
        <w:rPr>
          <w:rFonts w:eastAsia="Times New Roman"/>
          <w:color w:val="000000"/>
          <w:sz w:val="18"/>
          <w:lang w:val="en-US" w:eastAsia="en-US"/>
        </w:rPr>
      </w:pPr>
    </w:p>
    <w:p w:rsidR="00BE496D" w:rsidRPr="002F6998" w:rsidRDefault="00BE496D" w:rsidP="002F6998">
      <w:pPr>
        <w:pStyle w:val="StandardWeb"/>
        <w:spacing w:before="0" w:beforeAutospacing="0" w:after="0" w:afterAutospacing="0" w:line="240" w:lineRule="exact"/>
        <w:textAlignment w:val="baseline"/>
        <w:rPr>
          <w:rFonts w:ascii="Arial" w:hAnsi="Arial" w:cs="Arial"/>
          <w:sz w:val="18"/>
          <w:szCs w:val="18"/>
        </w:rPr>
      </w:pPr>
      <w:r w:rsidRPr="002F6998">
        <w:rPr>
          <w:rStyle w:val="Fett"/>
          <w:rFonts w:ascii="Arial" w:hAnsi="Arial" w:cs="Arial"/>
          <w:sz w:val="18"/>
          <w:szCs w:val="18"/>
          <w:bdr w:val="none" w:sz="0" w:space="0" w:color="auto" w:frame="1"/>
        </w:rPr>
        <w:t>About Sappi North America</w:t>
      </w:r>
    </w:p>
    <w:p w:rsidR="00BE496D" w:rsidRPr="002F6998" w:rsidRDefault="00BE496D" w:rsidP="002F6998">
      <w:pPr>
        <w:pStyle w:val="StandardWeb"/>
        <w:spacing w:before="0" w:beforeAutospacing="0" w:after="0" w:afterAutospacing="0" w:line="240" w:lineRule="exact"/>
        <w:textAlignment w:val="baseline"/>
        <w:rPr>
          <w:rFonts w:ascii="Arial" w:hAnsi="Arial" w:cs="Arial"/>
          <w:sz w:val="18"/>
          <w:szCs w:val="18"/>
        </w:rPr>
      </w:pPr>
      <w:r w:rsidRPr="002F6998">
        <w:rPr>
          <w:rFonts w:ascii="Arial" w:hAnsi="Arial" w:cs="Arial"/>
          <w:sz w:val="18"/>
          <w:szCs w:val="18"/>
        </w:rPr>
        <w:t xml:space="preserve">Sappi North America, headquartered in Boston, is a market leader in converting wood fiber into superior products that customers demand worldwide. The success of our four diversified businesses – high quality Coated Printing Papers, </w:t>
      </w:r>
      <w:proofErr w:type="spellStart"/>
      <w:r w:rsidRPr="002F6998">
        <w:rPr>
          <w:rFonts w:ascii="Arial" w:hAnsi="Arial" w:cs="Arial"/>
          <w:sz w:val="18"/>
          <w:szCs w:val="18"/>
        </w:rPr>
        <w:t>Specialised</w:t>
      </w:r>
      <w:proofErr w:type="spellEnd"/>
      <w:r w:rsidRPr="002F6998">
        <w:rPr>
          <w:rFonts w:ascii="Arial" w:hAnsi="Arial" w:cs="Arial"/>
          <w:sz w:val="18"/>
          <w:szCs w:val="18"/>
        </w:rPr>
        <w:t xml:space="preserve"> Cellulose, Release Papers and Specialty Packaging – is driven by strong customer relationships, best-in-class people and advantaged assets, products and services. Our high quality </w:t>
      </w:r>
      <w:r w:rsidRPr="002F6998">
        <w:rPr>
          <w:rStyle w:val="Fett"/>
          <w:rFonts w:ascii="Arial" w:hAnsi="Arial" w:cs="Arial"/>
          <w:sz w:val="18"/>
          <w:szCs w:val="18"/>
          <w:bdr w:val="none" w:sz="0" w:space="0" w:color="auto" w:frame="1"/>
        </w:rPr>
        <w:t>Coated Printing Papers</w:t>
      </w:r>
      <w:r w:rsidRPr="002F6998">
        <w:rPr>
          <w:rFonts w:ascii="Arial" w:hAnsi="Arial" w:cs="Arial"/>
          <w:sz w:val="18"/>
          <w:szCs w:val="18"/>
        </w:rPr>
        <w:t>, including McCoy, Opus, Somerset and Flo, are the key platform for premium magazines, catalogs, books and high-end print advertising. We are a leading manufacturer of </w:t>
      </w:r>
      <w:proofErr w:type="spellStart"/>
      <w:r w:rsidRPr="002F6998">
        <w:rPr>
          <w:rStyle w:val="Fett"/>
          <w:rFonts w:ascii="Arial" w:hAnsi="Arial" w:cs="Arial"/>
          <w:sz w:val="18"/>
          <w:szCs w:val="18"/>
          <w:bdr w:val="none" w:sz="0" w:space="0" w:color="auto" w:frame="1"/>
        </w:rPr>
        <w:t>Specialised</w:t>
      </w:r>
      <w:proofErr w:type="spellEnd"/>
      <w:r w:rsidRPr="002F6998">
        <w:rPr>
          <w:rStyle w:val="Fett"/>
          <w:rFonts w:ascii="Arial" w:hAnsi="Arial" w:cs="Arial"/>
          <w:sz w:val="18"/>
          <w:szCs w:val="18"/>
          <w:bdr w:val="none" w:sz="0" w:space="0" w:color="auto" w:frame="1"/>
        </w:rPr>
        <w:t xml:space="preserve"> Cellulose</w:t>
      </w:r>
      <w:r w:rsidRPr="002F6998">
        <w:rPr>
          <w:rFonts w:ascii="Arial" w:hAnsi="Arial" w:cs="Arial"/>
          <w:sz w:val="18"/>
          <w:szCs w:val="18"/>
        </w:rPr>
        <w:t> used in a wide range of products, including textile fibers and household goods, and one of the world's leading suppliers of </w:t>
      </w:r>
      <w:r w:rsidRPr="002F6998">
        <w:rPr>
          <w:rStyle w:val="Fett"/>
          <w:rFonts w:ascii="Arial" w:hAnsi="Arial" w:cs="Arial"/>
          <w:sz w:val="18"/>
          <w:szCs w:val="18"/>
          <w:bdr w:val="none" w:sz="0" w:space="0" w:color="auto" w:frame="1"/>
        </w:rPr>
        <w:t>Release Papers</w:t>
      </w:r>
      <w:r w:rsidRPr="002F6998">
        <w:rPr>
          <w:rFonts w:ascii="Arial" w:hAnsi="Arial" w:cs="Arial"/>
          <w:sz w:val="18"/>
          <w:szCs w:val="18"/>
        </w:rPr>
        <w:t xml:space="preserve"> with our </w:t>
      </w:r>
      <w:proofErr w:type="spellStart"/>
      <w:r w:rsidRPr="002F6998">
        <w:rPr>
          <w:rFonts w:ascii="Arial" w:hAnsi="Arial" w:cs="Arial"/>
          <w:sz w:val="18"/>
          <w:szCs w:val="18"/>
        </w:rPr>
        <w:t>Ultracast</w:t>
      </w:r>
      <w:proofErr w:type="spellEnd"/>
      <w:r w:rsidRPr="002F6998">
        <w:rPr>
          <w:rFonts w:ascii="Arial" w:hAnsi="Arial" w:cs="Arial"/>
          <w:sz w:val="18"/>
          <w:szCs w:val="18"/>
        </w:rPr>
        <w:t xml:space="preserve">, </w:t>
      </w:r>
      <w:proofErr w:type="spellStart"/>
      <w:r w:rsidRPr="002F6998">
        <w:rPr>
          <w:rFonts w:ascii="Arial" w:hAnsi="Arial" w:cs="Arial"/>
          <w:sz w:val="18"/>
          <w:szCs w:val="18"/>
        </w:rPr>
        <w:t>PolyEX</w:t>
      </w:r>
      <w:proofErr w:type="spellEnd"/>
      <w:r w:rsidRPr="002F6998">
        <w:rPr>
          <w:rFonts w:ascii="Arial" w:hAnsi="Arial" w:cs="Arial"/>
          <w:sz w:val="18"/>
          <w:szCs w:val="18"/>
        </w:rPr>
        <w:t xml:space="preserve">, Classics and </w:t>
      </w:r>
      <w:proofErr w:type="spellStart"/>
      <w:r w:rsidRPr="002F6998">
        <w:rPr>
          <w:rFonts w:ascii="Arial" w:hAnsi="Arial" w:cs="Arial"/>
          <w:sz w:val="18"/>
          <w:szCs w:val="18"/>
        </w:rPr>
        <w:t>Neoterix</w:t>
      </w:r>
      <w:proofErr w:type="spellEnd"/>
      <w:r w:rsidRPr="002F6998">
        <w:rPr>
          <w:rFonts w:ascii="Arial" w:hAnsi="Arial" w:cs="Arial"/>
          <w:sz w:val="18"/>
          <w:szCs w:val="18"/>
        </w:rPr>
        <w:t xml:space="preserve"> lines for the automotive, fashion and engineered films industries. Our</w:t>
      </w:r>
      <w:r w:rsidRPr="002F6998">
        <w:rPr>
          <w:rStyle w:val="apple-converted-space"/>
          <w:rFonts w:ascii="Arial" w:hAnsi="Arial" w:cs="Arial"/>
          <w:sz w:val="18"/>
          <w:szCs w:val="18"/>
        </w:rPr>
        <w:t> </w:t>
      </w:r>
      <w:r w:rsidRPr="002F6998">
        <w:rPr>
          <w:rStyle w:val="Fett"/>
          <w:rFonts w:ascii="Arial" w:hAnsi="Arial" w:cs="Arial"/>
          <w:sz w:val="18"/>
          <w:szCs w:val="18"/>
          <w:bdr w:val="none" w:sz="0" w:space="0" w:color="auto" w:frame="1"/>
        </w:rPr>
        <w:t>Specialty Packaging</w:t>
      </w:r>
      <w:r w:rsidRPr="002F6998">
        <w:rPr>
          <w:rFonts w:ascii="Arial" w:hAnsi="Arial" w:cs="Arial"/>
          <w:sz w:val="18"/>
          <w:szCs w:val="18"/>
        </w:rPr>
        <w:t xml:space="preserve"> products, such as </w:t>
      </w:r>
      <w:proofErr w:type="spellStart"/>
      <w:r w:rsidRPr="002F6998">
        <w:rPr>
          <w:rFonts w:ascii="Arial" w:hAnsi="Arial" w:cs="Arial"/>
          <w:sz w:val="18"/>
          <w:szCs w:val="18"/>
        </w:rPr>
        <w:t>LusterPrint</w:t>
      </w:r>
      <w:proofErr w:type="spellEnd"/>
      <w:r w:rsidRPr="002F6998">
        <w:rPr>
          <w:rFonts w:ascii="Arial" w:hAnsi="Arial" w:cs="Arial"/>
          <w:sz w:val="18"/>
          <w:szCs w:val="18"/>
        </w:rPr>
        <w:t xml:space="preserve"> and </w:t>
      </w:r>
      <w:proofErr w:type="spellStart"/>
      <w:r w:rsidRPr="002F6998">
        <w:rPr>
          <w:rFonts w:ascii="Arial" w:hAnsi="Arial" w:cs="Arial"/>
          <w:sz w:val="18"/>
          <w:szCs w:val="18"/>
        </w:rPr>
        <w:t>LusterCote</w:t>
      </w:r>
      <w:proofErr w:type="spellEnd"/>
      <w:r w:rsidRPr="002F6998">
        <w:rPr>
          <w:rFonts w:ascii="Arial" w:hAnsi="Arial" w:cs="Arial"/>
          <w:sz w:val="18"/>
          <w:szCs w:val="18"/>
        </w:rPr>
        <w:t>, represent an important asset in the food packaging and labeling industries. Customers rely on Sappi for high technical, operational and market expertise; products and services delivered with consistently high quality and reliability; and, state-of-the-art and cost-competitive assets and innovative spirit.</w:t>
      </w:r>
    </w:p>
    <w:p w:rsidR="00BE496D" w:rsidRPr="002F6998" w:rsidRDefault="00BE496D" w:rsidP="002F6998">
      <w:pPr>
        <w:pStyle w:val="StandardWeb"/>
        <w:spacing w:before="0" w:beforeAutospacing="0" w:after="0" w:afterAutospacing="0" w:line="240" w:lineRule="exact"/>
        <w:textAlignment w:val="baseline"/>
        <w:rPr>
          <w:rFonts w:ascii="Arial" w:hAnsi="Arial" w:cs="Arial"/>
          <w:sz w:val="18"/>
          <w:szCs w:val="18"/>
        </w:rPr>
      </w:pPr>
    </w:p>
    <w:p w:rsidR="00BE496D" w:rsidRPr="002F6998" w:rsidRDefault="00BE496D" w:rsidP="002F6998">
      <w:pPr>
        <w:pStyle w:val="StandardWeb"/>
        <w:spacing w:before="0" w:beforeAutospacing="0" w:after="0" w:afterAutospacing="0" w:line="240" w:lineRule="exact"/>
        <w:textAlignment w:val="baseline"/>
        <w:rPr>
          <w:rFonts w:ascii="Arial" w:hAnsi="Arial" w:cs="Arial"/>
          <w:sz w:val="18"/>
          <w:szCs w:val="18"/>
        </w:rPr>
      </w:pPr>
      <w:r w:rsidRPr="002F6998">
        <w:rPr>
          <w:rFonts w:ascii="Arial" w:hAnsi="Arial" w:cs="Arial"/>
          <w:sz w:val="18"/>
          <w:szCs w:val="18"/>
        </w:rPr>
        <w:t>Sappi North America is a subsidiary of Sappi Limited (JSE), a global company headquartered in Johannesburg, South Africa, with more than 13,000 employees and manufacturing operations on three continents in seven countries and customers in over 100 countries around the world. Learn more about Sappi at: </w:t>
      </w:r>
      <w:hyperlink r:id="rId10" w:history="1">
        <w:r w:rsidRPr="002F6998">
          <w:rPr>
            <w:rStyle w:val="Fett"/>
            <w:rFonts w:ascii="Arial" w:hAnsi="Arial" w:cs="Arial"/>
            <w:sz w:val="18"/>
            <w:szCs w:val="18"/>
            <w:u w:val="single"/>
            <w:bdr w:val="none" w:sz="0" w:space="0" w:color="auto" w:frame="1"/>
          </w:rPr>
          <w:t>www.sappi.com/na</w:t>
        </w:r>
      </w:hyperlink>
      <w:r w:rsidRPr="002F6998">
        <w:rPr>
          <w:rFonts w:ascii="Arial" w:hAnsi="Arial" w:cs="Arial"/>
          <w:sz w:val="18"/>
          <w:szCs w:val="18"/>
        </w:rPr>
        <w:t>.</w:t>
      </w:r>
    </w:p>
    <w:p w:rsidR="00BE496D" w:rsidRPr="00BE496D" w:rsidRDefault="00BE496D" w:rsidP="007C68FB">
      <w:pPr>
        <w:spacing w:line="240" w:lineRule="exact"/>
        <w:rPr>
          <w:rFonts w:eastAsia="Times New Roman" w:cs="Arial"/>
          <w:color w:val="000000"/>
          <w:sz w:val="18"/>
          <w:szCs w:val="18"/>
          <w:lang w:val="en-US" w:eastAsia="en-US"/>
        </w:rPr>
      </w:pPr>
    </w:p>
    <w:sectPr w:rsidR="00BE496D" w:rsidRPr="00BE496D" w:rsidSect="00174EF9">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405" w:rsidRDefault="00983405">
      <w:r>
        <w:separator/>
      </w:r>
    </w:p>
  </w:endnote>
  <w:endnote w:type="continuationSeparator" w:id="0">
    <w:p w:rsidR="00983405" w:rsidRDefault="00983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405" w:rsidRDefault="00983405">
      <w:r>
        <w:separator/>
      </w:r>
    </w:p>
  </w:footnote>
  <w:footnote w:type="continuationSeparator" w:id="0">
    <w:p w:rsidR="00983405" w:rsidRDefault="00983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A16754">
    <w:pPr>
      <w:pStyle w:val="Kopfzeile"/>
      <w:jc w:val="right"/>
    </w:pPr>
    <w:r>
      <w:rPr>
        <w:noProof/>
        <w:lang w:val="de-AT" w:eastAsia="de-AT"/>
      </w:rPr>
      <w:drawing>
        <wp:anchor distT="0" distB="0" distL="114300" distR="114300" simplePos="0" relativeHeight="251656704" behindDoc="0" locked="1" layoutInCell="1" allowOverlap="1" wp14:anchorId="2AF97877" wp14:editId="3F8F3769">
          <wp:simplePos x="0" y="0"/>
          <wp:positionH relativeFrom="column">
            <wp:posOffset>4608830</wp:posOffset>
          </wp:positionH>
          <wp:positionV relativeFrom="paragraph">
            <wp:posOffset>22860</wp:posOffset>
          </wp:positionV>
          <wp:extent cx="1528445" cy="506095"/>
          <wp:effectExtent l="0" t="0" r="0" b="8255"/>
          <wp:wrapNone/>
          <wp:docPr id="5" name="Picture 5"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215A3A" w:rsidP="00A16754">
    <w:pPr>
      <w:pStyle w:val="Kopfzeile"/>
      <w:jc w:val="right"/>
    </w:pPr>
  </w:p>
  <w:p w:rsidR="00215A3A" w:rsidRDefault="00215A3A" w:rsidP="00A16754">
    <w:pPr>
      <w:pStyle w:val="Kopfzeile"/>
      <w:jc w:val="right"/>
    </w:pPr>
  </w:p>
  <w:p w:rsidR="00215A3A" w:rsidRPr="008A6F0F" w:rsidRDefault="00215A3A" w:rsidP="00E517A8">
    <w:pPr>
      <w:framePr w:w="3402" w:h="567" w:hRule="exact" w:hSpace="181" w:wrap="around" w:vAnchor="page" w:hAnchor="page" w:x="7656" w:y="2382"/>
      <w:shd w:val="solid" w:color="FFFFFF" w:fill="FFFFFF"/>
      <w:spacing w:line="400" w:lineRule="exact"/>
      <w:jc w:val="right"/>
      <w:rPr>
        <w:color w:val="000000"/>
        <w:szCs w:val="20"/>
      </w:rPr>
    </w:pPr>
    <w:r>
      <w:rPr>
        <w:color w:val="000000"/>
        <w:sz w:val="14"/>
        <w:szCs w:val="14"/>
      </w:rPr>
      <w:t>Page</w:t>
    </w:r>
    <w:r w:rsidRPr="008A6F0F">
      <w:rPr>
        <w:color w:val="000000"/>
        <w:sz w:val="14"/>
        <w:szCs w:val="14"/>
      </w:rPr>
      <w:t xml:space="preserve">: </w:t>
    </w:r>
    <w:r w:rsidRPr="008A6F0F">
      <w:rPr>
        <w:color w:val="000000"/>
        <w:szCs w:val="20"/>
      </w:rPr>
      <w:fldChar w:fldCharType="begin"/>
    </w:r>
    <w:r w:rsidRPr="008A6F0F">
      <w:rPr>
        <w:color w:val="000000"/>
        <w:szCs w:val="20"/>
      </w:rPr>
      <w:instrText xml:space="preserve"> PAGE </w:instrText>
    </w:r>
    <w:r w:rsidRPr="008A6F0F">
      <w:rPr>
        <w:color w:val="000000"/>
        <w:szCs w:val="20"/>
      </w:rPr>
      <w:fldChar w:fldCharType="separate"/>
    </w:r>
    <w:r w:rsidR="002F408B">
      <w:rPr>
        <w:noProof/>
        <w:color w:val="000000"/>
        <w:szCs w:val="20"/>
      </w:rPr>
      <w:t>2</w:t>
    </w:r>
    <w:r w:rsidRPr="008A6F0F">
      <w:rPr>
        <w:color w:val="000000"/>
        <w:szCs w:val="20"/>
      </w:rPr>
      <w:fldChar w:fldCharType="end"/>
    </w:r>
    <w:r w:rsidRPr="008A6F0F">
      <w:rPr>
        <w:color w:val="000000"/>
        <w:szCs w:val="20"/>
      </w:rPr>
      <w:t xml:space="preserve"> (</w:t>
    </w:r>
    <w:r>
      <w:rPr>
        <w:color w:val="000000"/>
        <w:szCs w:val="20"/>
      </w:rPr>
      <w:t>total</w:t>
    </w:r>
    <w:r w:rsidRPr="008A6F0F">
      <w:rPr>
        <w:color w:val="000000"/>
        <w:szCs w:val="20"/>
      </w:rPr>
      <w:t xml:space="preserve"> </w:t>
    </w:r>
    <w:r w:rsidRPr="008A6F0F">
      <w:rPr>
        <w:color w:val="000000"/>
        <w:szCs w:val="20"/>
      </w:rPr>
      <w:fldChar w:fldCharType="begin"/>
    </w:r>
    <w:r w:rsidRPr="008A6F0F">
      <w:rPr>
        <w:color w:val="000000"/>
        <w:szCs w:val="20"/>
      </w:rPr>
      <w:instrText xml:space="preserve"> NUMPAGES </w:instrText>
    </w:r>
    <w:r w:rsidRPr="008A6F0F">
      <w:rPr>
        <w:color w:val="000000"/>
        <w:szCs w:val="20"/>
      </w:rPr>
      <w:fldChar w:fldCharType="separate"/>
    </w:r>
    <w:r w:rsidR="002F408B">
      <w:rPr>
        <w:noProof/>
        <w:color w:val="000000"/>
        <w:szCs w:val="20"/>
      </w:rPr>
      <w:t>2</w:t>
    </w:r>
    <w:r w:rsidRPr="008A6F0F">
      <w:rPr>
        <w:color w:val="000000"/>
        <w:szCs w:val="20"/>
      </w:rPr>
      <w:fldChar w:fldCharType="end"/>
    </w:r>
    <w:r w:rsidRPr="008A6F0F">
      <w:rPr>
        <w:color w:val="000000"/>
        <w:szCs w:val="20"/>
      </w:rPr>
      <w:t>)</w:t>
    </w:r>
  </w:p>
  <w:p w:rsidR="00215A3A" w:rsidRDefault="00215A3A" w:rsidP="00A16754">
    <w:pPr>
      <w:pStyle w:val="Kopfzeile"/>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A3A" w:rsidRDefault="008227AB" w:rsidP="00B17E06">
    <w:pPr>
      <w:pStyle w:val="Kopfzeile"/>
      <w:jc w:val="right"/>
    </w:pPr>
    <w:r>
      <w:rPr>
        <w:noProof/>
        <w:lang w:val="de-AT" w:eastAsia="de-AT"/>
      </w:rPr>
      <w:drawing>
        <wp:anchor distT="0" distB="0" distL="114300" distR="114300" simplePos="0" relativeHeight="251657728" behindDoc="0" locked="1" layoutInCell="1" allowOverlap="1">
          <wp:simplePos x="0" y="0"/>
          <wp:positionH relativeFrom="column">
            <wp:posOffset>4608830</wp:posOffset>
          </wp:positionH>
          <wp:positionV relativeFrom="paragraph">
            <wp:posOffset>35560</wp:posOffset>
          </wp:positionV>
          <wp:extent cx="1528445" cy="506095"/>
          <wp:effectExtent l="0" t="0" r="0" b="8255"/>
          <wp:wrapNone/>
          <wp:docPr id="4" name="Picture 4"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15A3A" w:rsidRDefault="008227AB" w:rsidP="00B17E06">
    <w:pPr>
      <w:pStyle w:val="Kopfzeile"/>
      <w:jc w:val="right"/>
    </w:pPr>
    <w:r>
      <w:rPr>
        <w:noProof/>
        <w:lang w:val="de-AT" w:eastAsia="de-AT"/>
      </w:rPr>
      <mc:AlternateContent>
        <mc:Choice Requires="wps">
          <w:drawing>
            <wp:anchor distT="0" distB="215900" distL="114300" distR="215900" simplePos="0" relativeHeight="251658752" behindDoc="0" locked="1" layoutInCell="1" allowOverlap="1">
              <wp:simplePos x="0" y="0"/>
              <wp:positionH relativeFrom="page">
                <wp:posOffset>575945</wp:posOffset>
              </wp:positionH>
              <wp:positionV relativeFrom="page">
                <wp:posOffset>2157095</wp:posOffset>
              </wp:positionV>
              <wp:extent cx="215900" cy="1259840"/>
              <wp:effectExtent l="4445" t="4445" r="0" b="254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45.35pt;margin-top:169.85pt;width:17pt;height:99.2pt;z-index:251658752;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" fillcolor="#006eb4" stroked="f">
              <w10:wrap anchorx="page" anchory="page"/>
              <w10:anchorlock/>
            </v:rect>
          </w:pict>
        </mc:Fallback>
      </mc:AlternateContent>
    </w:r>
  </w:p>
  <w:p w:rsidR="00215A3A" w:rsidRDefault="00215A3A" w:rsidP="00174EF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0995"/>
    <w:multiLevelType w:val="hybridMultilevel"/>
    <w:tmpl w:val="806E756E"/>
    <w:lvl w:ilvl="0" w:tplc="1D4653CC">
      <w:start w:val="1"/>
      <w:numFmt w:val="bullet"/>
      <w:lvlText w:val=""/>
      <w:lvlJc w:val="left"/>
      <w:pPr>
        <w:tabs>
          <w:tab w:val="num" w:pos="5144"/>
        </w:tabs>
        <w:ind w:left="284"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02C324AF"/>
    <w:multiLevelType w:val="hybridMultilevel"/>
    <w:tmpl w:val="9C4487EC"/>
    <w:lvl w:ilvl="0" w:tplc="71AC2F2C">
      <w:start w:val="1"/>
      <w:numFmt w:val="bullet"/>
      <w:lvlText w:val=""/>
      <w:lvlJc w:val="left"/>
      <w:pPr>
        <w:tabs>
          <w:tab w:val="num" w:pos="284"/>
        </w:tabs>
        <w:ind w:left="284" w:hanging="284"/>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5955EA5"/>
    <w:multiLevelType w:val="hybridMultilevel"/>
    <w:tmpl w:val="6236227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A144131"/>
    <w:multiLevelType w:val="hybridMultilevel"/>
    <w:tmpl w:val="918ADEB4"/>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A0EC14EE">
      <w:start w:val="1"/>
      <w:numFmt w:val="bullet"/>
      <w:lvlText w:val=""/>
      <w:lvlJc w:val="left"/>
      <w:pPr>
        <w:tabs>
          <w:tab w:val="num" w:pos="851"/>
        </w:tabs>
        <w:ind w:left="851" w:hanging="284"/>
      </w:pPr>
      <w:rPr>
        <w:rFonts w:ascii="Wingdings" w:hAnsi="Wingdings" w:hint="default"/>
        <w:color w:val="000000"/>
        <w:sz w:val="12"/>
        <w:szCs w:val="16"/>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4">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5">
    <w:nsid w:val="10D9170B"/>
    <w:multiLevelType w:val="hybridMultilevel"/>
    <w:tmpl w:val="67A22680"/>
    <w:lvl w:ilvl="0" w:tplc="71AC2F2C">
      <w:start w:val="1"/>
      <w:numFmt w:val="bullet"/>
      <w:lvlText w:val=""/>
      <w:lvlJc w:val="left"/>
      <w:pPr>
        <w:tabs>
          <w:tab w:val="num" w:pos="284"/>
        </w:tabs>
        <w:ind w:left="284" w:hanging="284"/>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17361FE1"/>
    <w:multiLevelType w:val="multilevel"/>
    <w:tmpl w:val="C1626BE8"/>
    <w:numStyleLink w:val="List1"/>
  </w:abstractNum>
  <w:abstractNum w:abstractNumId="7">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EAD19F9"/>
    <w:multiLevelType w:val="multilevel"/>
    <w:tmpl w:val="C1626BE8"/>
    <w:numStyleLink w:val="List1"/>
  </w:abstractNum>
  <w:abstractNum w:abstractNumId="9">
    <w:nsid w:val="23192848"/>
    <w:multiLevelType w:val="multilevel"/>
    <w:tmpl w:val="C1626BE8"/>
    <w:numStyleLink w:val="List1"/>
  </w:abstractNum>
  <w:abstractNum w:abstractNumId="10">
    <w:nsid w:val="2496455D"/>
    <w:multiLevelType w:val="hybridMultilevel"/>
    <w:tmpl w:val="6F00BF26"/>
    <w:lvl w:ilvl="0" w:tplc="46409AFC">
      <w:start w:val="1"/>
      <w:numFmt w:val="bullet"/>
      <w:lvlText w:val=""/>
      <w:lvlJc w:val="left"/>
      <w:pPr>
        <w:tabs>
          <w:tab w:val="num" w:pos="284"/>
        </w:tabs>
        <w:ind w:left="284" w:hanging="284"/>
      </w:pPr>
      <w:rPr>
        <w:rFonts w:ascii="Wingdings" w:hAnsi="Wingdings" w:hint="default"/>
        <w:color w:val="000000"/>
        <w:sz w:val="1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9F3087C"/>
    <w:multiLevelType w:val="multilevel"/>
    <w:tmpl w:val="D3842A24"/>
    <w:styleLink w:val="NumberedList"/>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4">
    <w:nsid w:val="34205A51"/>
    <w:multiLevelType w:val="multilevel"/>
    <w:tmpl w:val="C1626BE8"/>
    <w:numStyleLink w:val="List1"/>
  </w:abstractNum>
  <w:abstractNum w:abstractNumId="15">
    <w:nsid w:val="37382F2E"/>
    <w:multiLevelType w:val="hybridMultilevel"/>
    <w:tmpl w:val="33165B7C"/>
    <w:lvl w:ilvl="0" w:tplc="F6FCA3CA">
      <w:start w:val="1"/>
      <w:numFmt w:val="bullet"/>
      <w:lvlText w:val=""/>
      <w:lvlJc w:val="left"/>
      <w:pPr>
        <w:tabs>
          <w:tab w:val="num" w:pos="568"/>
        </w:tabs>
        <w:ind w:left="568" w:hanging="284"/>
      </w:pPr>
      <w:rPr>
        <w:rFonts w:ascii="Wingdings" w:hAnsi="Wingdings" w:hint="default"/>
        <w:color w:val="000000"/>
        <w:sz w:val="16"/>
        <w:szCs w:val="16"/>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C1626BE8"/>
    <w:numStyleLink w:val="List1"/>
  </w:abstractNum>
  <w:abstractNum w:abstractNumId="18">
    <w:nsid w:val="3E4E0363"/>
    <w:multiLevelType w:val="multilevel"/>
    <w:tmpl w:val="C1626BE8"/>
    <w:numStyleLink w:val="List1"/>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2405A5B"/>
    <w:multiLevelType w:val="hybridMultilevel"/>
    <w:tmpl w:val="511E58B8"/>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ECD65E1"/>
    <w:multiLevelType w:val="multilevel"/>
    <w:tmpl w:val="C1626BE8"/>
    <w:numStyleLink w:val="List1"/>
  </w:abstractNum>
  <w:abstractNum w:abstractNumId="23">
    <w:nsid w:val="51086ADD"/>
    <w:multiLevelType w:val="hybridMultilevel"/>
    <w:tmpl w:val="C1F68B92"/>
    <w:lvl w:ilvl="0" w:tplc="2362A984">
      <w:start w:val="1"/>
      <w:numFmt w:val="bullet"/>
      <w:lvlText w:val=""/>
      <w:lvlJc w:val="left"/>
      <w:pPr>
        <w:tabs>
          <w:tab w:val="num" w:pos="851"/>
        </w:tabs>
        <w:ind w:left="851" w:hanging="284"/>
      </w:pPr>
      <w:rPr>
        <w:rFonts w:ascii="Wingdings" w:hAnsi="Wingdings" w:hint="default"/>
        <w:sz w:val="1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901568"/>
    <w:multiLevelType w:val="multilevel"/>
    <w:tmpl w:val="D3842A24"/>
    <w:numStyleLink w:val="NumberedList"/>
  </w:abstractNum>
  <w:abstractNum w:abstractNumId="26">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589E61DE"/>
    <w:multiLevelType w:val="multilevel"/>
    <w:tmpl w:val="C1626BE8"/>
    <w:numStyleLink w:val="List1"/>
  </w:abstractNum>
  <w:abstractNum w:abstractNumId="28">
    <w:nsid w:val="67F32A7E"/>
    <w:multiLevelType w:val="multilevel"/>
    <w:tmpl w:val="C1626BE8"/>
    <w:styleLink w:val="List1"/>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5"/>
  </w:num>
  <w:num w:numId="2">
    <w:abstractNumId w:val="1"/>
  </w:num>
  <w:num w:numId="3">
    <w:abstractNumId w:val="7"/>
  </w:num>
  <w:num w:numId="4">
    <w:abstractNumId w:val="15"/>
  </w:num>
  <w:num w:numId="5">
    <w:abstractNumId w:val="30"/>
  </w:num>
  <w:num w:numId="6">
    <w:abstractNumId w:val="13"/>
  </w:num>
  <w:num w:numId="7">
    <w:abstractNumId w:val="28"/>
  </w:num>
  <w:num w:numId="8">
    <w:abstractNumId w:val="22"/>
  </w:num>
  <w:num w:numId="9">
    <w:abstractNumId w:val="17"/>
  </w:num>
  <w:num w:numId="10">
    <w:abstractNumId w:val="26"/>
  </w:num>
  <w:num w:numId="11">
    <w:abstractNumId w:val="9"/>
  </w:num>
  <w:num w:numId="12">
    <w:abstractNumId w:val="6"/>
  </w:num>
  <w:num w:numId="13">
    <w:abstractNumId w:val="14"/>
  </w:num>
  <w:num w:numId="14">
    <w:abstractNumId w:val="8"/>
  </w:num>
  <w:num w:numId="15">
    <w:abstractNumId w:val="19"/>
  </w:num>
  <w:num w:numId="16">
    <w:abstractNumId w:val="16"/>
  </w:num>
  <w:num w:numId="17">
    <w:abstractNumId w:val="12"/>
  </w:num>
  <w:num w:numId="18">
    <w:abstractNumId w:val="3"/>
  </w:num>
  <w:num w:numId="19">
    <w:abstractNumId w:val="29"/>
  </w:num>
  <w:num w:numId="20">
    <w:abstractNumId w:val="4"/>
  </w:num>
  <w:num w:numId="21">
    <w:abstractNumId w:val="27"/>
  </w:num>
  <w:num w:numId="22">
    <w:abstractNumId w:val="10"/>
  </w:num>
  <w:num w:numId="23">
    <w:abstractNumId w:val="18"/>
  </w:num>
  <w:num w:numId="24">
    <w:abstractNumId w:val="25"/>
  </w:num>
  <w:num w:numId="25">
    <w:abstractNumId w:val="21"/>
  </w:num>
  <w:num w:numId="26">
    <w:abstractNumId w:val="11"/>
  </w:num>
  <w:num w:numId="27">
    <w:abstractNumId w:val="23"/>
  </w:num>
  <w:num w:numId="28">
    <w:abstractNumId w:val="24"/>
  </w:num>
  <w:num w:numId="29">
    <w:abstractNumId w:val="20"/>
  </w:num>
  <w:num w:numId="30">
    <w:abstractNumId w:val="2"/>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o:colormru v:ext="edit" colors="#006eb4,black"/>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15C8"/>
    <w:rsid w:val="000019E7"/>
    <w:rsid w:val="00001A98"/>
    <w:rsid w:val="00001FEF"/>
    <w:rsid w:val="00003BFC"/>
    <w:rsid w:val="00004F6B"/>
    <w:rsid w:val="00007679"/>
    <w:rsid w:val="00026BCB"/>
    <w:rsid w:val="0003594A"/>
    <w:rsid w:val="00040CFE"/>
    <w:rsid w:val="00041E55"/>
    <w:rsid w:val="00051A10"/>
    <w:rsid w:val="000622D8"/>
    <w:rsid w:val="000663BA"/>
    <w:rsid w:val="0008172C"/>
    <w:rsid w:val="000817ED"/>
    <w:rsid w:val="000824FA"/>
    <w:rsid w:val="00093AEA"/>
    <w:rsid w:val="00095686"/>
    <w:rsid w:val="0009653E"/>
    <w:rsid w:val="000A05B8"/>
    <w:rsid w:val="000A2AB7"/>
    <w:rsid w:val="000B1682"/>
    <w:rsid w:val="000B1E13"/>
    <w:rsid w:val="000B56F6"/>
    <w:rsid w:val="000B5B98"/>
    <w:rsid w:val="000C0DEF"/>
    <w:rsid w:val="000C4CFA"/>
    <w:rsid w:val="000D1FDF"/>
    <w:rsid w:val="000D2601"/>
    <w:rsid w:val="000E0E20"/>
    <w:rsid w:val="000E2771"/>
    <w:rsid w:val="000E49BA"/>
    <w:rsid w:val="000F185B"/>
    <w:rsid w:val="000F61CE"/>
    <w:rsid w:val="000F73D7"/>
    <w:rsid w:val="0010355E"/>
    <w:rsid w:val="00107A68"/>
    <w:rsid w:val="0011372A"/>
    <w:rsid w:val="00117353"/>
    <w:rsid w:val="00117D3E"/>
    <w:rsid w:val="00120117"/>
    <w:rsid w:val="001229C1"/>
    <w:rsid w:val="001258E7"/>
    <w:rsid w:val="0013022B"/>
    <w:rsid w:val="00130EE4"/>
    <w:rsid w:val="00133014"/>
    <w:rsid w:val="00143EE6"/>
    <w:rsid w:val="00146FF8"/>
    <w:rsid w:val="001522FE"/>
    <w:rsid w:val="0016608B"/>
    <w:rsid w:val="0016661E"/>
    <w:rsid w:val="001730A2"/>
    <w:rsid w:val="00174EF9"/>
    <w:rsid w:val="00177DAB"/>
    <w:rsid w:val="00182CFE"/>
    <w:rsid w:val="00183D5B"/>
    <w:rsid w:val="00186743"/>
    <w:rsid w:val="001867BC"/>
    <w:rsid w:val="00191582"/>
    <w:rsid w:val="001927BE"/>
    <w:rsid w:val="001A1B0E"/>
    <w:rsid w:val="001A2C76"/>
    <w:rsid w:val="001A7787"/>
    <w:rsid w:val="001B00B8"/>
    <w:rsid w:val="001B5F45"/>
    <w:rsid w:val="001B6117"/>
    <w:rsid w:val="001C054E"/>
    <w:rsid w:val="001C11CA"/>
    <w:rsid w:val="001C1761"/>
    <w:rsid w:val="001D1D1D"/>
    <w:rsid w:val="001D2073"/>
    <w:rsid w:val="001D2D37"/>
    <w:rsid w:val="001D6DB2"/>
    <w:rsid w:val="001E03FD"/>
    <w:rsid w:val="001E2086"/>
    <w:rsid w:val="001E2364"/>
    <w:rsid w:val="001E6C51"/>
    <w:rsid w:val="001F46A4"/>
    <w:rsid w:val="00200679"/>
    <w:rsid w:val="00206964"/>
    <w:rsid w:val="0021004B"/>
    <w:rsid w:val="00212132"/>
    <w:rsid w:val="00215A3A"/>
    <w:rsid w:val="00230697"/>
    <w:rsid w:val="00230D03"/>
    <w:rsid w:val="00232F25"/>
    <w:rsid w:val="0023600D"/>
    <w:rsid w:val="00240E92"/>
    <w:rsid w:val="0024154E"/>
    <w:rsid w:val="00255E5E"/>
    <w:rsid w:val="00260310"/>
    <w:rsid w:val="0026545B"/>
    <w:rsid w:val="0028339E"/>
    <w:rsid w:val="00290ACF"/>
    <w:rsid w:val="00290D12"/>
    <w:rsid w:val="00292301"/>
    <w:rsid w:val="00292D5B"/>
    <w:rsid w:val="002B1698"/>
    <w:rsid w:val="002B505D"/>
    <w:rsid w:val="002B63BF"/>
    <w:rsid w:val="002B76CD"/>
    <w:rsid w:val="002C29FE"/>
    <w:rsid w:val="002C3FD2"/>
    <w:rsid w:val="002C54C0"/>
    <w:rsid w:val="002C58BD"/>
    <w:rsid w:val="002D035E"/>
    <w:rsid w:val="002D5966"/>
    <w:rsid w:val="002D6552"/>
    <w:rsid w:val="002E0EA9"/>
    <w:rsid w:val="002E7959"/>
    <w:rsid w:val="002F084B"/>
    <w:rsid w:val="002F408B"/>
    <w:rsid w:val="002F5965"/>
    <w:rsid w:val="002F6998"/>
    <w:rsid w:val="003052FF"/>
    <w:rsid w:val="00310473"/>
    <w:rsid w:val="003164F2"/>
    <w:rsid w:val="003331D4"/>
    <w:rsid w:val="00335D95"/>
    <w:rsid w:val="00336F46"/>
    <w:rsid w:val="00341E34"/>
    <w:rsid w:val="0034692D"/>
    <w:rsid w:val="0035107E"/>
    <w:rsid w:val="00352785"/>
    <w:rsid w:val="00355DE9"/>
    <w:rsid w:val="00361514"/>
    <w:rsid w:val="00365463"/>
    <w:rsid w:val="0037043A"/>
    <w:rsid w:val="003763EB"/>
    <w:rsid w:val="00381EE9"/>
    <w:rsid w:val="00392DAC"/>
    <w:rsid w:val="003961FF"/>
    <w:rsid w:val="00397018"/>
    <w:rsid w:val="003A2435"/>
    <w:rsid w:val="003B049B"/>
    <w:rsid w:val="003B2017"/>
    <w:rsid w:val="003B26B3"/>
    <w:rsid w:val="003B716E"/>
    <w:rsid w:val="003B7FF3"/>
    <w:rsid w:val="003C571B"/>
    <w:rsid w:val="003C6634"/>
    <w:rsid w:val="003C679D"/>
    <w:rsid w:val="003D1561"/>
    <w:rsid w:val="003D2F10"/>
    <w:rsid w:val="003D66DA"/>
    <w:rsid w:val="003E5D28"/>
    <w:rsid w:val="003F4759"/>
    <w:rsid w:val="00404BC5"/>
    <w:rsid w:val="00405BD5"/>
    <w:rsid w:val="00415C0D"/>
    <w:rsid w:val="004165BD"/>
    <w:rsid w:val="00416E89"/>
    <w:rsid w:val="00425B2F"/>
    <w:rsid w:val="00434BFF"/>
    <w:rsid w:val="004362F1"/>
    <w:rsid w:val="00442171"/>
    <w:rsid w:val="0044644A"/>
    <w:rsid w:val="00450237"/>
    <w:rsid w:val="00454E74"/>
    <w:rsid w:val="004634E5"/>
    <w:rsid w:val="00467CFB"/>
    <w:rsid w:val="0047036D"/>
    <w:rsid w:val="00470DD9"/>
    <w:rsid w:val="004755DD"/>
    <w:rsid w:val="00485870"/>
    <w:rsid w:val="004B05A5"/>
    <w:rsid w:val="004C13EE"/>
    <w:rsid w:val="004C38F0"/>
    <w:rsid w:val="004C3E8A"/>
    <w:rsid w:val="004D1290"/>
    <w:rsid w:val="004D4F29"/>
    <w:rsid w:val="004D776C"/>
    <w:rsid w:val="004D7B5D"/>
    <w:rsid w:val="004E4DA8"/>
    <w:rsid w:val="004F33C7"/>
    <w:rsid w:val="005118F1"/>
    <w:rsid w:val="0051701D"/>
    <w:rsid w:val="005229AF"/>
    <w:rsid w:val="00527745"/>
    <w:rsid w:val="005357C1"/>
    <w:rsid w:val="00547AAC"/>
    <w:rsid w:val="0055056C"/>
    <w:rsid w:val="00550FF5"/>
    <w:rsid w:val="00551BA0"/>
    <w:rsid w:val="00554C52"/>
    <w:rsid w:val="005550B2"/>
    <w:rsid w:val="0055699B"/>
    <w:rsid w:val="0056514E"/>
    <w:rsid w:val="005671F0"/>
    <w:rsid w:val="00575D7D"/>
    <w:rsid w:val="00575DB9"/>
    <w:rsid w:val="00587D27"/>
    <w:rsid w:val="005A2096"/>
    <w:rsid w:val="005A25C5"/>
    <w:rsid w:val="005A5AC9"/>
    <w:rsid w:val="005A5C14"/>
    <w:rsid w:val="005B360E"/>
    <w:rsid w:val="005B685B"/>
    <w:rsid w:val="005B734A"/>
    <w:rsid w:val="005C1905"/>
    <w:rsid w:val="005C3D17"/>
    <w:rsid w:val="005C69B9"/>
    <w:rsid w:val="005C6C95"/>
    <w:rsid w:val="005D175C"/>
    <w:rsid w:val="005D1A65"/>
    <w:rsid w:val="005D2048"/>
    <w:rsid w:val="005D4DE9"/>
    <w:rsid w:val="005D5D8B"/>
    <w:rsid w:val="005D6D9A"/>
    <w:rsid w:val="005D70C9"/>
    <w:rsid w:val="005F6E30"/>
    <w:rsid w:val="00600DB5"/>
    <w:rsid w:val="00611DDD"/>
    <w:rsid w:val="00613610"/>
    <w:rsid w:val="00631637"/>
    <w:rsid w:val="00632647"/>
    <w:rsid w:val="00646FBD"/>
    <w:rsid w:val="0064731F"/>
    <w:rsid w:val="00657B17"/>
    <w:rsid w:val="00660063"/>
    <w:rsid w:val="006638CB"/>
    <w:rsid w:val="00663A69"/>
    <w:rsid w:val="00676AB5"/>
    <w:rsid w:val="0068047C"/>
    <w:rsid w:val="00680584"/>
    <w:rsid w:val="00680FA8"/>
    <w:rsid w:val="0068114B"/>
    <w:rsid w:val="00682C7F"/>
    <w:rsid w:val="006835CF"/>
    <w:rsid w:val="00683E21"/>
    <w:rsid w:val="006845CE"/>
    <w:rsid w:val="00691D50"/>
    <w:rsid w:val="006920CD"/>
    <w:rsid w:val="00692EAF"/>
    <w:rsid w:val="006A017C"/>
    <w:rsid w:val="006A52C2"/>
    <w:rsid w:val="006A5DCE"/>
    <w:rsid w:val="006A6B2A"/>
    <w:rsid w:val="006B32BF"/>
    <w:rsid w:val="006B3DC1"/>
    <w:rsid w:val="006B7910"/>
    <w:rsid w:val="006C6F07"/>
    <w:rsid w:val="006C7BD2"/>
    <w:rsid w:val="006D0C80"/>
    <w:rsid w:val="006D4893"/>
    <w:rsid w:val="006D71FA"/>
    <w:rsid w:val="006E09FE"/>
    <w:rsid w:val="006E2255"/>
    <w:rsid w:val="006E2515"/>
    <w:rsid w:val="006E61E3"/>
    <w:rsid w:val="006F7233"/>
    <w:rsid w:val="00701287"/>
    <w:rsid w:val="00710222"/>
    <w:rsid w:val="00717830"/>
    <w:rsid w:val="00722721"/>
    <w:rsid w:val="00727FDC"/>
    <w:rsid w:val="00733828"/>
    <w:rsid w:val="00733A49"/>
    <w:rsid w:val="00740C3B"/>
    <w:rsid w:val="00744CB7"/>
    <w:rsid w:val="00744F8E"/>
    <w:rsid w:val="007450B6"/>
    <w:rsid w:val="007455C0"/>
    <w:rsid w:val="007514DF"/>
    <w:rsid w:val="00762056"/>
    <w:rsid w:val="007649BD"/>
    <w:rsid w:val="00772286"/>
    <w:rsid w:val="00773B14"/>
    <w:rsid w:val="00774929"/>
    <w:rsid w:val="00775741"/>
    <w:rsid w:val="007762F9"/>
    <w:rsid w:val="00786CE8"/>
    <w:rsid w:val="00787E96"/>
    <w:rsid w:val="00793C4F"/>
    <w:rsid w:val="007A1500"/>
    <w:rsid w:val="007A2DAD"/>
    <w:rsid w:val="007A539D"/>
    <w:rsid w:val="007B3DDB"/>
    <w:rsid w:val="007C46A0"/>
    <w:rsid w:val="007C653B"/>
    <w:rsid w:val="007C68FB"/>
    <w:rsid w:val="007D1329"/>
    <w:rsid w:val="007D323C"/>
    <w:rsid w:val="007E36B9"/>
    <w:rsid w:val="007E59A3"/>
    <w:rsid w:val="007F1862"/>
    <w:rsid w:val="007F4CB5"/>
    <w:rsid w:val="00800578"/>
    <w:rsid w:val="0080080D"/>
    <w:rsid w:val="00800CE7"/>
    <w:rsid w:val="00807CE0"/>
    <w:rsid w:val="00815255"/>
    <w:rsid w:val="008206E5"/>
    <w:rsid w:val="00820A20"/>
    <w:rsid w:val="008227AB"/>
    <w:rsid w:val="008308F3"/>
    <w:rsid w:val="008376FB"/>
    <w:rsid w:val="00837DD8"/>
    <w:rsid w:val="00837DEA"/>
    <w:rsid w:val="00842A62"/>
    <w:rsid w:val="008456A0"/>
    <w:rsid w:val="00846F3E"/>
    <w:rsid w:val="00846F6F"/>
    <w:rsid w:val="00852740"/>
    <w:rsid w:val="008622C0"/>
    <w:rsid w:val="00865739"/>
    <w:rsid w:val="00870070"/>
    <w:rsid w:val="00875CC9"/>
    <w:rsid w:val="00876756"/>
    <w:rsid w:val="00880518"/>
    <w:rsid w:val="00880632"/>
    <w:rsid w:val="00883ABE"/>
    <w:rsid w:val="00884986"/>
    <w:rsid w:val="008909B2"/>
    <w:rsid w:val="00897A67"/>
    <w:rsid w:val="008A44D5"/>
    <w:rsid w:val="008A65E8"/>
    <w:rsid w:val="008A6F0F"/>
    <w:rsid w:val="008B2C25"/>
    <w:rsid w:val="008C3018"/>
    <w:rsid w:val="008C5FF7"/>
    <w:rsid w:val="008C62E7"/>
    <w:rsid w:val="008C62FA"/>
    <w:rsid w:val="008D093A"/>
    <w:rsid w:val="008D5905"/>
    <w:rsid w:val="008E07F6"/>
    <w:rsid w:val="008E1814"/>
    <w:rsid w:val="008E2567"/>
    <w:rsid w:val="008E3A80"/>
    <w:rsid w:val="008E46B1"/>
    <w:rsid w:val="008E48E8"/>
    <w:rsid w:val="008E537D"/>
    <w:rsid w:val="008F0C59"/>
    <w:rsid w:val="008F5036"/>
    <w:rsid w:val="008F72AB"/>
    <w:rsid w:val="00910FC4"/>
    <w:rsid w:val="00913999"/>
    <w:rsid w:val="00921130"/>
    <w:rsid w:val="0093371D"/>
    <w:rsid w:val="00936EC5"/>
    <w:rsid w:val="00937CB0"/>
    <w:rsid w:val="009408C4"/>
    <w:rsid w:val="00951D98"/>
    <w:rsid w:val="0096243E"/>
    <w:rsid w:val="00964216"/>
    <w:rsid w:val="00965211"/>
    <w:rsid w:val="00965A30"/>
    <w:rsid w:val="00970DB5"/>
    <w:rsid w:val="00971ED9"/>
    <w:rsid w:val="00973DB4"/>
    <w:rsid w:val="00974984"/>
    <w:rsid w:val="00977DC3"/>
    <w:rsid w:val="00983405"/>
    <w:rsid w:val="00984D10"/>
    <w:rsid w:val="00987771"/>
    <w:rsid w:val="009A113A"/>
    <w:rsid w:val="009A3037"/>
    <w:rsid w:val="009A42E8"/>
    <w:rsid w:val="009A4B8B"/>
    <w:rsid w:val="009B33A5"/>
    <w:rsid w:val="009B4F2C"/>
    <w:rsid w:val="009C06CC"/>
    <w:rsid w:val="009C1E89"/>
    <w:rsid w:val="009C6CBD"/>
    <w:rsid w:val="009D23CC"/>
    <w:rsid w:val="009D3C48"/>
    <w:rsid w:val="009F6A2C"/>
    <w:rsid w:val="00A006E4"/>
    <w:rsid w:val="00A01384"/>
    <w:rsid w:val="00A07323"/>
    <w:rsid w:val="00A10C60"/>
    <w:rsid w:val="00A10D31"/>
    <w:rsid w:val="00A16754"/>
    <w:rsid w:val="00A2017D"/>
    <w:rsid w:val="00A23AB3"/>
    <w:rsid w:val="00A24F96"/>
    <w:rsid w:val="00A368F3"/>
    <w:rsid w:val="00A403F0"/>
    <w:rsid w:val="00A4793D"/>
    <w:rsid w:val="00A47A4F"/>
    <w:rsid w:val="00A50DC6"/>
    <w:rsid w:val="00A50E14"/>
    <w:rsid w:val="00A56E07"/>
    <w:rsid w:val="00A5725D"/>
    <w:rsid w:val="00A676DC"/>
    <w:rsid w:val="00A717E3"/>
    <w:rsid w:val="00A737DD"/>
    <w:rsid w:val="00A77999"/>
    <w:rsid w:val="00A8187D"/>
    <w:rsid w:val="00A86357"/>
    <w:rsid w:val="00A8736C"/>
    <w:rsid w:val="00A91BBE"/>
    <w:rsid w:val="00AA0326"/>
    <w:rsid w:val="00AB4732"/>
    <w:rsid w:val="00AB595D"/>
    <w:rsid w:val="00AC118C"/>
    <w:rsid w:val="00AC4B8B"/>
    <w:rsid w:val="00AD19E7"/>
    <w:rsid w:val="00AD42F4"/>
    <w:rsid w:val="00AD4894"/>
    <w:rsid w:val="00AD4A5C"/>
    <w:rsid w:val="00AD729C"/>
    <w:rsid w:val="00AD75CD"/>
    <w:rsid w:val="00AE0F70"/>
    <w:rsid w:val="00AE3DAC"/>
    <w:rsid w:val="00AE526D"/>
    <w:rsid w:val="00B05104"/>
    <w:rsid w:val="00B06910"/>
    <w:rsid w:val="00B07BF9"/>
    <w:rsid w:val="00B12F78"/>
    <w:rsid w:val="00B17E06"/>
    <w:rsid w:val="00B20689"/>
    <w:rsid w:val="00B2578B"/>
    <w:rsid w:val="00B368BA"/>
    <w:rsid w:val="00B44F0B"/>
    <w:rsid w:val="00B47A80"/>
    <w:rsid w:val="00B7063E"/>
    <w:rsid w:val="00B7068B"/>
    <w:rsid w:val="00B83BE8"/>
    <w:rsid w:val="00B90C9A"/>
    <w:rsid w:val="00B92E7E"/>
    <w:rsid w:val="00B95001"/>
    <w:rsid w:val="00B9723B"/>
    <w:rsid w:val="00BC0F71"/>
    <w:rsid w:val="00BD7ED8"/>
    <w:rsid w:val="00BE1A0C"/>
    <w:rsid w:val="00BE496D"/>
    <w:rsid w:val="00BE71F7"/>
    <w:rsid w:val="00C14693"/>
    <w:rsid w:val="00C20034"/>
    <w:rsid w:val="00C25254"/>
    <w:rsid w:val="00C309E8"/>
    <w:rsid w:val="00C371D5"/>
    <w:rsid w:val="00C639F6"/>
    <w:rsid w:val="00C64FF1"/>
    <w:rsid w:val="00C65915"/>
    <w:rsid w:val="00C77D8B"/>
    <w:rsid w:val="00C8256F"/>
    <w:rsid w:val="00C84594"/>
    <w:rsid w:val="00CB1706"/>
    <w:rsid w:val="00CC3E95"/>
    <w:rsid w:val="00CC582A"/>
    <w:rsid w:val="00CC6360"/>
    <w:rsid w:val="00CD1028"/>
    <w:rsid w:val="00CD21B0"/>
    <w:rsid w:val="00CD67F3"/>
    <w:rsid w:val="00CE18CC"/>
    <w:rsid w:val="00CE2722"/>
    <w:rsid w:val="00CE4B66"/>
    <w:rsid w:val="00CE5882"/>
    <w:rsid w:val="00CE6DA5"/>
    <w:rsid w:val="00CE7ABF"/>
    <w:rsid w:val="00D102D2"/>
    <w:rsid w:val="00D10BDB"/>
    <w:rsid w:val="00D12CAF"/>
    <w:rsid w:val="00D13D0B"/>
    <w:rsid w:val="00D15B68"/>
    <w:rsid w:val="00D212D3"/>
    <w:rsid w:val="00D27E88"/>
    <w:rsid w:val="00D31E22"/>
    <w:rsid w:val="00D4031A"/>
    <w:rsid w:val="00D453BF"/>
    <w:rsid w:val="00D525C8"/>
    <w:rsid w:val="00D53A6D"/>
    <w:rsid w:val="00D53ABC"/>
    <w:rsid w:val="00D604A7"/>
    <w:rsid w:val="00D60C4E"/>
    <w:rsid w:val="00D66513"/>
    <w:rsid w:val="00D700A5"/>
    <w:rsid w:val="00D73CEE"/>
    <w:rsid w:val="00D74118"/>
    <w:rsid w:val="00D81273"/>
    <w:rsid w:val="00D86922"/>
    <w:rsid w:val="00D9166F"/>
    <w:rsid w:val="00DA042C"/>
    <w:rsid w:val="00DD020D"/>
    <w:rsid w:val="00DD086B"/>
    <w:rsid w:val="00DD506B"/>
    <w:rsid w:val="00DE0F1F"/>
    <w:rsid w:val="00DE797A"/>
    <w:rsid w:val="00DE7CD9"/>
    <w:rsid w:val="00DE7FA7"/>
    <w:rsid w:val="00DF320D"/>
    <w:rsid w:val="00DF5379"/>
    <w:rsid w:val="00E01BDF"/>
    <w:rsid w:val="00E124B9"/>
    <w:rsid w:val="00E27EA3"/>
    <w:rsid w:val="00E37BB0"/>
    <w:rsid w:val="00E407EE"/>
    <w:rsid w:val="00E442D6"/>
    <w:rsid w:val="00E517A8"/>
    <w:rsid w:val="00E667AC"/>
    <w:rsid w:val="00E83E15"/>
    <w:rsid w:val="00E8472D"/>
    <w:rsid w:val="00E94C88"/>
    <w:rsid w:val="00EA5DA6"/>
    <w:rsid w:val="00EA6A45"/>
    <w:rsid w:val="00EA7CB7"/>
    <w:rsid w:val="00EB2210"/>
    <w:rsid w:val="00EC6C2E"/>
    <w:rsid w:val="00EC7B8A"/>
    <w:rsid w:val="00ED680A"/>
    <w:rsid w:val="00EE5492"/>
    <w:rsid w:val="00EE68E0"/>
    <w:rsid w:val="00EF5653"/>
    <w:rsid w:val="00F07DF9"/>
    <w:rsid w:val="00F11781"/>
    <w:rsid w:val="00F1306F"/>
    <w:rsid w:val="00F204C8"/>
    <w:rsid w:val="00F23AB3"/>
    <w:rsid w:val="00F31D37"/>
    <w:rsid w:val="00F31E7B"/>
    <w:rsid w:val="00F329A4"/>
    <w:rsid w:val="00F4216A"/>
    <w:rsid w:val="00F424F1"/>
    <w:rsid w:val="00F429EF"/>
    <w:rsid w:val="00F448CE"/>
    <w:rsid w:val="00F50D99"/>
    <w:rsid w:val="00F62E6E"/>
    <w:rsid w:val="00F64885"/>
    <w:rsid w:val="00F7564A"/>
    <w:rsid w:val="00F831A9"/>
    <w:rsid w:val="00F96B3C"/>
    <w:rsid w:val="00F97F1B"/>
    <w:rsid w:val="00FA18F9"/>
    <w:rsid w:val="00FA563B"/>
    <w:rsid w:val="00FA5CCF"/>
    <w:rsid w:val="00FA7807"/>
    <w:rsid w:val="00FB0D1C"/>
    <w:rsid w:val="00FD1DD0"/>
    <w:rsid w:val="00FD260D"/>
    <w:rsid w:val="00FE328B"/>
    <w:rsid w:val="00FF225A"/>
    <w:rsid w:val="00FF2682"/>
    <w:rsid w:val="00FF4A26"/>
    <w:rsid w:val="00FF5702"/>
    <w:rsid w:val="00FF6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styleId="Kommentarzeichen">
    <w:name w:val="annotation reference"/>
    <w:basedOn w:val="Absatz-Standardschriftart"/>
    <w:rsid w:val="003B716E"/>
    <w:rPr>
      <w:sz w:val="16"/>
      <w:szCs w:val="16"/>
    </w:rPr>
  </w:style>
  <w:style w:type="paragraph" w:styleId="Kommentartext">
    <w:name w:val="annotation text"/>
    <w:basedOn w:val="Standard"/>
    <w:link w:val="KommentartextZchn"/>
    <w:rsid w:val="003B716E"/>
    <w:pPr>
      <w:spacing w:line="240" w:lineRule="auto"/>
    </w:pPr>
    <w:rPr>
      <w:szCs w:val="20"/>
    </w:rPr>
  </w:style>
  <w:style w:type="character" w:customStyle="1" w:styleId="KommentartextZchn">
    <w:name w:val="Kommentartext Zchn"/>
    <w:basedOn w:val="Absatz-Standardschriftart"/>
    <w:link w:val="Kommentartext"/>
    <w:rsid w:val="003B716E"/>
    <w:rPr>
      <w:rFonts w:ascii="Arial" w:hAnsi="Arial"/>
      <w:lang w:val="de-DE" w:eastAsia="de-DE"/>
    </w:rPr>
  </w:style>
  <w:style w:type="paragraph" w:styleId="Kommentarthema">
    <w:name w:val="annotation subject"/>
    <w:basedOn w:val="Kommentartext"/>
    <w:next w:val="Kommentartext"/>
    <w:link w:val="KommentarthemaZchn"/>
    <w:rsid w:val="003B716E"/>
    <w:rPr>
      <w:b/>
      <w:bCs/>
    </w:rPr>
  </w:style>
  <w:style w:type="character" w:customStyle="1" w:styleId="KommentarthemaZchn">
    <w:name w:val="Kommentarthema Zchn"/>
    <w:basedOn w:val="KommentartextZchn"/>
    <w:link w:val="Kommentarthema"/>
    <w:rsid w:val="003B716E"/>
    <w:rPr>
      <w:rFonts w:ascii="Arial" w:hAnsi="Arial"/>
      <w:b/>
      <w:bCs/>
      <w:lang w:val="de-DE" w:eastAsia="de-DE"/>
    </w:rPr>
  </w:style>
  <w:style w:type="paragraph" w:customStyle="1" w:styleId="GB5">
    <w:name w:val="GB 5"/>
    <w:basedOn w:val="Standard"/>
    <w:link w:val="GB5Char"/>
    <w:rsid w:val="004D1290"/>
    <w:pPr>
      <w:spacing w:line="360" w:lineRule="auto"/>
      <w:jc w:val="both"/>
    </w:pPr>
    <w:rPr>
      <w:rFonts w:eastAsia="Times New Roman" w:cs="Arial"/>
      <w:sz w:val="24"/>
    </w:rPr>
  </w:style>
  <w:style w:type="character" w:customStyle="1" w:styleId="GB5Char">
    <w:name w:val="GB 5 Char"/>
    <w:link w:val="GB5"/>
    <w:rsid w:val="004D1290"/>
    <w:rPr>
      <w:rFonts w:ascii="Arial" w:eastAsia="Times New Roman" w:hAnsi="Arial" w:cs="Arial"/>
      <w:sz w:val="24"/>
      <w:szCs w:val="24"/>
      <w:lang w:val="de-DE" w:eastAsia="de-DE"/>
    </w:rPr>
  </w:style>
  <w:style w:type="paragraph" w:styleId="StandardWeb">
    <w:name w:val="Normal (Web)"/>
    <w:basedOn w:val="Standard"/>
    <w:uiPriority w:val="99"/>
    <w:semiHidden/>
    <w:unhideWhenUsed/>
    <w:rsid w:val="00BE496D"/>
    <w:pPr>
      <w:spacing w:before="100" w:beforeAutospacing="1" w:after="100" w:afterAutospacing="1" w:line="240" w:lineRule="auto"/>
    </w:pPr>
    <w:rPr>
      <w:rFonts w:ascii="Times New Roman" w:eastAsia="Times New Roman" w:hAnsi="Times New Roman"/>
      <w:sz w:val="24"/>
      <w:lang w:val="en-US" w:eastAsia="en-US"/>
    </w:rPr>
  </w:style>
  <w:style w:type="character" w:styleId="Fett">
    <w:name w:val="Strong"/>
    <w:basedOn w:val="Absatz-Standardschriftart"/>
    <w:uiPriority w:val="22"/>
    <w:qFormat/>
    <w:rsid w:val="00BE496D"/>
    <w:rPr>
      <w:b/>
      <w:bCs/>
    </w:rPr>
  </w:style>
  <w:style w:type="character" w:customStyle="1" w:styleId="apple-converted-space">
    <w:name w:val="apple-converted-space"/>
    <w:basedOn w:val="Absatz-Standardschriftart"/>
    <w:rsid w:val="00BE49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25A"/>
    <w:pPr>
      <w:spacing w:line="320" w:lineRule="exact"/>
    </w:pPr>
    <w:rPr>
      <w:rFonts w:ascii="Arial" w:hAnsi="Arial"/>
      <w:szCs w:val="24"/>
      <w:lang w:val="de-DE" w:eastAsia="de-DE"/>
    </w:rPr>
  </w:style>
  <w:style w:type="paragraph" w:styleId="berschrift1">
    <w:name w:val="heading 1"/>
    <w:basedOn w:val="Standard"/>
    <w:next w:val="Standard"/>
    <w:qFormat/>
    <w:rsid w:val="008D5905"/>
    <w:pPr>
      <w:keepNext/>
      <w:spacing w:before="240" w:after="60"/>
      <w:outlineLvl w:val="0"/>
    </w:pPr>
    <w:rPr>
      <w:rFonts w:cs="Arial"/>
      <w:b/>
      <w:bCs/>
      <w:kern w:val="32"/>
      <w:sz w:val="28"/>
      <w:szCs w:val="32"/>
    </w:rPr>
  </w:style>
  <w:style w:type="paragraph" w:styleId="berschrift2">
    <w:name w:val="heading 2"/>
    <w:basedOn w:val="Standard"/>
    <w:next w:val="Standard"/>
    <w:qFormat/>
    <w:rsid w:val="008D5905"/>
    <w:pPr>
      <w:keepNext/>
      <w:spacing w:before="240" w:after="60"/>
      <w:outlineLvl w:val="1"/>
    </w:pPr>
    <w:rPr>
      <w:rFonts w:cs="Arial"/>
      <w:b/>
      <w:bCs/>
      <w:i/>
      <w:iCs/>
      <w:sz w:val="26"/>
      <w:szCs w:val="28"/>
    </w:rPr>
  </w:style>
  <w:style w:type="paragraph" w:styleId="berschrift3">
    <w:name w:val="heading 3"/>
    <w:basedOn w:val="Standard"/>
    <w:next w:val="Standard"/>
    <w:qFormat/>
    <w:rsid w:val="008D5905"/>
    <w:pPr>
      <w:keepNext/>
      <w:spacing w:before="240" w:after="60"/>
      <w:outlineLvl w:val="2"/>
    </w:pPr>
    <w:rPr>
      <w:rFonts w:cs="Arial"/>
      <w:b/>
      <w:bCs/>
      <w:sz w:val="24"/>
      <w:szCs w:val="26"/>
    </w:rPr>
  </w:style>
  <w:style w:type="paragraph" w:styleId="berschrift4">
    <w:name w:val="heading 4"/>
    <w:basedOn w:val="Standard"/>
    <w:next w:val="Standard"/>
    <w:qFormat/>
    <w:rsid w:val="008C3018"/>
    <w:pPr>
      <w:keepNext/>
      <w:spacing w:before="240" w:after="60"/>
      <w:outlineLvl w:val="3"/>
    </w:pPr>
    <w:rPr>
      <w:b/>
      <w:bCs/>
      <w:sz w:val="2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6754"/>
    <w:pPr>
      <w:tabs>
        <w:tab w:val="center" w:pos="4153"/>
        <w:tab w:val="right" w:pos="8306"/>
      </w:tabs>
    </w:pPr>
  </w:style>
  <w:style w:type="paragraph" w:styleId="Fuzeile">
    <w:name w:val="footer"/>
    <w:basedOn w:val="Standard"/>
    <w:rsid w:val="008D5905"/>
    <w:pPr>
      <w:spacing w:line="200" w:lineRule="exact"/>
      <w:jc w:val="right"/>
    </w:pPr>
    <w:rPr>
      <w:sz w:val="14"/>
    </w:rPr>
  </w:style>
  <w:style w:type="character" w:styleId="Hyperlink">
    <w:name w:val="Hyperlink"/>
    <w:rsid w:val="00117D3E"/>
    <w:rPr>
      <w:color w:val="0000FF"/>
      <w:u w:val="single"/>
    </w:rPr>
  </w:style>
  <w:style w:type="table" w:styleId="Tabellenraster">
    <w:name w:val="Table Grid"/>
    <w:basedOn w:val="NormaleTabelle"/>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Standard"/>
    <w:rsid w:val="00117353"/>
    <w:pPr>
      <w:shd w:val="solid" w:color="FFFFFF" w:fill="FFFFFF"/>
      <w:spacing w:line="400" w:lineRule="exact"/>
    </w:pPr>
    <w:rPr>
      <w:sz w:val="40"/>
      <w:szCs w:val="20"/>
    </w:rPr>
  </w:style>
  <w:style w:type="paragraph" w:styleId="HTMLVorformatiert">
    <w:name w:val="HTML Preformatted"/>
    <w:basedOn w:val="Standard"/>
    <w:link w:val="HTMLVorformatiertZchn"/>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snapToGrid w:val="0"/>
      <w:szCs w:val="20"/>
      <w:lang w:eastAsia="ja-JP"/>
    </w:rPr>
  </w:style>
  <w:style w:type="paragraph" w:customStyle="1" w:styleId="A-Flatter">
    <w:name w:val="A-Flatter"/>
    <w:basedOn w:val="Standard"/>
    <w:rsid w:val="00683E21"/>
    <w:pPr>
      <w:tabs>
        <w:tab w:val="left" w:pos="425"/>
        <w:tab w:val="left" w:pos="851"/>
      </w:tabs>
      <w:spacing w:line="280" w:lineRule="atLeast"/>
    </w:pPr>
    <w:rPr>
      <w:rFonts w:eastAsia="MS Mincho"/>
      <w:sz w:val="22"/>
      <w:szCs w:val="20"/>
      <w:lang w:eastAsia="en-US"/>
    </w:rPr>
  </w:style>
  <w:style w:type="paragraph" w:styleId="Sprechblasentext">
    <w:name w:val="Balloon Text"/>
    <w:basedOn w:val="Standard"/>
    <w:link w:val="SprechblasentextZchn"/>
    <w:rsid w:val="007A1500"/>
    <w:pPr>
      <w:spacing w:line="240" w:lineRule="auto"/>
    </w:pPr>
    <w:rPr>
      <w:rFonts w:ascii="Tahoma" w:hAnsi="Tahoma" w:cs="Tahoma"/>
      <w:sz w:val="16"/>
      <w:szCs w:val="16"/>
    </w:rPr>
  </w:style>
  <w:style w:type="character" w:customStyle="1" w:styleId="SprechblasentextZchn">
    <w:name w:val="Sprechblasentext Zchn"/>
    <w:link w:val="Sprechblasentext"/>
    <w:rsid w:val="007A1500"/>
    <w:rPr>
      <w:rFonts w:ascii="Tahoma" w:hAnsi="Tahoma" w:cs="Tahoma"/>
      <w:sz w:val="16"/>
      <w:szCs w:val="16"/>
      <w:lang w:val="de-DE" w:eastAsia="de-DE"/>
    </w:rPr>
  </w:style>
  <w:style w:type="paragraph" w:customStyle="1" w:styleId="FormatvorlagefooterFett">
    <w:name w:val="Formatvorlage footer + Fett"/>
    <w:basedOn w:val="Standard"/>
    <w:link w:val="FormatvorlagefooterFettZchn"/>
    <w:rsid w:val="008D5905"/>
    <w:pPr>
      <w:spacing w:line="200" w:lineRule="exact"/>
      <w:jc w:val="right"/>
    </w:pPr>
    <w:rPr>
      <w:b/>
      <w:bCs/>
      <w:sz w:val="14"/>
      <w:szCs w:val="20"/>
    </w:rPr>
  </w:style>
  <w:style w:type="character" w:customStyle="1" w:styleId="HTMLVorformatiertZchn">
    <w:name w:val="HTML Vorformatiert Zchn"/>
    <w:link w:val="HTMLVorformatiert"/>
    <w:rsid w:val="005C3D17"/>
    <w:rPr>
      <w:rFonts w:ascii="Courier New" w:hAnsi="Courier New" w:cs="Courier New"/>
      <w:snapToGrid w:val="0"/>
      <w:lang w:val="de-DE" w:eastAsia="ja-JP"/>
    </w:rPr>
  </w:style>
  <w:style w:type="character" w:customStyle="1" w:styleId="FormatvorlagefooterFettZchn">
    <w:name w:val="Formatvorlage footer + Fett Zchn"/>
    <w:link w:val="FormatvorlagefooterFett"/>
    <w:rsid w:val="008D5905"/>
    <w:rPr>
      <w:rFonts w:ascii="Arial" w:hAnsi="Arial"/>
      <w:b/>
      <w:bCs/>
      <w:sz w:val="14"/>
      <w:lang w:val="de-DE" w:eastAsia="de-DE" w:bidi="ar-SA"/>
    </w:rPr>
  </w:style>
  <w:style w:type="numbering" w:customStyle="1" w:styleId="NumberedList">
    <w:name w:val="Numbered List"/>
    <w:basedOn w:val="KeineListe"/>
    <w:rsid w:val="00A23AB3"/>
    <w:pPr>
      <w:numPr>
        <w:numId w:val="26"/>
      </w:numPr>
    </w:pPr>
  </w:style>
  <w:style w:type="numbering" w:customStyle="1" w:styleId="List1">
    <w:name w:val="List1"/>
    <w:basedOn w:val="KeineListe"/>
    <w:rsid w:val="00837DEA"/>
    <w:pPr>
      <w:numPr>
        <w:numId w:val="7"/>
      </w:numPr>
    </w:pPr>
  </w:style>
  <w:style w:type="character" w:styleId="Kommentarzeichen">
    <w:name w:val="annotation reference"/>
    <w:basedOn w:val="Absatz-Standardschriftart"/>
    <w:rsid w:val="003B716E"/>
    <w:rPr>
      <w:sz w:val="16"/>
      <w:szCs w:val="16"/>
    </w:rPr>
  </w:style>
  <w:style w:type="paragraph" w:styleId="Kommentartext">
    <w:name w:val="annotation text"/>
    <w:basedOn w:val="Standard"/>
    <w:link w:val="KommentartextZchn"/>
    <w:rsid w:val="003B716E"/>
    <w:pPr>
      <w:spacing w:line="240" w:lineRule="auto"/>
    </w:pPr>
    <w:rPr>
      <w:szCs w:val="20"/>
    </w:rPr>
  </w:style>
  <w:style w:type="character" w:customStyle="1" w:styleId="KommentartextZchn">
    <w:name w:val="Kommentartext Zchn"/>
    <w:basedOn w:val="Absatz-Standardschriftart"/>
    <w:link w:val="Kommentartext"/>
    <w:rsid w:val="003B716E"/>
    <w:rPr>
      <w:rFonts w:ascii="Arial" w:hAnsi="Arial"/>
      <w:lang w:val="de-DE" w:eastAsia="de-DE"/>
    </w:rPr>
  </w:style>
  <w:style w:type="paragraph" w:styleId="Kommentarthema">
    <w:name w:val="annotation subject"/>
    <w:basedOn w:val="Kommentartext"/>
    <w:next w:val="Kommentartext"/>
    <w:link w:val="KommentarthemaZchn"/>
    <w:rsid w:val="003B716E"/>
    <w:rPr>
      <w:b/>
      <w:bCs/>
    </w:rPr>
  </w:style>
  <w:style w:type="character" w:customStyle="1" w:styleId="KommentarthemaZchn">
    <w:name w:val="Kommentarthema Zchn"/>
    <w:basedOn w:val="KommentartextZchn"/>
    <w:link w:val="Kommentarthema"/>
    <w:rsid w:val="003B716E"/>
    <w:rPr>
      <w:rFonts w:ascii="Arial" w:hAnsi="Arial"/>
      <w:b/>
      <w:bCs/>
      <w:lang w:val="de-DE" w:eastAsia="de-DE"/>
    </w:rPr>
  </w:style>
  <w:style w:type="paragraph" w:customStyle="1" w:styleId="GB5">
    <w:name w:val="GB 5"/>
    <w:basedOn w:val="Standard"/>
    <w:link w:val="GB5Char"/>
    <w:rsid w:val="004D1290"/>
    <w:pPr>
      <w:spacing w:line="360" w:lineRule="auto"/>
      <w:jc w:val="both"/>
    </w:pPr>
    <w:rPr>
      <w:rFonts w:eastAsia="Times New Roman" w:cs="Arial"/>
      <w:sz w:val="24"/>
    </w:rPr>
  </w:style>
  <w:style w:type="character" w:customStyle="1" w:styleId="GB5Char">
    <w:name w:val="GB 5 Char"/>
    <w:link w:val="GB5"/>
    <w:rsid w:val="004D1290"/>
    <w:rPr>
      <w:rFonts w:ascii="Arial" w:eastAsia="Times New Roman" w:hAnsi="Arial" w:cs="Arial"/>
      <w:sz w:val="24"/>
      <w:szCs w:val="24"/>
      <w:lang w:val="de-DE" w:eastAsia="de-DE"/>
    </w:rPr>
  </w:style>
  <w:style w:type="paragraph" w:styleId="StandardWeb">
    <w:name w:val="Normal (Web)"/>
    <w:basedOn w:val="Standard"/>
    <w:uiPriority w:val="99"/>
    <w:semiHidden/>
    <w:unhideWhenUsed/>
    <w:rsid w:val="00BE496D"/>
    <w:pPr>
      <w:spacing w:before="100" w:beforeAutospacing="1" w:after="100" w:afterAutospacing="1" w:line="240" w:lineRule="auto"/>
    </w:pPr>
    <w:rPr>
      <w:rFonts w:ascii="Times New Roman" w:eastAsia="Times New Roman" w:hAnsi="Times New Roman"/>
      <w:sz w:val="24"/>
      <w:lang w:val="en-US" w:eastAsia="en-US"/>
    </w:rPr>
  </w:style>
  <w:style w:type="character" w:styleId="Fett">
    <w:name w:val="Strong"/>
    <w:basedOn w:val="Absatz-Standardschriftart"/>
    <w:uiPriority w:val="22"/>
    <w:qFormat/>
    <w:rsid w:val="00BE496D"/>
    <w:rPr>
      <w:b/>
      <w:bCs/>
    </w:rPr>
  </w:style>
  <w:style w:type="character" w:customStyle="1" w:styleId="apple-converted-space">
    <w:name w:val="apple-converted-space"/>
    <w:basedOn w:val="Absatz-Standardschriftart"/>
    <w:rsid w:val="00BE4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87559">
      <w:bodyDiv w:val="1"/>
      <w:marLeft w:val="0"/>
      <w:marRight w:val="0"/>
      <w:marTop w:val="0"/>
      <w:marBottom w:val="0"/>
      <w:divBdr>
        <w:top w:val="none" w:sz="0" w:space="0" w:color="auto"/>
        <w:left w:val="none" w:sz="0" w:space="0" w:color="auto"/>
        <w:bottom w:val="none" w:sz="0" w:space="0" w:color="auto"/>
        <w:right w:val="none" w:sz="0" w:space="0" w:color="auto"/>
      </w:divBdr>
      <w:divsChild>
        <w:div w:id="1621378854">
          <w:marLeft w:val="0"/>
          <w:marRight w:val="0"/>
          <w:marTop w:val="0"/>
          <w:marBottom w:val="0"/>
          <w:divBdr>
            <w:top w:val="none" w:sz="0" w:space="0" w:color="auto"/>
            <w:left w:val="none" w:sz="0" w:space="0" w:color="auto"/>
            <w:bottom w:val="single" w:sz="6" w:space="19" w:color="D5D7D3"/>
            <w:right w:val="none" w:sz="0" w:space="0" w:color="auto"/>
          </w:divBdr>
          <w:divsChild>
            <w:div w:id="250624407">
              <w:marLeft w:val="5550"/>
              <w:marRight w:val="13500"/>
              <w:marTop w:val="0"/>
              <w:marBottom w:val="0"/>
              <w:divBdr>
                <w:top w:val="none" w:sz="0" w:space="0" w:color="auto"/>
                <w:left w:val="none" w:sz="0" w:space="0" w:color="auto"/>
                <w:bottom w:val="none" w:sz="0" w:space="0" w:color="auto"/>
                <w:right w:val="none" w:sz="0" w:space="0" w:color="auto"/>
              </w:divBdr>
            </w:div>
          </w:divsChild>
        </w:div>
      </w:divsChild>
    </w:div>
    <w:div w:id="234243343">
      <w:bodyDiv w:val="1"/>
      <w:marLeft w:val="0"/>
      <w:marRight w:val="0"/>
      <w:marTop w:val="0"/>
      <w:marBottom w:val="0"/>
      <w:divBdr>
        <w:top w:val="none" w:sz="0" w:space="0" w:color="auto"/>
        <w:left w:val="none" w:sz="0" w:space="0" w:color="auto"/>
        <w:bottom w:val="none" w:sz="0" w:space="0" w:color="auto"/>
        <w:right w:val="none" w:sz="0" w:space="0" w:color="auto"/>
      </w:divBdr>
    </w:div>
    <w:div w:id="1057388995">
      <w:bodyDiv w:val="1"/>
      <w:marLeft w:val="0"/>
      <w:marRight w:val="0"/>
      <w:marTop w:val="0"/>
      <w:marBottom w:val="0"/>
      <w:divBdr>
        <w:top w:val="none" w:sz="0" w:space="0" w:color="auto"/>
        <w:left w:val="none" w:sz="0" w:space="0" w:color="auto"/>
        <w:bottom w:val="none" w:sz="0" w:space="0" w:color="auto"/>
        <w:right w:val="none" w:sz="0" w:space="0" w:color="auto"/>
      </w:divBdr>
      <w:divsChild>
        <w:div w:id="1809203439">
          <w:marLeft w:val="0"/>
          <w:marRight w:val="0"/>
          <w:marTop w:val="0"/>
          <w:marBottom w:val="0"/>
          <w:divBdr>
            <w:top w:val="none" w:sz="0" w:space="0" w:color="auto"/>
            <w:left w:val="none" w:sz="0" w:space="0" w:color="auto"/>
            <w:bottom w:val="none" w:sz="0" w:space="0" w:color="auto"/>
            <w:right w:val="none" w:sz="0" w:space="0" w:color="auto"/>
          </w:divBdr>
          <w:divsChild>
            <w:div w:id="1790392173">
              <w:marLeft w:val="0"/>
              <w:marRight w:val="0"/>
              <w:marTop w:val="0"/>
              <w:marBottom w:val="0"/>
              <w:divBdr>
                <w:top w:val="none" w:sz="0" w:space="0" w:color="auto"/>
                <w:left w:val="none" w:sz="0" w:space="0" w:color="auto"/>
                <w:bottom w:val="none" w:sz="0" w:space="0" w:color="auto"/>
                <w:right w:val="none" w:sz="0" w:space="0" w:color="auto"/>
              </w:divBdr>
              <w:divsChild>
                <w:div w:id="1517305323">
                  <w:marLeft w:val="270"/>
                  <w:marRight w:val="270"/>
                  <w:marTop w:val="450"/>
                  <w:marBottom w:val="300"/>
                  <w:divBdr>
                    <w:top w:val="none" w:sz="0" w:space="0" w:color="auto"/>
                    <w:left w:val="none" w:sz="0" w:space="0" w:color="auto"/>
                    <w:bottom w:val="single" w:sz="6" w:space="0" w:color="D1D1D1"/>
                    <w:right w:val="none" w:sz="0" w:space="0" w:color="auto"/>
                  </w:divBdr>
                </w:div>
              </w:divsChild>
            </w:div>
          </w:divsChild>
        </w:div>
      </w:divsChild>
    </w:div>
    <w:div w:id="1830707445">
      <w:bodyDiv w:val="1"/>
      <w:marLeft w:val="0"/>
      <w:marRight w:val="0"/>
      <w:marTop w:val="0"/>
      <w:marBottom w:val="0"/>
      <w:divBdr>
        <w:top w:val="none" w:sz="0" w:space="0" w:color="auto"/>
        <w:left w:val="none" w:sz="0" w:space="0" w:color="auto"/>
        <w:bottom w:val="none" w:sz="0" w:space="0" w:color="auto"/>
        <w:right w:val="none" w:sz="0" w:space="0" w:color="auto"/>
      </w:divBdr>
    </w:div>
    <w:div w:id="198195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sappi.com/na" TargetMode="External"/><Relationship Id="rId4" Type="http://schemas.openxmlformats.org/officeDocument/2006/relationships/settings" Target="settings.xml"/><Relationship Id="rId9" Type="http://schemas.openxmlformats.org/officeDocument/2006/relationships/hyperlink" Target="http://www.andritz.com/new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730</Words>
  <Characters>4604</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Company Name</vt:lpstr>
      <vt:lpstr>Company Name</vt:lpstr>
    </vt:vector>
  </TitlesOfParts>
  <Company>Andritz AG</Company>
  <LinksUpToDate>false</LinksUpToDate>
  <CharactersWithSpaces>5324</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Wolf Petra</cp:lastModifiedBy>
  <cp:revision>8</cp:revision>
  <cp:lastPrinted>2016-10-19T10:31:00Z</cp:lastPrinted>
  <dcterms:created xsi:type="dcterms:W3CDTF">2016-10-13T14:17:00Z</dcterms:created>
  <dcterms:modified xsi:type="dcterms:W3CDTF">2016-10-19T10:33:00Z</dcterms:modified>
</cp:coreProperties>
</file>