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7B" w:rsidRPr="00B90257" w:rsidRDefault="00B90257" w:rsidP="0011217B">
      <w:pPr>
        <w:pStyle w:val="Documenttitle"/>
        <w:spacing w:line="360" w:lineRule="auto"/>
        <w:outlineLvl w:val="0"/>
        <w:rPr>
          <w:szCs w:val="40"/>
          <w:lang w:val="de-AT"/>
        </w:rPr>
      </w:pPr>
      <w:r w:rsidRPr="00B90257">
        <w:rPr>
          <w:lang w:val="de-AT"/>
        </w:rPr>
        <w:t>Presseinformation</w:t>
      </w:r>
    </w:p>
    <w:p w:rsidR="0011217B" w:rsidRPr="00B90257" w:rsidRDefault="0011217B" w:rsidP="0011217B">
      <w:pPr>
        <w:rPr>
          <w:b/>
          <w:bCs/>
          <w:lang w:val="de-AT"/>
        </w:rPr>
      </w:pPr>
    </w:p>
    <w:p w:rsidR="0011217B" w:rsidRPr="00B90257" w:rsidRDefault="0011217B" w:rsidP="0011217B">
      <w:pPr>
        <w:rPr>
          <w:b/>
          <w:bCs/>
          <w:sz w:val="24"/>
          <w:lang w:val="de-AT"/>
        </w:rPr>
      </w:pPr>
    </w:p>
    <w:p w:rsidR="0011217B" w:rsidRPr="00B90257" w:rsidRDefault="008F49DD" w:rsidP="00981EC8">
      <w:pPr>
        <w:rPr>
          <w:rFonts w:cs="Arial"/>
          <w:b/>
          <w:bCs/>
          <w:sz w:val="24"/>
          <w:lang w:val="de-AT"/>
        </w:rPr>
      </w:pPr>
      <w:r>
        <w:rPr>
          <w:b/>
          <w:sz w:val="24"/>
          <w:lang w:val="de-AT"/>
        </w:rPr>
        <w:t xml:space="preserve">ANDRITZ liefert </w:t>
      </w:r>
      <w:r w:rsidR="00663E7A">
        <w:rPr>
          <w:b/>
          <w:sz w:val="24"/>
          <w:lang w:val="de-AT"/>
        </w:rPr>
        <w:t xml:space="preserve">neue Altpapieranlage und </w:t>
      </w:r>
      <w:proofErr w:type="spellStart"/>
      <w:r w:rsidR="00663E7A">
        <w:rPr>
          <w:b/>
          <w:sz w:val="24"/>
          <w:lang w:val="de-AT"/>
        </w:rPr>
        <w:t>Konstantteil</w:t>
      </w:r>
      <w:proofErr w:type="spellEnd"/>
      <w:r w:rsidR="00663E7A">
        <w:rPr>
          <w:b/>
          <w:sz w:val="24"/>
          <w:lang w:val="de-AT"/>
        </w:rPr>
        <w:t xml:space="preserve"> </w:t>
      </w:r>
      <w:r>
        <w:rPr>
          <w:b/>
          <w:sz w:val="24"/>
          <w:lang w:val="de-AT"/>
        </w:rPr>
        <w:t>an</w:t>
      </w:r>
      <w:r w:rsidR="00663E7A">
        <w:rPr>
          <w:b/>
          <w:sz w:val="24"/>
          <w:lang w:val="de-AT"/>
        </w:rPr>
        <w:t xml:space="preserve"> </w:t>
      </w:r>
      <w:r>
        <w:rPr>
          <w:b/>
          <w:sz w:val="24"/>
          <w:lang w:val="de-AT"/>
        </w:rPr>
        <w:t>Pro-</w:t>
      </w:r>
      <w:proofErr w:type="spellStart"/>
      <w:r>
        <w:rPr>
          <w:b/>
          <w:sz w:val="24"/>
          <w:lang w:val="de-AT"/>
        </w:rPr>
        <w:t>Gest</w:t>
      </w:r>
      <w:proofErr w:type="spellEnd"/>
      <w:r>
        <w:rPr>
          <w:b/>
          <w:sz w:val="24"/>
          <w:lang w:val="de-AT"/>
        </w:rPr>
        <w:t>-Gruppe, Italien</w:t>
      </w:r>
    </w:p>
    <w:p w:rsidR="0011217B" w:rsidRPr="00B90257" w:rsidRDefault="0011217B" w:rsidP="0011217B">
      <w:pPr>
        <w:rPr>
          <w:b/>
          <w:iCs/>
          <w:szCs w:val="20"/>
          <w:lang w:val="de-AT"/>
        </w:rPr>
      </w:pPr>
    </w:p>
    <w:p w:rsidR="00663E7A" w:rsidRDefault="0011217B" w:rsidP="0011217B">
      <w:pPr>
        <w:pStyle w:val="A-Flatter"/>
        <w:spacing w:line="320" w:lineRule="exact"/>
        <w:rPr>
          <w:sz w:val="20"/>
          <w:lang w:val="de-AT"/>
        </w:rPr>
      </w:pPr>
      <w:r w:rsidRPr="009902D2">
        <w:rPr>
          <w:b/>
          <w:sz w:val="20"/>
          <w:lang w:val="de-AT"/>
        </w:rPr>
        <w:t>Graz</w:t>
      </w:r>
      <w:r w:rsidR="0084030F">
        <w:rPr>
          <w:b/>
          <w:sz w:val="20"/>
          <w:lang w:val="de-AT"/>
        </w:rPr>
        <w:t>,</w:t>
      </w:r>
      <w:bookmarkStart w:id="0" w:name="_GoBack"/>
      <w:bookmarkEnd w:id="0"/>
      <w:r w:rsidR="00424E0C" w:rsidRPr="009902D2">
        <w:rPr>
          <w:b/>
          <w:sz w:val="20"/>
          <w:lang w:val="de-AT"/>
        </w:rPr>
        <w:t xml:space="preserve"> </w:t>
      </w:r>
      <w:r w:rsidR="009C7EBA">
        <w:rPr>
          <w:b/>
          <w:sz w:val="20"/>
          <w:lang w:val="de-AT"/>
        </w:rPr>
        <w:t>26</w:t>
      </w:r>
      <w:r w:rsidR="009902D2" w:rsidRPr="009902D2">
        <w:rPr>
          <w:b/>
          <w:sz w:val="20"/>
          <w:lang w:val="de-AT"/>
        </w:rPr>
        <w:t>.</w:t>
      </w:r>
      <w:r w:rsidR="00B90257" w:rsidRPr="009902D2">
        <w:rPr>
          <w:b/>
          <w:sz w:val="20"/>
          <w:lang w:val="de-AT"/>
        </w:rPr>
        <w:t xml:space="preserve"> </w:t>
      </w:r>
      <w:r w:rsidR="00304C1B">
        <w:rPr>
          <w:b/>
          <w:sz w:val="20"/>
          <w:lang w:val="de-AT"/>
        </w:rPr>
        <w:t>Juli</w:t>
      </w:r>
      <w:r w:rsidRPr="009902D2">
        <w:rPr>
          <w:b/>
          <w:sz w:val="20"/>
          <w:lang w:val="de-AT"/>
        </w:rPr>
        <w:t xml:space="preserve"> 201</w:t>
      </w:r>
      <w:r w:rsidR="00EB4E3C" w:rsidRPr="009902D2">
        <w:rPr>
          <w:b/>
          <w:sz w:val="20"/>
          <w:lang w:val="de-AT"/>
        </w:rPr>
        <w:t>6</w:t>
      </w:r>
      <w:r w:rsidRPr="009902D2">
        <w:rPr>
          <w:b/>
          <w:sz w:val="20"/>
          <w:lang w:val="de-AT"/>
        </w:rPr>
        <w:t xml:space="preserve">.  </w:t>
      </w:r>
      <w:r w:rsidR="00B90257" w:rsidRPr="00B90257">
        <w:rPr>
          <w:sz w:val="20"/>
          <w:lang w:val="de-AT"/>
        </w:rPr>
        <w:t xml:space="preserve">Der internationale Technologiekonzern ANDRITZ </w:t>
      </w:r>
      <w:r w:rsidR="00304C1B">
        <w:rPr>
          <w:sz w:val="20"/>
          <w:lang w:val="de-AT"/>
        </w:rPr>
        <w:t xml:space="preserve">erhielt von </w:t>
      </w:r>
      <w:r w:rsidR="00663E7A">
        <w:rPr>
          <w:sz w:val="20"/>
          <w:lang w:val="de-AT"/>
        </w:rPr>
        <w:t>der ita</w:t>
      </w:r>
      <w:r w:rsidR="001E0C1B">
        <w:rPr>
          <w:sz w:val="20"/>
          <w:lang w:val="de-AT"/>
        </w:rPr>
        <w:t>lienischen Pro-</w:t>
      </w:r>
      <w:proofErr w:type="spellStart"/>
      <w:r w:rsidR="001E0C1B">
        <w:rPr>
          <w:sz w:val="20"/>
          <w:lang w:val="de-AT"/>
        </w:rPr>
        <w:t>Gest</w:t>
      </w:r>
      <w:proofErr w:type="spellEnd"/>
      <w:r w:rsidR="008F49DD">
        <w:rPr>
          <w:sz w:val="20"/>
          <w:lang w:val="de-AT"/>
        </w:rPr>
        <w:t>-</w:t>
      </w:r>
      <w:r w:rsidR="001E0C1B">
        <w:rPr>
          <w:sz w:val="20"/>
          <w:lang w:val="de-AT"/>
        </w:rPr>
        <w:t xml:space="preserve"> Gruppe den A</w:t>
      </w:r>
      <w:r w:rsidR="00663E7A">
        <w:rPr>
          <w:sz w:val="20"/>
          <w:lang w:val="de-AT"/>
        </w:rPr>
        <w:t xml:space="preserve">uftrag zur Lieferung der kompletten Altpapieraufbereitungsanlage sowie des </w:t>
      </w:r>
      <w:proofErr w:type="spellStart"/>
      <w:r w:rsidR="00663E7A">
        <w:rPr>
          <w:sz w:val="20"/>
          <w:lang w:val="de-AT"/>
        </w:rPr>
        <w:t>Konstantteils</w:t>
      </w:r>
      <w:proofErr w:type="spellEnd"/>
      <w:r w:rsidR="00663E7A">
        <w:rPr>
          <w:sz w:val="20"/>
          <w:lang w:val="de-AT"/>
        </w:rPr>
        <w:t xml:space="preserve"> für eine neue Papiermaschine in Mantua, Italien.</w:t>
      </w:r>
    </w:p>
    <w:p w:rsidR="00663E7A" w:rsidRDefault="00663E7A" w:rsidP="0011217B">
      <w:pPr>
        <w:pStyle w:val="A-Flatter"/>
        <w:spacing w:line="320" w:lineRule="exact"/>
        <w:rPr>
          <w:sz w:val="20"/>
          <w:lang w:val="de-AT"/>
        </w:rPr>
      </w:pPr>
    </w:p>
    <w:p w:rsidR="00663E7A" w:rsidRDefault="00663E7A" w:rsidP="0011217B">
      <w:pPr>
        <w:pStyle w:val="A-Flatter"/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 xml:space="preserve">ANDRITZ liefert eine Linie zur Verarbeitung von </w:t>
      </w:r>
      <w:r w:rsidR="001E0C1B">
        <w:rPr>
          <w:sz w:val="20"/>
          <w:lang w:val="de-AT"/>
        </w:rPr>
        <w:t xml:space="preserve">Wellpappe </w:t>
      </w:r>
      <w:r>
        <w:rPr>
          <w:sz w:val="20"/>
          <w:lang w:val="de-AT"/>
        </w:rPr>
        <w:t>für die Deckschic</w:t>
      </w:r>
      <w:r w:rsidR="001E0C1B">
        <w:rPr>
          <w:sz w:val="20"/>
          <w:lang w:val="de-AT"/>
        </w:rPr>
        <w:t>h</w:t>
      </w:r>
      <w:r>
        <w:rPr>
          <w:sz w:val="20"/>
          <w:lang w:val="de-AT"/>
        </w:rPr>
        <w:t>t</w:t>
      </w:r>
      <w:r w:rsidR="004A6985">
        <w:rPr>
          <w:sz w:val="20"/>
          <w:lang w:val="de-AT"/>
        </w:rPr>
        <w:t>,</w:t>
      </w:r>
      <w:r>
        <w:rPr>
          <w:sz w:val="20"/>
          <w:lang w:val="de-AT"/>
        </w:rPr>
        <w:t xml:space="preserve"> eine Anlage</w:t>
      </w:r>
      <w:r w:rsidR="00FD6A9D">
        <w:rPr>
          <w:sz w:val="20"/>
          <w:lang w:val="de-AT"/>
        </w:rPr>
        <w:t xml:space="preserve"> zur Verarbeitung von gemischtem Altpapier</w:t>
      </w:r>
      <w:r w:rsidR="001E0C1B">
        <w:rPr>
          <w:sz w:val="20"/>
          <w:lang w:val="de-AT"/>
        </w:rPr>
        <w:t xml:space="preserve"> für die Rück</w:t>
      </w:r>
      <w:r w:rsidR="00FD6A9D">
        <w:rPr>
          <w:sz w:val="20"/>
          <w:lang w:val="de-AT"/>
        </w:rPr>
        <w:t>schicht</w:t>
      </w:r>
      <w:r w:rsidR="004A6985">
        <w:rPr>
          <w:sz w:val="20"/>
          <w:lang w:val="de-AT"/>
        </w:rPr>
        <w:t>,</w:t>
      </w:r>
      <w:r>
        <w:rPr>
          <w:sz w:val="20"/>
          <w:lang w:val="de-AT"/>
        </w:rPr>
        <w:t xml:space="preserve"> den </w:t>
      </w:r>
      <w:proofErr w:type="spellStart"/>
      <w:r>
        <w:rPr>
          <w:sz w:val="20"/>
          <w:lang w:val="de-AT"/>
        </w:rPr>
        <w:t>Papiermaschinenkonstantteil</w:t>
      </w:r>
      <w:proofErr w:type="spellEnd"/>
      <w:r>
        <w:rPr>
          <w:sz w:val="20"/>
          <w:lang w:val="de-AT"/>
        </w:rPr>
        <w:t xml:space="preserve"> mit </w:t>
      </w:r>
      <w:proofErr w:type="spellStart"/>
      <w:r>
        <w:rPr>
          <w:sz w:val="20"/>
          <w:lang w:val="de-AT"/>
        </w:rPr>
        <w:t>ShortFlow</w:t>
      </w:r>
      <w:proofErr w:type="spellEnd"/>
      <w:r>
        <w:rPr>
          <w:sz w:val="20"/>
          <w:lang w:val="de-AT"/>
        </w:rPr>
        <w:t>-Entlüf</w:t>
      </w:r>
      <w:r w:rsidR="001E0C1B">
        <w:rPr>
          <w:sz w:val="20"/>
          <w:lang w:val="de-AT"/>
        </w:rPr>
        <w:t>t</w:t>
      </w:r>
      <w:r w:rsidR="00FD6A9D">
        <w:rPr>
          <w:sz w:val="20"/>
          <w:lang w:val="de-AT"/>
        </w:rPr>
        <w:t>ungsanlage</w:t>
      </w:r>
      <w:r>
        <w:rPr>
          <w:sz w:val="20"/>
          <w:lang w:val="de-AT"/>
        </w:rPr>
        <w:t xml:space="preserve"> sowie </w:t>
      </w:r>
      <w:r w:rsidR="00FD6A9D">
        <w:rPr>
          <w:sz w:val="20"/>
          <w:lang w:val="de-AT"/>
        </w:rPr>
        <w:t>die</w:t>
      </w:r>
      <w:r>
        <w:rPr>
          <w:sz w:val="20"/>
          <w:lang w:val="de-AT"/>
        </w:rPr>
        <w:t xml:space="preserve"> System</w:t>
      </w:r>
      <w:r w:rsidR="00FD6A9D">
        <w:rPr>
          <w:sz w:val="20"/>
          <w:lang w:val="de-AT"/>
        </w:rPr>
        <w:t>e</w:t>
      </w:r>
      <w:r>
        <w:rPr>
          <w:sz w:val="20"/>
          <w:lang w:val="de-AT"/>
        </w:rPr>
        <w:t xml:space="preserve"> für Ausschuss, Faserrückgewinnung und </w:t>
      </w:r>
      <w:proofErr w:type="spellStart"/>
      <w:r>
        <w:rPr>
          <w:sz w:val="20"/>
          <w:lang w:val="de-AT"/>
        </w:rPr>
        <w:t>Rejektbehandlung</w:t>
      </w:r>
      <w:proofErr w:type="spellEnd"/>
      <w:r>
        <w:rPr>
          <w:sz w:val="20"/>
          <w:lang w:val="de-AT"/>
        </w:rPr>
        <w:t>. Der Lieferumfang umfasst au</w:t>
      </w:r>
      <w:r w:rsidR="004A6985">
        <w:rPr>
          <w:sz w:val="20"/>
          <w:lang w:val="de-AT"/>
        </w:rPr>
        <w:t>ch Engineering, Montageüberwach</w:t>
      </w:r>
      <w:r>
        <w:rPr>
          <w:sz w:val="20"/>
          <w:lang w:val="de-AT"/>
        </w:rPr>
        <w:t>ung, Training</w:t>
      </w:r>
      <w:r w:rsidR="005A1D72">
        <w:rPr>
          <w:sz w:val="20"/>
          <w:lang w:val="de-AT"/>
        </w:rPr>
        <w:t xml:space="preserve"> und Inbetriebnahme, welche </w:t>
      </w:r>
      <w:r>
        <w:rPr>
          <w:sz w:val="20"/>
          <w:lang w:val="de-AT"/>
        </w:rPr>
        <w:t xml:space="preserve">für September 2017 </w:t>
      </w:r>
      <w:r w:rsidR="005A1D72">
        <w:rPr>
          <w:sz w:val="20"/>
          <w:lang w:val="de-AT"/>
        </w:rPr>
        <w:t>geplant ist</w:t>
      </w:r>
      <w:r>
        <w:rPr>
          <w:sz w:val="20"/>
          <w:lang w:val="de-AT"/>
        </w:rPr>
        <w:t>.</w:t>
      </w:r>
    </w:p>
    <w:p w:rsidR="00663E7A" w:rsidRDefault="00663E7A" w:rsidP="0011217B">
      <w:pPr>
        <w:pStyle w:val="A-Flatter"/>
        <w:spacing w:line="320" w:lineRule="exact"/>
        <w:rPr>
          <w:sz w:val="20"/>
          <w:lang w:val="de-AT"/>
        </w:rPr>
      </w:pPr>
    </w:p>
    <w:p w:rsidR="00663E7A" w:rsidRDefault="00663E7A" w:rsidP="0011217B">
      <w:pPr>
        <w:pStyle w:val="A-Flatter"/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 xml:space="preserve">Die </w:t>
      </w:r>
      <w:r w:rsidR="004A6985">
        <w:rPr>
          <w:sz w:val="20"/>
          <w:lang w:val="de-AT"/>
        </w:rPr>
        <w:t>hochmodernen</w:t>
      </w:r>
      <w:r>
        <w:rPr>
          <w:sz w:val="20"/>
          <w:lang w:val="de-AT"/>
        </w:rPr>
        <w:t xml:space="preserve"> Anlagen</w:t>
      </w:r>
      <w:r w:rsidR="008F694A">
        <w:rPr>
          <w:sz w:val="20"/>
          <w:lang w:val="de-AT"/>
        </w:rPr>
        <w:t xml:space="preserve"> von </w:t>
      </w:r>
      <w:r w:rsidR="001E0C1B">
        <w:rPr>
          <w:sz w:val="20"/>
          <w:lang w:val="de-AT"/>
        </w:rPr>
        <w:t xml:space="preserve">ANDRITZ </w:t>
      </w:r>
      <w:r w:rsidR="004A6985">
        <w:rPr>
          <w:sz w:val="20"/>
          <w:lang w:val="de-AT"/>
        </w:rPr>
        <w:t>erfüllen sämtliche</w:t>
      </w:r>
      <w:r>
        <w:rPr>
          <w:sz w:val="20"/>
          <w:lang w:val="de-AT"/>
        </w:rPr>
        <w:t xml:space="preserve"> Anforderungen von Pro-</w:t>
      </w:r>
      <w:proofErr w:type="spellStart"/>
      <w:r>
        <w:rPr>
          <w:sz w:val="20"/>
          <w:lang w:val="de-AT"/>
        </w:rPr>
        <w:t>Gest</w:t>
      </w:r>
      <w:proofErr w:type="spellEnd"/>
      <w:r>
        <w:rPr>
          <w:sz w:val="20"/>
          <w:lang w:val="de-AT"/>
        </w:rPr>
        <w:t xml:space="preserve"> </w:t>
      </w:r>
      <w:r w:rsidR="00604BE2">
        <w:rPr>
          <w:sz w:val="20"/>
          <w:lang w:val="de-AT"/>
        </w:rPr>
        <w:t>hinsichtlich der</w:t>
      </w:r>
      <w:r>
        <w:rPr>
          <w:sz w:val="20"/>
          <w:lang w:val="de-AT"/>
        </w:rPr>
        <w:t xml:space="preserve"> </w:t>
      </w:r>
      <w:r w:rsidR="00AB176B">
        <w:rPr>
          <w:sz w:val="20"/>
          <w:lang w:val="de-AT"/>
        </w:rPr>
        <w:t>Papierp</w:t>
      </w:r>
      <w:r>
        <w:rPr>
          <w:sz w:val="20"/>
          <w:lang w:val="de-AT"/>
        </w:rPr>
        <w:t>roduktion auf einer Hochgeschwindigkeitsmaschine. Die</w:t>
      </w:r>
      <w:r w:rsidR="00AB176B">
        <w:rPr>
          <w:sz w:val="20"/>
          <w:lang w:val="de-AT"/>
        </w:rPr>
        <w:t xml:space="preserve"> PM</w:t>
      </w:r>
      <w:r>
        <w:rPr>
          <w:sz w:val="20"/>
          <w:lang w:val="de-AT"/>
        </w:rPr>
        <w:t xml:space="preserve"> soll 550.000 Jahrestonnen Wellpappenrohpapier aus 100% Altpapier herstellen.</w:t>
      </w:r>
    </w:p>
    <w:p w:rsidR="00663E7A" w:rsidRDefault="00663E7A" w:rsidP="0011217B">
      <w:pPr>
        <w:pStyle w:val="A-Flatter"/>
        <w:spacing w:line="320" w:lineRule="exact"/>
        <w:rPr>
          <w:sz w:val="20"/>
          <w:lang w:val="de-AT"/>
        </w:rPr>
      </w:pPr>
    </w:p>
    <w:p w:rsidR="00304C1B" w:rsidRDefault="002E61AE" w:rsidP="0011217B">
      <w:pPr>
        <w:pStyle w:val="A-Flatter"/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>Die Pro-</w:t>
      </w:r>
      <w:proofErr w:type="spellStart"/>
      <w:r>
        <w:rPr>
          <w:sz w:val="20"/>
          <w:lang w:val="de-AT"/>
        </w:rPr>
        <w:t>Gest</w:t>
      </w:r>
      <w:proofErr w:type="spellEnd"/>
      <w:r>
        <w:rPr>
          <w:sz w:val="20"/>
          <w:lang w:val="de-AT"/>
        </w:rPr>
        <w:t xml:space="preserve">-Gruppe </w:t>
      </w:r>
      <w:r w:rsidR="004A6985">
        <w:rPr>
          <w:sz w:val="20"/>
          <w:lang w:val="de-AT"/>
        </w:rPr>
        <w:t>steht</w:t>
      </w:r>
      <w:r>
        <w:rPr>
          <w:sz w:val="20"/>
          <w:lang w:val="de-AT"/>
        </w:rPr>
        <w:t xml:space="preserve"> im Eigentum der </w:t>
      </w:r>
      <w:proofErr w:type="spellStart"/>
      <w:r>
        <w:rPr>
          <w:sz w:val="20"/>
          <w:lang w:val="de-AT"/>
        </w:rPr>
        <w:t>Zago</w:t>
      </w:r>
      <w:proofErr w:type="spellEnd"/>
      <w:r>
        <w:rPr>
          <w:sz w:val="20"/>
          <w:lang w:val="de-AT"/>
        </w:rPr>
        <w:t xml:space="preserve">-Familie und ist Italiens größter vertikal integrierter Produzent von </w:t>
      </w:r>
      <w:proofErr w:type="spellStart"/>
      <w:r>
        <w:rPr>
          <w:sz w:val="20"/>
          <w:lang w:val="de-AT"/>
        </w:rPr>
        <w:t>Wellpappeverpackungen</w:t>
      </w:r>
      <w:proofErr w:type="spellEnd"/>
      <w:r>
        <w:rPr>
          <w:sz w:val="20"/>
          <w:lang w:val="de-AT"/>
        </w:rPr>
        <w:t xml:space="preserve">. Die </w:t>
      </w:r>
      <w:r w:rsidR="004A6985">
        <w:rPr>
          <w:sz w:val="20"/>
          <w:lang w:val="de-AT"/>
        </w:rPr>
        <w:t xml:space="preserve">Aktivitäten der Gruppe erstrecken sich </w:t>
      </w:r>
      <w:r>
        <w:rPr>
          <w:sz w:val="20"/>
          <w:lang w:val="de-AT"/>
        </w:rPr>
        <w:t xml:space="preserve">von der Sammlung </w:t>
      </w:r>
      <w:r w:rsidR="00AB176B">
        <w:rPr>
          <w:sz w:val="20"/>
          <w:lang w:val="de-AT"/>
        </w:rPr>
        <w:t>des</w:t>
      </w:r>
      <w:r>
        <w:rPr>
          <w:sz w:val="20"/>
          <w:lang w:val="de-AT"/>
        </w:rPr>
        <w:t xml:space="preserve"> Rohmaterial</w:t>
      </w:r>
      <w:r w:rsidR="00AB176B">
        <w:rPr>
          <w:sz w:val="20"/>
          <w:lang w:val="de-AT"/>
        </w:rPr>
        <w:t>s</w:t>
      </w:r>
      <w:r>
        <w:rPr>
          <w:sz w:val="20"/>
          <w:lang w:val="de-AT"/>
        </w:rPr>
        <w:t xml:space="preserve"> bis </w:t>
      </w:r>
      <w:r w:rsidR="004A6985">
        <w:rPr>
          <w:sz w:val="20"/>
          <w:lang w:val="de-AT"/>
        </w:rPr>
        <w:t xml:space="preserve">hin </w:t>
      </w:r>
      <w:r>
        <w:rPr>
          <w:sz w:val="20"/>
          <w:lang w:val="de-AT"/>
        </w:rPr>
        <w:t>zur Herstellung der Verpackunge</w:t>
      </w:r>
      <w:r w:rsidR="004A6985">
        <w:rPr>
          <w:sz w:val="20"/>
          <w:lang w:val="de-AT"/>
        </w:rPr>
        <w:t xml:space="preserve">n. Zur Gruppe gehört auch eine </w:t>
      </w:r>
      <w:r>
        <w:rPr>
          <w:sz w:val="20"/>
          <w:lang w:val="de-AT"/>
        </w:rPr>
        <w:t xml:space="preserve">Division für die Herstellung von hochqualitativen </w:t>
      </w:r>
      <w:proofErr w:type="spellStart"/>
      <w:r>
        <w:rPr>
          <w:sz w:val="20"/>
          <w:lang w:val="de-AT"/>
        </w:rPr>
        <w:t>Tissue</w:t>
      </w:r>
      <w:r w:rsidR="004A6985">
        <w:rPr>
          <w:sz w:val="20"/>
          <w:lang w:val="de-AT"/>
        </w:rPr>
        <w:t>papier</w:t>
      </w:r>
      <w:r>
        <w:rPr>
          <w:sz w:val="20"/>
          <w:lang w:val="de-AT"/>
        </w:rPr>
        <w:t>produkten</w:t>
      </w:r>
      <w:proofErr w:type="spellEnd"/>
      <w:r>
        <w:rPr>
          <w:sz w:val="20"/>
          <w:lang w:val="de-AT"/>
        </w:rPr>
        <w:t xml:space="preserve"> aller Art. Pro-</w:t>
      </w:r>
      <w:proofErr w:type="spellStart"/>
      <w:r>
        <w:rPr>
          <w:sz w:val="20"/>
          <w:lang w:val="de-AT"/>
        </w:rPr>
        <w:t>Gest</w:t>
      </w:r>
      <w:proofErr w:type="spellEnd"/>
      <w:r>
        <w:rPr>
          <w:sz w:val="20"/>
          <w:lang w:val="de-AT"/>
        </w:rPr>
        <w:t xml:space="preserve"> ist in acht italienischen Regionen mit 22 Produktionsstätten</w:t>
      </w:r>
      <w:r w:rsidR="004A6985">
        <w:rPr>
          <w:sz w:val="20"/>
          <w:lang w:val="de-AT"/>
        </w:rPr>
        <w:t xml:space="preserve"> vertreten, beschäftigt über </w:t>
      </w:r>
      <w:r w:rsidR="00F12563">
        <w:rPr>
          <w:sz w:val="20"/>
          <w:lang w:val="de-AT"/>
        </w:rPr>
        <w:t>1.000 Mitarbeiter</w:t>
      </w:r>
      <w:r w:rsidR="004A6985">
        <w:rPr>
          <w:sz w:val="20"/>
          <w:lang w:val="de-AT"/>
        </w:rPr>
        <w:t xml:space="preserve"> und hat </w:t>
      </w:r>
      <w:r w:rsidR="00F12563">
        <w:rPr>
          <w:sz w:val="20"/>
          <w:lang w:val="de-AT"/>
        </w:rPr>
        <w:t>2015 ein</w:t>
      </w:r>
      <w:r w:rsidR="004A6985">
        <w:rPr>
          <w:sz w:val="20"/>
          <w:lang w:val="de-AT"/>
        </w:rPr>
        <w:t>en</w:t>
      </w:r>
      <w:r w:rsidR="00F12563">
        <w:rPr>
          <w:sz w:val="20"/>
          <w:lang w:val="de-AT"/>
        </w:rPr>
        <w:t xml:space="preserve"> konsolidierte</w:t>
      </w:r>
      <w:r w:rsidR="004A6985">
        <w:rPr>
          <w:sz w:val="20"/>
          <w:lang w:val="de-AT"/>
        </w:rPr>
        <w:t>n</w:t>
      </w:r>
      <w:r w:rsidR="00F12563">
        <w:rPr>
          <w:sz w:val="20"/>
          <w:lang w:val="de-AT"/>
        </w:rPr>
        <w:t xml:space="preserve"> Jahresumsatz von</w:t>
      </w:r>
      <w:r>
        <w:rPr>
          <w:sz w:val="20"/>
          <w:lang w:val="de-AT"/>
        </w:rPr>
        <w:t xml:space="preserve"> </w:t>
      </w:r>
      <w:r w:rsidR="00F12563">
        <w:rPr>
          <w:sz w:val="20"/>
          <w:lang w:val="de-AT"/>
        </w:rPr>
        <w:t>450 Million Euro erwirtschaftet.</w:t>
      </w:r>
    </w:p>
    <w:p w:rsidR="00663E7A" w:rsidRDefault="00663E7A" w:rsidP="0011217B">
      <w:pPr>
        <w:pStyle w:val="A-Flatter"/>
        <w:spacing w:line="320" w:lineRule="exact"/>
        <w:rPr>
          <w:sz w:val="20"/>
          <w:lang w:val="de-AT"/>
        </w:rPr>
      </w:pPr>
    </w:p>
    <w:p w:rsidR="008C5FE0" w:rsidRPr="0090162B" w:rsidRDefault="008C5FE0" w:rsidP="008472D7">
      <w:pPr>
        <w:pStyle w:val="A-Flatter"/>
        <w:spacing w:line="320" w:lineRule="exact"/>
        <w:rPr>
          <w:sz w:val="20"/>
          <w:lang w:val="de-AT"/>
        </w:rPr>
      </w:pPr>
    </w:p>
    <w:p w:rsidR="0011217B" w:rsidRDefault="0011217B" w:rsidP="0011217B">
      <w:pPr>
        <w:jc w:val="center"/>
        <w:rPr>
          <w:lang w:val="de-AT"/>
        </w:rPr>
      </w:pPr>
      <w:r w:rsidRPr="00B12996">
        <w:rPr>
          <w:lang w:val="de-AT"/>
        </w:rPr>
        <w:t>– End</w:t>
      </w:r>
      <w:r w:rsidR="009E097F" w:rsidRPr="00B12996">
        <w:rPr>
          <w:lang w:val="de-AT"/>
        </w:rPr>
        <w:t>e</w:t>
      </w:r>
      <w:r w:rsidRPr="00B12996">
        <w:rPr>
          <w:lang w:val="de-AT"/>
        </w:rPr>
        <w:t xml:space="preserve"> –</w:t>
      </w:r>
    </w:p>
    <w:p w:rsidR="001E0C1B" w:rsidRDefault="001E0C1B" w:rsidP="0011217B">
      <w:pPr>
        <w:jc w:val="center"/>
        <w:rPr>
          <w:lang w:val="de-AT"/>
        </w:rPr>
      </w:pPr>
    </w:p>
    <w:p w:rsidR="001E0C1B" w:rsidRPr="00B12996" w:rsidRDefault="001E0C1B" w:rsidP="0011217B">
      <w:pPr>
        <w:jc w:val="center"/>
        <w:rPr>
          <w:lang w:val="de-AT"/>
        </w:rPr>
      </w:pPr>
    </w:p>
    <w:p w:rsidR="00707D51" w:rsidRPr="00B12996" w:rsidRDefault="001E0C1B" w:rsidP="0011217B">
      <w:pPr>
        <w:jc w:val="center"/>
        <w:rPr>
          <w:szCs w:val="20"/>
          <w:lang w:val="de-AT"/>
        </w:rPr>
      </w:pPr>
      <w:r>
        <w:rPr>
          <w:noProof/>
          <w:lang w:val="de-AT" w:eastAsia="de-AT" w:bidi="ar-SA"/>
        </w:rPr>
        <w:drawing>
          <wp:anchor distT="0" distB="0" distL="114300" distR="114300" simplePos="0" relativeHeight="251659264" behindDoc="0" locked="0" layoutInCell="1" allowOverlap="1" wp14:anchorId="5DF78A73" wp14:editId="7C875390">
            <wp:simplePos x="0" y="0"/>
            <wp:positionH relativeFrom="column">
              <wp:posOffset>148590</wp:posOffset>
            </wp:positionH>
            <wp:positionV relativeFrom="paragraph">
              <wp:posOffset>25400</wp:posOffset>
            </wp:positionV>
            <wp:extent cx="2966085" cy="1823085"/>
            <wp:effectExtent l="19050" t="19050" r="24765" b="2476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085" cy="1823085"/>
                    </a:xfrm>
                    <a:prstGeom prst="rect">
                      <a:avLst/>
                    </a:prstGeom>
                    <a:ln w="6350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427" w:rsidRPr="00B12996" w:rsidRDefault="00E70427" w:rsidP="009963EA">
      <w:pPr>
        <w:pStyle w:val="A-Flatter"/>
        <w:spacing w:line="320" w:lineRule="exact"/>
        <w:rPr>
          <w:lang w:val="de-AT"/>
        </w:rPr>
      </w:pPr>
    </w:p>
    <w:p w:rsidR="00E70427" w:rsidRPr="00B12996" w:rsidRDefault="00E70427" w:rsidP="009963EA">
      <w:pPr>
        <w:pStyle w:val="A-Flatter"/>
        <w:spacing w:line="320" w:lineRule="exact"/>
        <w:rPr>
          <w:lang w:val="de-AT"/>
        </w:rPr>
      </w:pPr>
    </w:p>
    <w:p w:rsidR="009963EA" w:rsidRPr="00B12996" w:rsidRDefault="009963EA" w:rsidP="009963EA">
      <w:pPr>
        <w:pStyle w:val="A-Flatter"/>
        <w:spacing w:line="320" w:lineRule="exact"/>
        <w:rPr>
          <w:lang w:val="de-AT"/>
        </w:rPr>
      </w:pPr>
    </w:p>
    <w:p w:rsidR="004D018C" w:rsidRPr="00B12996" w:rsidRDefault="004D018C" w:rsidP="009963EA">
      <w:pPr>
        <w:pStyle w:val="A-Flatter"/>
        <w:spacing w:line="320" w:lineRule="exact"/>
        <w:rPr>
          <w:lang w:val="de-AT"/>
        </w:rPr>
      </w:pPr>
    </w:p>
    <w:p w:rsidR="004D018C" w:rsidRPr="00B12996" w:rsidRDefault="004D018C" w:rsidP="009963EA">
      <w:pPr>
        <w:pStyle w:val="A-Flatter"/>
        <w:spacing w:line="320" w:lineRule="exact"/>
        <w:rPr>
          <w:lang w:val="de-AT"/>
        </w:rPr>
      </w:pPr>
    </w:p>
    <w:p w:rsidR="003C3048" w:rsidRPr="00B12996" w:rsidRDefault="003C3048" w:rsidP="009963EA">
      <w:pPr>
        <w:pStyle w:val="A-Flatter"/>
        <w:spacing w:line="320" w:lineRule="exact"/>
        <w:rPr>
          <w:lang w:val="de-AT"/>
        </w:rPr>
      </w:pPr>
    </w:p>
    <w:p w:rsidR="00287D10" w:rsidRPr="009E097F" w:rsidRDefault="008A0435" w:rsidP="00FB4909">
      <w:pPr>
        <w:spacing w:line="240" w:lineRule="exact"/>
        <w:ind w:right="423"/>
        <w:rPr>
          <w:rFonts w:eastAsia="SimSun" w:cs="Courier New"/>
          <w:b/>
          <w:snapToGrid w:val="0"/>
          <w:color w:val="000000"/>
          <w:sz w:val="18"/>
          <w:szCs w:val="18"/>
          <w:lang w:val="de-AT"/>
        </w:rPr>
      </w:pPr>
      <w:r w:rsidRPr="009E097F">
        <w:rPr>
          <w:rFonts w:cs="Arial"/>
          <w:color w:val="006EB4"/>
          <w:sz w:val="18"/>
          <w:szCs w:val="18"/>
          <w:lang w:val="de-AT"/>
        </w:rPr>
        <w:t xml:space="preserve">◄ </w:t>
      </w:r>
      <w:r w:rsidR="001E0C1B">
        <w:rPr>
          <w:sz w:val="18"/>
          <w:szCs w:val="18"/>
          <w:lang w:val="de-AT"/>
        </w:rPr>
        <w:t xml:space="preserve">Das </w:t>
      </w:r>
      <w:proofErr w:type="spellStart"/>
      <w:r w:rsidR="001E0C1B">
        <w:rPr>
          <w:sz w:val="18"/>
          <w:szCs w:val="18"/>
          <w:lang w:val="de-AT"/>
        </w:rPr>
        <w:t>FibreGuard</w:t>
      </w:r>
      <w:proofErr w:type="spellEnd"/>
      <w:r w:rsidR="001E0C1B">
        <w:rPr>
          <w:sz w:val="18"/>
          <w:szCs w:val="18"/>
          <w:lang w:val="de-AT"/>
        </w:rPr>
        <w:t>-LC-</w:t>
      </w:r>
      <w:proofErr w:type="spellStart"/>
      <w:r w:rsidR="001E0C1B">
        <w:rPr>
          <w:sz w:val="18"/>
          <w:szCs w:val="18"/>
          <w:lang w:val="de-AT"/>
        </w:rPr>
        <w:t>Auflösesystem</w:t>
      </w:r>
      <w:proofErr w:type="spellEnd"/>
      <w:r w:rsidR="001E0C1B">
        <w:rPr>
          <w:sz w:val="18"/>
          <w:szCs w:val="18"/>
          <w:lang w:val="de-AT"/>
        </w:rPr>
        <w:t xml:space="preserve"> mit </w:t>
      </w:r>
      <w:proofErr w:type="spellStart"/>
      <w:r w:rsidR="001E0C1B">
        <w:rPr>
          <w:sz w:val="18"/>
          <w:szCs w:val="18"/>
          <w:lang w:val="de-AT"/>
        </w:rPr>
        <w:t>Pulperentsorgung</w:t>
      </w:r>
      <w:proofErr w:type="spellEnd"/>
      <w:r w:rsidR="00404C55">
        <w:rPr>
          <w:sz w:val="18"/>
          <w:szCs w:val="18"/>
          <w:lang w:val="de-AT"/>
        </w:rPr>
        <w:t xml:space="preserve"> </w:t>
      </w:r>
      <w:r w:rsidR="001E0C1B">
        <w:rPr>
          <w:sz w:val="18"/>
          <w:szCs w:val="18"/>
          <w:lang w:val="de-AT"/>
        </w:rPr>
        <w:t>von ANDRITZ wird in beiden Altpapierlinien eingesetzt</w:t>
      </w:r>
      <w:r w:rsidR="00404C55">
        <w:rPr>
          <w:sz w:val="18"/>
          <w:szCs w:val="18"/>
          <w:lang w:val="de-AT"/>
        </w:rPr>
        <w:br/>
      </w:r>
      <w:r w:rsidR="00404C55" w:rsidRPr="009E097F">
        <w:rPr>
          <w:b/>
          <w:color w:val="000000"/>
          <w:sz w:val="18"/>
          <w:szCs w:val="18"/>
          <w:lang w:val="de-AT"/>
        </w:rPr>
        <w:t xml:space="preserve"> </w:t>
      </w:r>
      <w:r w:rsidR="00287D10" w:rsidRPr="009E097F">
        <w:rPr>
          <w:b/>
          <w:color w:val="000000"/>
          <w:sz w:val="18"/>
          <w:szCs w:val="18"/>
          <w:lang w:val="de-AT"/>
        </w:rPr>
        <w:br w:type="page"/>
      </w:r>
    </w:p>
    <w:p w:rsidR="00E325FE" w:rsidRPr="009E097F" w:rsidRDefault="00E325FE" w:rsidP="000F08E3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E325FE" w:rsidRDefault="00E325FE" w:rsidP="000F08E3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AE1027" w:rsidRDefault="00AE1027" w:rsidP="000F08E3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AE1027" w:rsidRPr="009E097F" w:rsidRDefault="00AE1027" w:rsidP="000F08E3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AE1027" w:rsidRPr="00DA5B62" w:rsidRDefault="00AE1027" w:rsidP="00AE1027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DA5B62">
        <w:rPr>
          <w:b/>
          <w:bCs/>
          <w:sz w:val="18"/>
          <w:szCs w:val="18"/>
          <w:lang w:val="de-AT"/>
        </w:rPr>
        <w:t>Download Presse-Information und Foto</w:t>
      </w:r>
    </w:p>
    <w:p w:rsidR="00AE1027" w:rsidRPr="00DA5B62" w:rsidRDefault="00AE1027" w:rsidP="00AE1027">
      <w:pPr>
        <w:spacing w:line="240" w:lineRule="exact"/>
        <w:outlineLvl w:val="0"/>
        <w:rPr>
          <w:bCs/>
          <w:sz w:val="18"/>
          <w:szCs w:val="18"/>
          <w:lang w:val="de-AT"/>
        </w:rPr>
      </w:pPr>
      <w:r w:rsidRPr="00DA5B62">
        <w:rPr>
          <w:bCs/>
          <w:sz w:val="18"/>
          <w:szCs w:val="18"/>
          <w:lang w:val="de-AT"/>
        </w:rPr>
        <w:t xml:space="preserve">Presse-Information und Foto stehen unter </w:t>
      </w:r>
      <w:r w:rsidR="0084030F">
        <w:fldChar w:fldCharType="begin"/>
      </w:r>
      <w:r w:rsidR="0084030F" w:rsidRPr="0084030F">
        <w:rPr>
          <w:lang w:val="de-AT"/>
        </w:rPr>
        <w:instrText xml:space="preserve"> HYPERLINK "http://www.andritz.com/news-de" </w:instrText>
      </w:r>
      <w:r w:rsidR="0084030F">
        <w:fldChar w:fldCharType="separate"/>
      </w:r>
      <w:r w:rsidRPr="00DA5B62">
        <w:rPr>
          <w:rStyle w:val="Hyperlink"/>
          <w:bCs/>
          <w:sz w:val="18"/>
          <w:szCs w:val="18"/>
          <w:lang w:val="de-AT"/>
        </w:rPr>
        <w:t>www.andritz.com/news-de</w:t>
      </w:r>
      <w:r w:rsidR="0084030F">
        <w:rPr>
          <w:rStyle w:val="Hyperlink"/>
          <w:bCs/>
          <w:sz w:val="18"/>
          <w:szCs w:val="18"/>
          <w:lang w:val="de-AT"/>
        </w:rPr>
        <w:fldChar w:fldCharType="end"/>
      </w:r>
      <w:r>
        <w:rPr>
          <w:bCs/>
          <w:sz w:val="18"/>
          <w:szCs w:val="18"/>
          <w:lang w:val="de-AT"/>
        </w:rPr>
        <w:t xml:space="preserve"> </w:t>
      </w:r>
      <w:r w:rsidRPr="00DA5B62">
        <w:rPr>
          <w:bCs/>
          <w:sz w:val="18"/>
          <w:szCs w:val="18"/>
          <w:lang w:val="de-AT"/>
        </w:rPr>
        <w:t>zum Download zur Verfügung. Honorarfreie Veröffentlichung des Fotos unter der Quellenangabe „Foto: ANDRITZ“.</w:t>
      </w:r>
    </w:p>
    <w:p w:rsidR="00AE1027" w:rsidRPr="00DA5B62" w:rsidRDefault="00AE1027" w:rsidP="00AE1027">
      <w:pPr>
        <w:spacing w:line="240" w:lineRule="exact"/>
        <w:outlineLvl w:val="0"/>
        <w:rPr>
          <w:bCs/>
          <w:sz w:val="18"/>
          <w:szCs w:val="18"/>
          <w:lang w:val="de-AT"/>
        </w:rPr>
      </w:pPr>
    </w:p>
    <w:p w:rsidR="00AE1027" w:rsidRPr="00871D84" w:rsidRDefault="00AE1027" w:rsidP="00AE1027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  <w:lang w:val="de-AT"/>
        </w:rPr>
      </w:pPr>
      <w:r w:rsidRPr="00871D84">
        <w:rPr>
          <w:rStyle w:val="BesuchterHyperlink"/>
          <w:rFonts w:ascii="Arial" w:hAnsi="Arial"/>
          <w:b/>
          <w:snapToGrid/>
          <w:color w:val="000000"/>
          <w:sz w:val="18"/>
          <w:u w:val="none"/>
          <w:lang w:val="de-AT"/>
        </w:rPr>
        <w:t>Bei Rückfragen kontaktieren Sie bitte:</w:t>
      </w:r>
    </w:p>
    <w:p w:rsidR="00AE1027" w:rsidRPr="00AC15CB" w:rsidRDefault="00AE1027" w:rsidP="00AE1027">
      <w:pPr>
        <w:spacing w:line="240" w:lineRule="exact"/>
        <w:outlineLvl w:val="0"/>
        <w:rPr>
          <w:sz w:val="18"/>
          <w:szCs w:val="18"/>
        </w:rPr>
      </w:pPr>
      <w:r>
        <w:rPr>
          <w:sz w:val="18"/>
        </w:rPr>
        <w:t>Dr. Michael Buchbauer</w:t>
      </w:r>
    </w:p>
    <w:p w:rsidR="00AE1027" w:rsidRPr="00AC15CB" w:rsidRDefault="00AE1027" w:rsidP="00AE1027">
      <w:pPr>
        <w:spacing w:line="240" w:lineRule="exact"/>
        <w:rPr>
          <w:sz w:val="18"/>
          <w:szCs w:val="18"/>
        </w:rPr>
      </w:pPr>
      <w:r>
        <w:rPr>
          <w:sz w:val="18"/>
        </w:rPr>
        <w:t xml:space="preserve">Head of </w:t>
      </w:r>
      <w:r w:rsidRPr="00AC15CB">
        <w:rPr>
          <w:sz w:val="18"/>
        </w:rPr>
        <w:t>Corporate Communications</w:t>
      </w:r>
    </w:p>
    <w:p w:rsidR="00AE1027" w:rsidRPr="00AC15CB" w:rsidRDefault="00AE1027" w:rsidP="00AE1027">
      <w:pPr>
        <w:spacing w:line="240" w:lineRule="exact"/>
        <w:rPr>
          <w:sz w:val="18"/>
          <w:szCs w:val="18"/>
        </w:rPr>
      </w:pPr>
      <w:r>
        <w:rPr>
          <w:sz w:val="18"/>
        </w:rPr>
        <w:t>michael</w:t>
      </w:r>
      <w:r w:rsidRPr="00AC15CB">
        <w:rPr>
          <w:sz w:val="18"/>
        </w:rPr>
        <w:t>.</w:t>
      </w:r>
      <w:r>
        <w:rPr>
          <w:sz w:val="18"/>
        </w:rPr>
        <w:t>buchbauer</w:t>
      </w:r>
      <w:r w:rsidRPr="00AC15CB">
        <w:rPr>
          <w:sz w:val="18"/>
        </w:rPr>
        <w:t>@andritz.com</w:t>
      </w:r>
    </w:p>
    <w:p w:rsidR="00AE1027" w:rsidRPr="00AC15CB" w:rsidRDefault="00AE1027" w:rsidP="00AE1027">
      <w:pPr>
        <w:spacing w:line="240" w:lineRule="exact"/>
        <w:rPr>
          <w:sz w:val="18"/>
          <w:szCs w:val="18"/>
        </w:rPr>
      </w:pPr>
      <w:r w:rsidRPr="00AC15CB">
        <w:rPr>
          <w:sz w:val="18"/>
        </w:rPr>
        <w:t>www.andritz.com</w:t>
      </w:r>
    </w:p>
    <w:p w:rsidR="00AE1027" w:rsidRDefault="00AE1027" w:rsidP="00AE1027">
      <w:pPr>
        <w:spacing w:line="240" w:lineRule="exact"/>
        <w:outlineLvl w:val="0"/>
        <w:rPr>
          <w:bCs/>
          <w:sz w:val="18"/>
          <w:szCs w:val="18"/>
        </w:rPr>
      </w:pPr>
    </w:p>
    <w:p w:rsidR="00AE1027" w:rsidRPr="00353FB6" w:rsidRDefault="00AE1027" w:rsidP="00AE1027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353FB6">
        <w:rPr>
          <w:b/>
          <w:sz w:val="18"/>
          <w:szCs w:val="18"/>
          <w:lang w:val="de-AT"/>
        </w:rPr>
        <w:t>Die ANDRITZ-GRUPPE</w:t>
      </w:r>
    </w:p>
    <w:p w:rsidR="00AE1027" w:rsidRPr="00587D29" w:rsidRDefault="00AE1027" w:rsidP="00AE1027">
      <w:pPr>
        <w:spacing w:line="240" w:lineRule="exact"/>
        <w:rPr>
          <w:rFonts w:cs="Courier New"/>
          <w:color w:val="000000"/>
          <w:sz w:val="18"/>
          <w:szCs w:val="20"/>
          <w:lang w:val="de-AT"/>
        </w:rPr>
      </w:pPr>
      <w:r w:rsidRPr="00353FB6">
        <w:rPr>
          <w:rFonts w:cs="Courier New"/>
          <w:color w:val="000000"/>
          <w:sz w:val="18"/>
          <w:szCs w:val="20"/>
          <w:lang w:val="de-AT"/>
        </w:rPr>
        <w:t xml:space="preserve">ANDRITZ ist einer der weltweit führenden Lieferanten von Anlagen, Ausrüstungen und Serviceleistungen für Wasserkraftwerke, die Zellstoff- und Papierindustrie, die </w:t>
      </w:r>
      <w:r>
        <w:rPr>
          <w:rFonts w:cs="Courier New"/>
          <w:color w:val="000000"/>
          <w:sz w:val="18"/>
          <w:szCs w:val="20"/>
          <w:lang w:val="de-AT"/>
        </w:rPr>
        <w:t>m</w:t>
      </w:r>
      <w:r w:rsidRPr="00353FB6">
        <w:rPr>
          <w:rFonts w:cs="Courier New"/>
          <w:color w:val="000000"/>
          <w:sz w:val="18"/>
          <w:szCs w:val="20"/>
          <w:lang w:val="de-AT"/>
        </w:rPr>
        <w:t xml:space="preserve">etallverarbeitende Industrie und Stahlindustrie sowie die kommunale und industrielle Fest-Flüssig-Trennung. Der Hauptsitz des börsennotierten Technologiekonzerns, der weltweit </w:t>
      </w:r>
      <w:r>
        <w:rPr>
          <w:rFonts w:cs="Courier New"/>
          <w:color w:val="000000"/>
          <w:sz w:val="18"/>
          <w:szCs w:val="20"/>
          <w:lang w:val="de-AT"/>
        </w:rPr>
        <w:t>rund</w:t>
      </w:r>
      <w:r w:rsidRPr="00353FB6">
        <w:rPr>
          <w:rFonts w:cs="Courier New"/>
          <w:color w:val="000000"/>
          <w:sz w:val="18"/>
          <w:szCs w:val="20"/>
          <w:lang w:val="de-AT"/>
        </w:rPr>
        <w:t xml:space="preserve"> 2</w:t>
      </w:r>
      <w:r>
        <w:rPr>
          <w:rFonts w:cs="Courier New"/>
          <w:color w:val="000000"/>
          <w:sz w:val="18"/>
          <w:szCs w:val="20"/>
          <w:lang w:val="de-AT"/>
        </w:rPr>
        <w:t>4</w:t>
      </w:r>
      <w:r w:rsidRPr="00353FB6">
        <w:rPr>
          <w:rFonts w:cs="Courier New"/>
          <w:color w:val="000000"/>
          <w:sz w:val="18"/>
          <w:szCs w:val="20"/>
          <w:lang w:val="de-AT"/>
        </w:rPr>
        <w:t>.</w:t>
      </w:r>
      <w:r>
        <w:rPr>
          <w:rFonts w:cs="Courier New"/>
          <w:color w:val="000000"/>
          <w:sz w:val="18"/>
          <w:szCs w:val="20"/>
          <w:lang w:val="de-AT"/>
        </w:rPr>
        <w:t>2</w:t>
      </w:r>
      <w:r w:rsidRPr="00353FB6">
        <w:rPr>
          <w:rFonts w:cs="Courier New"/>
          <w:color w:val="000000"/>
          <w:sz w:val="18"/>
          <w:szCs w:val="20"/>
          <w:lang w:val="de-AT"/>
        </w:rPr>
        <w:t xml:space="preserve">00 Mitarbeiter beschäftigt, befindet sich in Graz, Österreich. </w:t>
      </w:r>
      <w:r w:rsidRPr="00587D29">
        <w:rPr>
          <w:rFonts w:cs="Courier New"/>
          <w:color w:val="000000"/>
          <w:sz w:val="18"/>
          <w:szCs w:val="20"/>
          <w:lang w:val="de-AT"/>
        </w:rPr>
        <w:t>ANDRITZ betreibt mehr als 250 Standorte weltweit.</w:t>
      </w:r>
    </w:p>
    <w:p w:rsidR="00AE1027" w:rsidRPr="00587D29" w:rsidRDefault="00AE1027" w:rsidP="00AE1027">
      <w:pPr>
        <w:spacing w:line="240" w:lineRule="exact"/>
        <w:rPr>
          <w:sz w:val="18"/>
          <w:szCs w:val="18"/>
          <w:lang w:val="de-AT"/>
        </w:rPr>
      </w:pPr>
    </w:p>
    <w:p w:rsidR="00AE1027" w:rsidRPr="00DA5B62" w:rsidRDefault="00AE1027" w:rsidP="00AE1027">
      <w:pPr>
        <w:spacing w:line="240" w:lineRule="exact"/>
        <w:rPr>
          <w:b/>
          <w:sz w:val="18"/>
          <w:szCs w:val="18"/>
          <w:lang w:val="de-AT"/>
        </w:rPr>
      </w:pPr>
      <w:r w:rsidRPr="00DA5B62">
        <w:rPr>
          <w:b/>
          <w:sz w:val="18"/>
          <w:szCs w:val="18"/>
          <w:lang w:val="de-AT"/>
        </w:rPr>
        <w:t>ANDRITZ PULP &amp; PAPER</w:t>
      </w:r>
    </w:p>
    <w:p w:rsidR="00AE1027" w:rsidRPr="00DA5B62" w:rsidRDefault="00AE1027" w:rsidP="00AE1027">
      <w:pPr>
        <w:spacing w:line="240" w:lineRule="exact"/>
        <w:rPr>
          <w:sz w:val="18"/>
          <w:szCs w:val="18"/>
          <w:lang w:val="de-AT" w:eastAsia="de-AT"/>
        </w:rPr>
      </w:pPr>
      <w:r w:rsidRPr="00DA5B62">
        <w:rPr>
          <w:sz w:val="18"/>
          <w:szCs w:val="18"/>
          <w:lang w:val="de-AT" w:eastAsia="de-AT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DA5B62">
        <w:rPr>
          <w:sz w:val="18"/>
          <w:szCs w:val="18"/>
          <w:lang w:val="de-AT" w:eastAsia="de-AT"/>
        </w:rPr>
        <w:t>Tissuepapier</w:t>
      </w:r>
      <w:proofErr w:type="spellEnd"/>
      <w:r w:rsidRPr="00DA5B62">
        <w:rPr>
          <w:sz w:val="18"/>
          <w:szCs w:val="18"/>
          <w:lang w:val="de-AT" w:eastAsia="de-AT"/>
        </w:rPr>
        <w:t xml:space="preserve"> und Karton. Die Technologien umfassen die Verarbeitung von Holz, </w:t>
      </w:r>
      <w:proofErr w:type="spellStart"/>
      <w:r w:rsidRPr="00DA5B62">
        <w:rPr>
          <w:sz w:val="18"/>
          <w:szCs w:val="18"/>
          <w:lang w:val="de-AT" w:eastAsia="de-AT"/>
        </w:rPr>
        <w:t>Einjahrespflanzen</w:t>
      </w:r>
      <w:proofErr w:type="spellEnd"/>
      <w:r w:rsidRPr="00DA5B62">
        <w:rPr>
          <w:sz w:val="18"/>
          <w:szCs w:val="18"/>
          <w:lang w:val="de-AT" w:eastAsia="de-AT"/>
        </w:rPr>
        <w:t xml:space="preserve"> und Altpapier, die Erzeugung von Zellstoff, Holzstoff und Recyclingfaserstoffen, die Rückgewinnung und Wiederverwertung von Chemikalien, die Aufbereitung des Papiermaschineneintrags, die Erzeugung von Papier, </w:t>
      </w:r>
      <w:proofErr w:type="spellStart"/>
      <w:r w:rsidRPr="00DA5B62">
        <w:rPr>
          <w:sz w:val="18"/>
          <w:szCs w:val="18"/>
          <w:lang w:val="de-AT" w:eastAsia="de-AT"/>
        </w:rPr>
        <w:t>Tissuepapier</w:t>
      </w:r>
      <w:proofErr w:type="spellEnd"/>
      <w:r w:rsidRPr="00DA5B62">
        <w:rPr>
          <w:sz w:val="18"/>
          <w:szCs w:val="18"/>
          <w:lang w:val="de-AT" w:eastAsia="de-AT"/>
        </w:rPr>
        <w:t xml:space="preserve"> und Karton, die Veredelung und Beschichtung von Papier sowie die </w:t>
      </w:r>
      <w:proofErr w:type="spellStart"/>
      <w:r w:rsidRPr="00DA5B62">
        <w:rPr>
          <w:sz w:val="18"/>
          <w:szCs w:val="18"/>
          <w:lang w:val="de-AT" w:eastAsia="de-AT"/>
        </w:rPr>
        <w:t>Rejekt</w:t>
      </w:r>
      <w:proofErr w:type="spellEnd"/>
      <w:r w:rsidRPr="00DA5B62">
        <w:rPr>
          <w:sz w:val="18"/>
          <w:szCs w:val="18"/>
          <w:lang w:val="de-AT" w:eastAsia="de-AT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DA5B62">
        <w:rPr>
          <w:sz w:val="18"/>
          <w:szCs w:val="18"/>
          <w:lang w:val="de-AT" w:eastAsia="de-AT"/>
        </w:rPr>
        <w:t>Gasifizierungsanlagen</w:t>
      </w:r>
      <w:proofErr w:type="spellEnd"/>
      <w:r w:rsidRPr="00DA5B62">
        <w:rPr>
          <w:sz w:val="18"/>
          <w:szCs w:val="18"/>
          <w:lang w:val="de-AT" w:eastAsia="de-AT"/>
        </w:rPr>
        <w:t xml:space="preserve"> für die Energieerzeugung, Rauchgasreinigungsanlagen, Anlagen zur Produktion von Vliesstoffen, Viskosezellstoff und Faserplatten (MDF) sowie Recyclinganlagen.</w:t>
      </w:r>
    </w:p>
    <w:p w:rsidR="00FB4909" w:rsidRPr="00353FB6" w:rsidRDefault="00FB4909" w:rsidP="00FB4909">
      <w:pPr>
        <w:spacing w:line="240" w:lineRule="exact"/>
        <w:outlineLvl w:val="0"/>
        <w:rPr>
          <w:sz w:val="18"/>
          <w:szCs w:val="18"/>
          <w:lang w:val="de-AT"/>
        </w:rPr>
      </w:pPr>
    </w:p>
    <w:p w:rsidR="00566D37" w:rsidRPr="00FB4909" w:rsidRDefault="00566D37" w:rsidP="00FB4909">
      <w:pPr>
        <w:pStyle w:val="HTMLVorformatiert"/>
        <w:shd w:val="clear" w:color="auto" w:fill="FFFFFF"/>
        <w:spacing w:line="240" w:lineRule="exact"/>
        <w:ind w:right="74"/>
        <w:outlineLvl w:val="0"/>
        <w:rPr>
          <w:b/>
          <w:sz w:val="18"/>
          <w:szCs w:val="18"/>
          <w:lang w:val="de-AT"/>
        </w:rPr>
      </w:pPr>
    </w:p>
    <w:sectPr w:rsidR="00566D37" w:rsidRPr="00FB4909" w:rsidSect="009963EA">
      <w:headerReference w:type="default" r:id="rId9"/>
      <w:headerReference w:type="first" r:id="rId10"/>
      <w:pgSz w:w="11906" w:h="16838" w:code="9"/>
      <w:pgMar w:top="1985" w:right="851" w:bottom="1276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2D7" w:rsidRDefault="00F362D7">
      <w:r>
        <w:separator/>
      </w:r>
    </w:p>
  </w:endnote>
  <w:endnote w:type="continuationSeparator" w:id="0">
    <w:p w:rsidR="00F362D7" w:rsidRDefault="00F3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2D7" w:rsidRDefault="00F362D7">
      <w:r>
        <w:separator/>
      </w:r>
    </w:p>
  </w:footnote>
  <w:footnote w:type="continuationSeparator" w:id="0">
    <w:p w:rsidR="00F362D7" w:rsidRDefault="00F36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8752" behindDoc="0" locked="1" layoutInCell="1" allowOverlap="1" wp14:anchorId="3E9E14A9" wp14:editId="518B791A">
          <wp:simplePos x="0" y="0"/>
          <wp:positionH relativeFrom="column">
            <wp:posOffset>4564380</wp:posOffset>
          </wp:positionH>
          <wp:positionV relativeFrom="paragraph">
            <wp:posOffset>41910</wp:posOffset>
          </wp:positionV>
          <wp:extent cx="1528445" cy="506095"/>
          <wp:effectExtent l="0" t="0" r="0" b="8255"/>
          <wp:wrapNone/>
          <wp:docPr id="3" name="Bild 3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11217B" w:rsidP="0011217B">
    <w:pPr>
      <w:pStyle w:val="Kopfzeile"/>
      <w:jc w:val="right"/>
    </w:pPr>
  </w:p>
  <w:p w:rsidR="0011217B" w:rsidRDefault="0011217B" w:rsidP="0011217B">
    <w:pPr>
      <w:pStyle w:val="Kopfzeile"/>
      <w:jc w:val="right"/>
    </w:pPr>
  </w:p>
  <w:p w:rsidR="0011217B" w:rsidRPr="008A6F0F" w:rsidRDefault="0011217B" w:rsidP="0011217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</w:p>
  <w:p w:rsidR="0011217B" w:rsidRDefault="0011217B" w:rsidP="0011217B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7728" behindDoc="0" locked="1" layoutInCell="1" allowOverlap="1" wp14:anchorId="6EB1AEE3" wp14:editId="318F2F81">
          <wp:simplePos x="0" y="0"/>
          <wp:positionH relativeFrom="column">
            <wp:posOffset>4572000</wp:posOffset>
          </wp:positionH>
          <wp:positionV relativeFrom="paragraph">
            <wp:posOffset>34290</wp:posOffset>
          </wp:positionV>
          <wp:extent cx="1528445" cy="506095"/>
          <wp:effectExtent l="0" t="0" r="0" b="8255"/>
          <wp:wrapNone/>
          <wp:docPr id="2" name="Bild 2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5D1E3710" wp14:editId="6B333A6D">
              <wp:simplePos x="0" y="0"/>
              <wp:positionH relativeFrom="page">
                <wp:posOffset>575945</wp:posOffset>
              </wp:positionH>
              <wp:positionV relativeFrom="page">
                <wp:posOffset>2144395</wp:posOffset>
              </wp:positionV>
              <wp:extent cx="215900" cy="1259840"/>
              <wp:effectExtent l="4445" t="127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5.35pt;margin-top:168.8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11217B" w:rsidRDefault="0011217B" w:rsidP="0011217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36BAE27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79B207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46B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9EE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0822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FEC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60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9038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34B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760CB"/>
    <w:multiLevelType w:val="hybridMultilevel"/>
    <w:tmpl w:val="D3C85A4A"/>
    <w:lvl w:ilvl="0" w:tplc="778E08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44131"/>
    <w:multiLevelType w:val="hybridMultilevel"/>
    <w:tmpl w:val="918ADEB4"/>
    <w:lvl w:ilvl="0" w:tplc="096612F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5D1C6F9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80DE6560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86E0C0F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8928271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A702694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CB0C2F7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5B10D0D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E3329DC0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0D9170B"/>
    <w:multiLevelType w:val="hybridMultilevel"/>
    <w:tmpl w:val="67A22680"/>
    <w:lvl w:ilvl="0" w:tplc="4DB6C75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6925B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9AC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6ADE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A77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360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ACA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66E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F47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361F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D19F9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192848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9">
    <w:nsid w:val="2496455D"/>
    <w:multiLevelType w:val="hybridMultilevel"/>
    <w:tmpl w:val="6F00BF26"/>
    <w:lvl w:ilvl="0" w:tplc="A484DC0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C0C84E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2BCA1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E217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769A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028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7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A20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DE0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F3087C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34205A5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382F2E"/>
    <w:multiLevelType w:val="hybridMultilevel"/>
    <w:tmpl w:val="33165B7C"/>
    <w:lvl w:ilvl="0" w:tplc="F98C1FD4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626C2EF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3A4B25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11213A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246D2A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9A8D1A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434FC7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24DC63A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73F6430A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DCD156D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3E4E0363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CD65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086ADD"/>
    <w:multiLevelType w:val="hybridMultilevel"/>
    <w:tmpl w:val="C1F68B92"/>
    <w:lvl w:ilvl="0" w:tplc="D69473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1C1A83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DA1E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941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2A76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E2A0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5CE4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C8C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5EC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901568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4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589E61DE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F32A7E"/>
    <w:multiLevelType w:val="multilevel"/>
    <w:tmpl w:val="C1626BE8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4"/>
  </w:num>
  <w:num w:numId="5">
    <w:abstractNumId w:val="28"/>
  </w:num>
  <w:num w:numId="6">
    <w:abstractNumId w:val="12"/>
  </w:num>
  <w:num w:numId="7">
    <w:abstractNumId w:val="26"/>
  </w:num>
  <w:num w:numId="8">
    <w:abstractNumId w:val="20"/>
  </w:num>
  <w:num w:numId="9">
    <w:abstractNumId w:val="16"/>
  </w:num>
  <w:num w:numId="10">
    <w:abstractNumId w:val="24"/>
  </w:num>
  <w:num w:numId="11">
    <w:abstractNumId w:val="8"/>
  </w:num>
  <w:num w:numId="12">
    <w:abstractNumId w:val="5"/>
  </w:num>
  <w:num w:numId="13">
    <w:abstractNumId w:val="13"/>
  </w:num>
  <w:num w:numId="14">
    <w:abstractNumId w:val="7"/>
  </w:num>
  <w:num w:numId="15">
    <w:abstractNumId w:val="18"/>
  </w:num>
  <w:num w:numId="16">
    <w:abstractNumId w:val="15"/>
  </w:num>
  <w:num w:numId="17">
    <w:abstractNumId w:val="11"/>
  </w:num>
  <w:num w:numId="18">
    <w:abstractNumId w:val="2"/>
  </w:num>
  <w:num w:numId="19">
    <w:abstractNumId w:val="27"/>
  </w:num>
  <w:num w:numId="20">
    <w:abstractNumId w:val="3"/>
  </w:num>
  <w:num w:numId="21">
    <w:abstractNumId w:val="25"/>
  </w:num>
  <w:num w:numId="22">
    <w:abstractNumId w:val="9"/>
  </w:num>
  <w:num w:numId="23">
    <w:abstractNumId w:val="17"/>
  </w:num>
  <w:num w:numId="24">
    <w:abstractNumId w:val="23"/>
  </w:num>
  <w:num w:numId="25">
    <w:abstractNumId w:val="19"/>
  </w:num>
  <w:num w:numId="26">
    <w:abstractNumId w:val="10"/>
  </w:num>
  <w:num w:numId="27">
    <w:abstractNumId w:val="21"/>
  </w:num>
  <w:num w:numId="28">
    <w:abstractNumId w:val="22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7345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343B"/>
    <w:rsid w:val="00014693"/>
    <w:rsid w:val="00021764"/>
    <w:rsid w:val="00026F3A"/>
    <w:rsid w:val="00034920"/>
    <w:rsid w:val="00040D53"/>
    <w:rsid w:val="00046BE8"/>
    <w:rsid w:val="0006109F"/>
    <w:rsid w:val="00061899"/>
    <w:rsid w:val="00081B35"/>
    <w:rsid w:val="00083D98"/>
    <w:rsid w:val="0008683A"/>
    <w:rsid w:val="000C1211"/>
    <w:rsid w:val="000F08E3"/>
    <w:rsid w:val="00106478"/>
    <w:rsid w:val="0011217B"/>
    <w:rsid w:val="00113788"/>
    <w:rsid w:val="00115CB6"/>
    <w:rsid w:val="0011780B"/>
    <w:rsid w:val="00117CA0"/>
    <w:rsid w:val="001205F1"/>
    <w:rsid w:val="00131E66"/>
    <w:rsid w:val="001336D3"/>
    <w:rsid w:val="00152986"/>
    <w:rsid w:val="001669D7"/>
    <w:rsid w:val="0018411F"/>
    <w:rsid w:val="001A4C81"/>
    <w:rsid w:val="001B20FF"/>
    <w:rsid w:val="001B2551"/>
    <w:rsid w:val="001B4B44"/>
    <w:rsid w:val="001C7EB9"/>
    <w:rsid w:val="001D677A"/>
    <w:rsid w:val="001E0C1B"/>
    <w:rsid w:val="001E77CA"/>
    <w:rsid w:val="001F2E2A"/>
    <w:rsid w:val="001F3EFD"/>
    <w:rsid w:val="001F5B69"/>
    <w:rsid w:val="00202EA8"/>
    <w:rsid w:val="00203173"/>
    <w:rsid w:val="002277D0"/>
    <w:rsid w:val="00235F8E"/>
    <w:rsid w:val="00236970"/>
    <w:rsid w:val="002377A3"/>
    <w:rsid w:val="00237DA1"/>
    <w:rsid w:val="002409E7"/>
    <w:rsid w:val="00245F3C"/>
    <w:rsid w:val="00247DEE"/>
    <w:rsid w:val="00252768"/>
    <w:rsid w:val="002537AA"/>
    <w:rsid w:val="002655D1"/>
    <w:rsid w:val="002836B9"/>
    <w:rsid w:val="002879DE"/>
    <w:rsid w:val="00287D10"/>
    <w:rsid w:val="00293E98"/>
    <w:rsid w:val="00294502"/>
    <w:rsid w:val="002A649C"/>
    <w:rsid w:val="002B0217"/>
    <w:rsid w:val="002B18B2"/>
    <w:rsid w:val="002B4DB5"/>
    <w:rsid w:val="002C3167"/>
    <w:rsid w:val="002C5491"/>
    <w:rsid w:val="002D58C5"/>
    <w:rsid w:val="002E61AE"/>
    <w:rsid w:val="002F3560"/>
    <w:rsid w:val="00304C1B"/>
    <w:rsid w:val="00306774"/>
    <w:rsid w:val="00324980"/>
    <w:rsid w:val="00334382"/>
    <w:rsid w:val="003472A8"/>
    <w:rsid w:val="003844F3"/>
    <w:rsid w:val="00387CE5"/>
    <w:rsid w:val="00393146"/>
    <w:rsid w:val="00397BE5"/>
    <w:rsid w:val="003A5BB4"/>
    <w:rsid w:val="003C3048"/>
    <w:rsid w:val="003C555E"/>
    <w:rsid w:val="003E1267"/>
    <w:rsid w:val="003F2630"/>
    <w:rsid w:val="00404C55"/>
    <w:rsid w:val="004169EE"/>
    <w:rsid w:val="00424E0C"/>
    <w:rsid w:val="00435882"/>
    <w:rsid w:val="00444F67"/>
    <w:rsid w:val="004550F2"/>
    <w:rsid w:val="004766AD"/>
    <w:rsid w:val="004A1747"/>
    <w:rsid w:val="004A4567"/>
    <w:rsid w:val="004A561C"/>
    <w:rsid w:val="004A6985"/>
    <w:rsid w:val="004B3541"/>
    <w:rsid w:val="004D018C"/>
    <w:rsid w:val="004D51B6"/>
    <w:rsid w:val="004E1C9B"/>
    <w:rsid w:val="004E6B91"/>
    <w:rsid w:val="004F2A54"/>
    <w:rsid w:val="005042AA"/>
    <w:rsid w:val="005068BF"/>
    <w:rsid w:val="00516353"/>
    <w:rsid w:val="00530CE4"/>
    <w:rsid w:val="00533B30"/>
    <w:rsid w:val="0053522E"/>
    <w:rsid w:val="00536A67"/>
    <w:rsid w:val="00543BE3"/>
    <w:rsid w:val="00566D37"/>
    <w:rsid w:val="00571C35"/>
    <w:rsid w:val="00593445"/>
    <w:rsid w:val="005A1D72"/>
    <w:rsid w:val="005A7835"/>
    <w:rsid w:val="005B0A12"/>
    <w:rsid w:val="005B235C"/>
    <w:rsid w:val="005D1103"/>
    <w:rsid w:val="005E2A58"/>
    <w:rsid w:val="005E4D97"/>
    <w:rsid w:val="005F3863"/>
    <w:rsid w:val="005F4EEC"/>
    <w:rsid w:val="005F72C9"/>
    <w:rsid w:val="00601724"/>
    <w:rsid w:val="006023B5"/>
    <w:rsid w:val="00604381"/>
    <w:rsid w:val="00604BE2"/>
    <w:rsid w:val="0062333A"/>
    <w:rsid w:val="00636AA3"/>
    <w:rsid w:val="00657619"/>
    <w:rsid w:val="00663E7A"/>
    <w:rsid w:val="00664226"/>
    <w:rsid w:val="00666446"/>
    <w:rsid w:val="00670C45"/>
    <w:rsid w:val="006738F8"/>
    <w:rsid w:val="00687F18"/>
    <w:rsid w:val="006963EC"/>
    <w:rsid w:val="006C3569"/>
    <w:rsid w:val="006D7A9F"/>
    <w:rsid w:val="006E5B49"/>
    <w:rsid w:val="00700833"/>
    <w:rsid w:val="00707D51"/>
    <w:rsid w:val="00717C27"/>
    <w:rsid w:val="00720B3F"/>
    <w:rsid w:val="00725B32"/>
    <w:rsid w:val="00732AF6"/>
    <w:rsid w:val="00744CCD"/>
    <w:rsid w:val="007824DB"/>
    <w:rsid w:val="007833F6"/>
    <w:rsid w:val="00793629"/>
    <w:rsid w:val="007A08C3"/>
    <w:rsid w:val="007C5908"/>
    <w:rsid w:val="007C6049"/>
    <w:rsid w:val="007D199E"/>
    <w:rsid w:val="007D2C77"/>
    <w:rsid w:val="007E2AE6"/>
    <w:rsid w:val="008310E2"/>
    <w:rsid w:val="00835E94"/>
    <w:rsid w:val="008375DB"/>
    <w:rsid w:val="0084030F"/>
    <w:rsid w:val="008472D7"/>
    <w:rsid w:val="00851757"/>
    <w:rsid w:val="008557DA"/>
    <w:rsid w:val="0089516E"/>
    <w:rsid w:val="00897F08"/>
    <w:rsid w:val="008A0435"/>
    <w:rsid w:val="008B09BB"/>
    <w:rsid w:val="008C33C3"/>
    <w:rsid w:val="008C5FE0"/>
    <w:rsid w:val="008E438D"/>
    <w:rsid w:val="008F49DD"/>
    <w:rsid w:val="008F694A"/>
    <w:rsid w:val="0090162B"/>
    <w:rsid w:val="00903A60"/>
    <w:rsid w:val="00903B08"/>
    <w:rsid w:val="00912936"/>
    <w:rsid w:val="00917791"/>
    <w:rsid w:val="009305B1"/>
    <w:rsid w:val="00954156"/>
    <w:rsid w:val="0095594F"/>
    <w:rsid w:val="00963A20"/>
    <w:rsid w:val="00981EC8"/>
    <w:rsid w:val="009902D2"/>
    <w:rsid w:val="009963EA"/>
    <w:rsid w:val="009B2CF0"/>
    <w:rsid w:val="009C06CC"/>
    <w:rsid w:val="009C7EBA"/>
    <w:rsid w:val="009D0085"/>
    <w:rsid w:val="009D1D3C"/>
    <w:rsid w:val="009E097F"/>
    <w:rsid w:val="009E4940"/>
    <w:rsid w:val="009F1DBD"/>
    <w:rsid w:val="009F6319"/>
    <w:rsid w:val="00A0401B"/>
    <w:rsid w:val="00A14B79"/>
    <w:rsid w:val="00A47B4B"/>
    <w:rsid w:val="00A50D61"/>
    <w:rsid w:val="00A65A58"/>
    <w:rsid w:val="00A72404"/>
    <w:rsid w:val="00A73624"/>
    <w:rsid w:val="00A83007"/>
    <w:rsid w:val="00A9369E"/>
    <w:rsid w:val="00AB176B"/>
    <w:rsid w:val="00AC5FC7"/>
    <w:rsid w:val="00AD3798"/>
    <w:rsid w:val="00AD6D2C"/>
    <w:rsid w:val="00AD74CC"/>
    <w:rsid w:val="00AE1027"/>
    <w:rsid w:val="00AE7D6B"/>
    <w:rsid w:val="00B12170"/>
    <w:rsid w:val="00B12996"/>
    <w:rsid w:val="00B17F0B"/>
    <w:rsid w:val="00B27E7A"/>
    <w:rsid w:val="00B3165F"/>
    <w:rsid w:val="00B41FA9"/>
    <w:rsid w:val="00B51D65"/>
    <w:rsid w:val="00B54EE8"/>
    <w:rsid w:val="00B56AE0"/>
    <w:rsid w:val="00B5710F"/>
    <w:rsid w:val="00B72750"/>
    <w:rsid w:val="00B734F4"/>
    <w:rsid w:val="00B7432A"/>
    <w:rsid w:val="00B81698"/>
    <w:rsid w:val="00B8263A"/>
    <w:rsid w:val="00B84E26"/>
    <w:rsid w:val="00B90257"/>
    <w:rsid w:val="00B97D85"/>
    <w:rsid w:val="00BB04F4"/>
    <w:rsid w:val="00BB5F18"/>
    <w:rsid w:val="00BD40FB"/>
    <w:rsid w:val="00BF045D"/>
    <w:rsid w:val="00BF2137"/>
    <w:rsid w:val="00C00449"/>
    <w:rsid w:val="00C026DB"/>
    <w:rsid w:val="00C069E7"/>
    <w:rsid w:val="00C110FE"/>
    <w:rsid w:val="00C25CC3"/>
    <w:rsid w:val="00C46474"/>
    <w:rsid w:val="00C61A1E"/>
    <w:rsid w:val="00C66A17"/>
    <w:rsid w:val="00C83023"/>
    <w:rsid w:val="00C853BC"/>
    <w:rsid w:val="00C873AC"/>
    <w:rsid w:val="00C901A6"/>
    <w:rsid w:val="00CB52DE"/>
    <w:rsid w:val="00CD33CE"/>
    <w:rsid w:val="00CF3A8D"/>
    <w:rsid w:val="00D1175C"/>
    <w:rsid w:val="00D11A56"/>
    <w:rsid w:val="00D31167"/>
    <w:rsid w:val="00D45109"/>
    <w:rsid w:val="00D62B6F"/>
    <w:rsid w:val="00D800E0"/>
    <w:rsid w:val="00D869A3"/>
    <w:rsid w:val="00D94461"/>
    <w:rsid w:val="00DB1917"/>
    <w:rsid w:val="00DC39AB"/>
    <w:rsid w:val="00DC50AE"/>
    <w:rsid w:val="00DF417C"/>
    <w:rsid w:val="00E27820"/>
    <w:rsid w:val="00E325FE"/>
    <w:rsid w:val="00E4296E"/>
    <w:rsid w:val="00E5357A"/>
    <w:rsid w:val="00E5523F"/>
    <w:rsid w:val="00E62C2E"/>
    <w:rsid w:val="00E70427"/>
    <w:rsid w:val="00E743B5"/>
    <w:rsid w:val="00E75CBA"/>
    <w:rsid w:val="00E85EB1"/>
    <w:rsid w:val="00E93E96"/>
    <w:rsid w:val="00E966F5"/>
    <w:rsid w:val="00EB4E3C"/>
    <w:rsid w:val="00EB7DCB"/>
    <w:rsid w:val="00EC7234"/>
    <w:rsid w:val="00ED06B7"/>
    <w:rsid w:val="00ED7317"/>
    <w:rsid w:val="00EE22AA"/>
    <w:rsid w:val="00EE5175"/>
    <w:rsid w:val="00EF22DC"/>
    <w:rsid w:val="00F03F56"/>
    <w:rsid w:val="00F06D1F"/>
    <w:rsid w:val="00F11172"/>
    <w:rsid w:val="00F12563"/>
    <w:rsid w:val="00F15346"/>
    <w:rsid w:val="00F20C8A"/>
    <w:rsid w:val="00F23292"/>
    <w:rsid w:val="00F3621E"/>
    <w:rsid w:val="00F362D7"/>
    <w:rsid w:val="00F41277"/>
    <w:rsid w:val="00F7114C"/>
    <w:rsid w:val="00F739C7"/>
    <w:rsid w:val="00F85D7D"/>
    <w:rsid w:val="00F9590B"/>
    <w:rsid w:val="00FB4909"/>
    <w:rsid w:val="00FB4D8E"/>
    <w:rsid w:val="00FB5C23"/>
    <w:rsid w:val="00FC231D"/>
    <w:rsid w:val="00FC5152"/>
    <w:rsid w:val="00FD6A9D"/>
    <w:rsid w:val="00FF2955"/>
    <w:rsid w:val="00FF39D8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o:colormru v:ext="edit" colors="#006eb4,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StandardWeb">
    <w:name w:val="Normal (Web)"/>
    <w:basedOn w:val="Standard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Standard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en-US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character" w:customStyle="1" w:styleId="newstext">
    <w:name w:val="newstext"/>
    <w:basedOn w:val="Absatz-Standardschriftart"/>
    <w:rsid w:val="007D2827"/>
  </w:style>
  <w:style w:type="paragraph" w:customStyle="1" w:styleId="GB5">
    <w:name w:val="GB 5"/>
    <w:basedOn w:val="Standard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Besuchter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VorformatiertZchn">
    <w:name w:val="HTML Vorformatiert Zchn"/>
    <w:link w:val="HTMLVorformatiert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Kommentarzeichen">
    <w:name w:val="annotation reference"/>
    <w:basedOn w:val="Absatz-Standardschriftart"/>
    <w:rsid w:val="00C61A1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A1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A1E"/>
    <w:rPr>
      <w:rFonts w:ascii="Arial" w:hAnsi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A1E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StandardWeb">
    <w:name w:val="Normal (Web)"/>
    <w:basedOn w:val="Standard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Standard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en-US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character" w:customStyle="1" w:styleId="newstext">
    <w:name w:val="newstext"/>
    <w:basedOn w:val="Absatz-Standardschriftart"/>
    <w:rsid w:val="007D2827"/>
  </w:style>
  <w:style w:type="paragraph" w:customStyle="1" w:styleId="GB5">
    <w:name w:val="GB 5"/>
    <w:basedOn w:val="Standard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Besuchter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VorformatiertZchn">
    <w:name w:val="HTML Vorformatiert Zchn"/>
    <w:link w:val="HTMLVorformatiert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Kommentarzeichen">
    <w:name w:val="annotation reference"/>
    <w:basedOn w:val="Absatz-Standardschriftart"/>
    <w:rsid w:val="00C61A1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A1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A1E"/>
    <w:rPr>
      <w:rFonts w:ascii="Arial" w:hAnsi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A1E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4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12948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1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32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888888"/>
                                                <w:left w:val="single" w:sz="6" w:space="5" w:color="888888"/>
                                                <w:bottom w:val="single" w:sz="6" w:space="5" w:color="888888"/>
                                                <w:right w:val="single" w:sz="6" w:space="5" w:color="888888"/>
                                              </w:divBdr>
                                              <w:divsChild>
                                                <w:div w:id="19736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434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642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698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712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2835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503</Words>
  <Characters>3174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8</cp:revision>
  <cp:lastPrinted>2016-07-14T10:19:00Z</cp:lastPrinted>
  <dcterms:created xsi:type="dcterms:W3CDTF">2016-07-15T11:15:00Z</dcterms:created>
  <dcterms:modified xsi:type="dcterms:W3CDTF">2016-07-22T11:56:00Z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ABAAVOAfoSrQoyyrj9z1ZJAkw3RAsWl0jF0pln8/e4+aiKuyksVXKVp+K+RTGf37mJ2J</vt:lpwstr>
  </property>
  <property fmtid="{D5CDD505-2E9C-101B-9397-08002B2CF9AE}" pid="3" name="MAIL_MSG_ID2">
    <vt:lpwstr>cybDT9r7pp6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ABAAMV6B7YzPbaLXR3SDWzPNZiEAKjVvbzmYHn1A7yIuXh6KHIAC9fUyAyHKEDuZi7WL</vt:lpwstr>
  </property>
</Properties>
</file>