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CCE" w:rsidRPr="00E61119" w:rsidRDefault="008E72D6" w:rsidP="00272AA2">
      <w:pPr>
        <w:pStyle w:val="Documenttitle"/>
        <w:spacing w:line="360" w:lineRule="auto"/>
        <w:outlineLvl w:val="0"/>
        <w:rPr>
          <w:szCs w:val="40"/>
        </w:rPr>
      </w:pPr>
      <w:r>
        <w:t xml:space="preserve">Presse-Information </w:t>
      </w:r>
    </w:p>
    <w:p w:rsidR="00F26CCE" w:rsidRPr="00E61119" w:rsidRDefault="00F26CCE" w:rsidP="00AE60AD">
      <w:pPr>
        <w:outlineLvl w:val="0"/>
        <w:rPr>
          <w:rFonts w:cs="Arial"/>
          <w:b/>
          <w:bCs/>
          <w:sz w:val="24"/>
        </w:rPr>
      </w:pPr>
    </w:p>
    <w:p w:rsidR="00404FCE" w:rsidRPr="00E61119" w:rsidRDefault="00404FCE" w:rsidP="00AE60AD">
      <w:pPr>
        <w:outlineLvl w:val="0"/>
        <w:rPr>
          <w:rFonts w:cs="Arial"/>
          <w:b/>
          <w:bCs/>
          <w:sz w:val="24"/>
        </w:rPr>
      </w:pPr>
    </w:p>
    <w:p w:rsidR="00245319" w:rsidRPr="00D25CE2" w:rsidRDefault="00245319" w:rsidP="00A435D8">
      <w:pPr>
        <w:rPr>
          <w:b/>
          <w:color w:val="000000" w:themeColor="text1"/>
          <w:sz w:val="24"/>
        </w:rPr>
      </w:pPr>
      <w:r>
        <w:rPr>
          <w:b/>
          <w:color w:val="000000" w:themeColor="text1"/>
          <w:sz w:val="24"/>
        </w:rPr>
        <w:t xml:space="preserve">ANDRITZ liefert </w:t>
      </w:r>
      <w:r w:rsidR="00AB1A37">
        <w:rPr>
          <w:b/>
          <w:color w:val="000000" w:themeColor="text1"/>
          <w:sz w:val="24"/>
        </w:rPr>
        <w:t xml:space="preserve">die </w:t>
      </w:r>
      <w:r>
        <w:rPr>
          <w:b/>
          <w:color w:val="000000" w:themeColor="text1"/>
          <w:sz w:val="24"/>
        </w:rPr>
        <w:t xml:space="preserve">30. </w:t>
      </w:r>
      <w:r w:rsidR="00AB1A37">
        <w:rPr>
          <w:b/>
          <w:color w:val="000000" w:themeColor="text1"/>
          <w:sz w:val="24"/>
        </w:rPr>
        <w:t xml:space="preserve">Holzstoffproduktionslinie </w:t>
      </w:r>
      <w:r>
        <w:rPr>
          <w:b/>
          <w:color w:val="000000" w:themeColor="text1"/>
          <w:sz w:val="24"/>
        </w:rPr>
        <w:t xml:space="preserve">auf Basis </w:t>
      </w:r>
      <w:r w:rsidR="00A751DF">
        <w:rPr>
          <w:b/>
          <w:color w:val="000000" w:themeColor="text1"/>
          <w:sz w:val="24"/>
        </w:rPr>
        <w:br/>
      </w:r>
      <w:r w:rsidR="00672F4F">
        <w:rPr>
          <w:b/>
          <w:color w:val="000000" w:themeColor="text1"/>
          <w:sz w:val="24"/>
        </w:rPr>
        <w:t>seiner</w:t>
      </w:r>
      <w:r>
        <w:rPr>
          <w:b/>
          <w:color w:val="000000" w:themeColor="text1"/>
          <w:sz w:val="24"/>
        </w:rPr>
        <w:t xml:space="preserve"> bewährten P-RC APMP-Technologie</w:t>
      </w:r>
    </w:p>
    <w:p w:rsidR="00245319" w:rsidRDefault="00245319" w:rsidP="003D5A52">
      <w:pPr>
        <w:rPr>
          <w:b/>
          <w:sz w:val="24"/>
        </w:rPr>
      </w:pPr>
    </w:p>
    <w:p w:rsidR="009C302E" w:rsidRDefault="009C302E" w:rsidP="007746E3">
      <w:pPr>
        <w:rPr>
          <w:rFonts w:ascii="Helvetica" w:hAnsi="Helvetica"/>
          <w:color w:val="0070C0"/>
          <w:sz w:val="18"/>
          <w:szCs w:val="18"/>
        </w:rPr>
      </w:pPr>
      <w:r>
        <w:rPr>
          <w:b/>
        </w:rPr>
        <w:t xml:space="preserve">Graz, am </w:t>
      </w:r>
      <w:r w:rsidR="007A2505">
        <w:rPr>
          <w:b/>
        </w:rPr>
        <w:t>7</w:t>
      </w:r>
      <w:r>
        <w:rPr>
          <w:b/>
        </w:rPr>
        <w:t>. </w:t>
      </w:r>
      <w:r w:rsidR="007A2505">
        <w:rPr>
          <w:b/>
        </w:rPr>
        <w:t>März</w:t>
      </w:r>
      <w:r>
        <w:rPr>
          <w:b/>
        </w:rPr>
        <w:t xml:space="preserve"> 2017.</w:t>
      </w:r>
      <w:r>
        <w:t xml:space="preserve"> Im </w:t>
      </w:r>
      <w:r w:rsidR="00672F4F">
        <w:t>Rahmen des vor k</w:t>
      </w:r>
      <w:r>
        <w:t xml:space="preserve">urzem </w:t>
      </w:r>
      <w:r w:rsidR="00672F4F">
        <w:t>veröffentlichten</w:t>
      </w:r>
      <w:r>
        <w:t xml:space="preserve"> Auftrag</w:t>
      </w:r>
      <w:r w:rsidR="00672F4F">
        <w:t>s</w:t>
      </w:r>
      <w:r>
        <w:t xml:space="preserve"> </w:t>
      </w:r>
      <w:r w:rsidR="00672F4F">
        <w:t>der Firma</w:t>
      </w:r>
      <w:r>
        <w:t xml:space="preserve"> KAMA Karton LLC, </w:t>
      </w:r>
      <w:proofErr w:type="spellStart"/>
      <w:r>
        <w:t>Krasnokamsk</w:t>
      </w:r>
      <w:proofErr w:type="spellEnd"/>
      <w:r>
        <w:t xml:space="preserve">, Russland, </w:t>
      </w:r>
      <w:r w:rsidR="00247EDC">
        <w:t xml:space="preserve">für </w:t>
      </w:r>
      <w:r w:rsidR="00672F4F">
        <w:rPr>
          <w:color w:val="222222"/>
        </w:rPr>
        <w:t xml:space="preserve">die </w:t>
      </w:r>
      <w:r>
        <w:rPr>
          <w:color w:val="222222"/>
        </w:rPr>
        <w:t xml:space="preserve">ANDRITZ </w:t>
      </w:r>
      <w:r w:rsidR="00247EDC">
        <w:rPr>
          <w:color w:val="222222"/>
        </w:rPr>
        <w:t>eine</w:t>
      </w:r>
      <w:r w:rsidR="00672F4F">
        <w:rPr>
          <w:color w:val="222222"/>
        </w:rPr>
        <w:t xml:space="preserve"> </w:t>
      </w:r>
      <w:r>
        <w:rPr>
          <w:color w:val="222222"/>
        </w:rPr>
        <w:t>komplett</w:t>
      </w:r>
      <w:r w:rsidR="002A5611">
        <w:rPr>
          <w:color w:val="222222"/>
        </w:rPr>
        <w:t>e,</w:t>
      </w:r>
      <w:r>
        <w:rPr>
          <w:color w:val="222222"/>
        </w:rPr>
        <w:t xml:space="preserve"> neue Produktionslinie</w:t>
      </w:r>
      <w:r w:rsidR="00672F4F">
        <w:rPr>
          <w:color w:val="222222"/>
        </w:rPr>
        <w:t xml:space="preserve"> für Faltschachtelkarton </w:t>
      </w:r>
      <w:r w:rsidR="00247EDC">
        <w:rPr>
          <w:color w:val="222222"/>
        </w:rPr>
        <w:t>liefer</w:t>
      </w:r>
      <w:r w:rsidR="008D60E8">
        <w:rPr>
          <w:color w:val="222222"/>
        </w:rPr>
        <w:t>t</w:t>
      </w:r>
      <w:r>
        <w:rPr>
          <w:color w:val="222222"/>
        </w:rPr>
        <w:t xml:space="preserve">, </w:t>
      </w:r>
      <w:r w:rsidR="00247EDC">
        <w:rPr>
          <w:color w:val="222222"/>
        </w:rPr>
        <w:t>wird</w:t>
      </w:r>
      <w:r>
        <w:rPr>
          <w:color w:val="222222"/>
        </w:rPr>
        <w:t xml:space="preserve"> die ANDRITZ-Division </w:t>
      </w:r>
      <w:proofErr w:type="spellStart"/>
      <w:r>
        <w:rPr>
          <w:color w:val="222222"/>
        </w:rPr>
        <w:t>Pulping</w:t>
      </w:r>
      <w:proofErr w:type="spellEnd"/>
      <w:r>
        <w:rPr>
          <w:color w:val="222222"/>
        </w:rPr>
        <w:t xml:space="preserve"> </w:t>
      </w:r>
      <w:proofErr w:type="spellStart"/>
      <w:r>
        <w:rPr>
          <w:color w:val="222222"/>
        </w:rPr>
        <w:t>and</w:t>
      </w:r>
      <w:proofErr w:type="spellEnd"/>
      <w:r>
        <w:rPr>
          <w:color w:val="222222"/>
        </w:rPr>
        <w:t xml:space="preserve"> Fiber auch eine neue BCTMP- </w:t>
      </w:r>
      <w:r w:rsidR="00672F4F">
        <w:rPr>
          <w:color w:val="222222"/>
        </w:rPr>
        <w:t xml:space="preserve">sowie eine </w:t>
      </w:r>
      <w:r>
        <w:rPr>
          <w:color w:val="222222"/>
        </w:rPr>
        <w:t xml:space="preserve">Stoffaufbereitungslinie liefern. Die BCTMP-Linie wird das </w:t>
      </w:r>
      <w:r w:rsidR="007A2505">
        <w:rPr>
          <w:color w:val="222222"/>
        </w:rPr>
        <w:t xml:space="preserve">weltweit </w:t>
      </w:r>
      <w:r>
        <w:rPr>
          <w:color w:val="000000" w:themeColor="text1"/>
        </w:rPr>
        <w:t xml:space="preserve">30. </w:t>
      </w:r>
      <w:r w:rsidR="007A2505">
        <w:rPr>
          <w:color w:val="000000" w:themeColor="text1"/>
        </w:rPr>
        <w:t>Holzstoffproduktionssystem</w:t>
      </w:r>
      <w:r w:rsidR="007A2505" w:rsidRPr="007A2505">
        <w:rPr>
          <w:color w:val="000000" w:themeColor="text1"/>
        </w:rPr>
        <w:t xml:space="preserve"> </w:t>
      </w:r>
      <w:r w:rsidR="007A2505">
        <w:rPr>
          <w:color w:val="000000" w:themeColor="text1"/>
        </w:rPr>
        <w:t xml:space="preserve">basierend auf der bewährten ANDRITZ P-RC APMP-Technologie für Hartholz sein, das </w:t>
      </w:r>
      <w:r w:rsidR="00672F4F">
        <w:rPr>
          <w:color w:val="000000" w:themeColor="text1"/>
        </w:rPr>
        <w:t xml:space="preserve">von ANDRITZ </w:t>
      </w:r>
      <w:r w:rsidR="007A2505">
        <w:rPr>
          <w:color w:val="000000" w:themeColor="text1"/>
        </w:rPr>
        <w:t>installiert wird</w:t>
      </w:r>
      <w:r>
        <w:rPr>
          <w:color w:val="000000" w:themeColor="text1"/>
        </w:rPr>
        <w:t xml:space="preserve">. </w:t>
      </w:r>
      <w:r w:rsidR="00672F4F">
        <w:rPr>
          <w:color w:val="000000" w:themeColor="text1"/>
        </w:rPr>
        <w:t xml:space="preserve">Damit </w:t>
      </w:r>
      <w:r>
        <w:rPr>
          <w:color w:val="000000" w:themeColor="text1"/>
        </w:rPr>
        <w:t xml:space="preserve">bestätigt ANDRITZ seine starke globale Marktposition mit </w:t>
      </w:r>
      <w:r w:rsidR="008D60E8">
        <w:rPr>
          <w:color w:val="000000" w:themeColor="text1"/>
        </w:rPr>
        <w:t xml:space="preserve">installierten </w:t>
      </w:r>
      <w:r>
        <w:rPr>
          <w:color w:val="000000" w:themeColor="text1"/>
        </w:rPr>
        <w:t>Referenzanlagen</w:t>
      </w:r>
      <w:r w:rsidR="007A2505">
        <w:rPr>
          <w:color w:val="000000" w:themeColor="text1"/>
        </w:rPr>
        <w:t xml:space="preserve"> auf der ganzen Welt</w:t>
      </w:r>
      <w:r>
        <w:rPr>
          <w:color w:val="000000" w:themeColor="text1"/>
        </w:rPr>
        <w:t>.</w:t>
      </w:r>
      <w:r>
        <w:rPr>
          <w:color w:val="222222"/>
        </w:rPr>
        <w:t xml:space="preserve"> Die Inbetriebnahme der kompletten Produktionslinie für KAMA ist für das 1. Quartal 2019 geplant.</w:t>
      </w:r>
    </w:p>
    <w:p w:rsidR="00986060" w:rsidRDefault="00986060" w:rsidP="00986060">
      <w:pPr>
        <w:rPr>
          <w:szCs w:val="20"/>
        </w:rPr>
      </w:pPr>
    </w:p>
    <w:p w:rsidR="00F65E37" w:rsidRPr="007A5072" w:rsidRDefault="00672F4F" w:rsidP="00CC05E7">
      <w:pPr>
        <w:rPr>
          <w:rFonts w:cs="Arial"/>
          <w:szCs w:val="20"/>
        </w:rPr>
      </w:pPr>
      <w:r>
        <w:t>Die neue</w:t>
      </w:r>
      <w:r w:rsidR="00F65E37">
        <w:t xml:space="preserve"> BCTMP-Linie </w:t>
      </w:r>
      <w:r>
        <w:t xml:space="preserve">verarbeitet </w:t>
      </w:r>
      <w:r w:rsidR="00DB47B6">
        <w:t>Birkenholz</w:t>
      </w:r>
      <w:r w:rsidR="00DB47B6">
        <w:t xml:space="preserve"> </w:t>
      </w:r>
      <w:r>
        <w:t xml:space="preserve">als Rohmaterial und verfügt über </w:t>
      </w:r>
      <w:r w:rsidR="00F65E37">
        <w:t xml:space="preserve">eine Auslegungskapazität von 395 t </w:t>
      </w:r>
      <w:proofErr w:type="spellStart"/>
      <w:r w:rsidR="00F65E37">
        <w:t>lutro</w:t>
      </w:r>
      <w:proofErr w:type="spellEnd"/>
      <w:r w:rsidR="00F65E37">
        <w:t xml:space="preserve">/Tag. Die Hochleistungs-Holzstoffproduktionslinie beginnt mit einer Hackschnitzelwäsche, </w:t>
      </w:r>
      <w:r w:rsidR="00C44735">
        <w:t xml:space="preserve">einer </w:t>
      </w:r>
      <w:r w:rsidR="00F65E37">
        <w:t>Vord</w:t>
      </w:r>
      <w:r w:rsidR="00C44735">
        <w:t>ä</w:t>
      </w:r>
      <w:r w:rsidR="00F65E37">
        <w:t>mpf</w:t>
      </w:r>
      <w:r w:rsidR="00C44735">
        <w:t>einheit</w:t>
      </w:r>
      <w:r w:rsidR="00F65E37">
        <w:t xml:space="preserve"> </w:t>
      </w:r>
      <w:r w:rsidR="007A2505">
        <w:t>und</w:t>
      </w:r>
      <w:r w:rsidR="00F65E37">
        <w:t xml:space="preserve"> einem mit </w:t>
      </w:r>
      <w:r>
        <w:t xml:space="preserve">einem </w:t>
      </w:r>
      <w:r w:rsidR="00F65E37">
        <w:t>MSD</w:t>
      </w:r>
      <w:r w:rsidR="00AB1A37">
        <w:t xml:space="preserve"> </w:t>
      </w:r>
      <w:proofErr w:type="spellStart"/>
      <w:r w:rsidR="00F65E37">
        <w:t>Impressafiner</w:t>
      </w:r>
      <w:proofErr w:type="spellEnd"/>
      <w:r w:rsidR="00F65E37">
        <w:t xml:space="preserve"> ausgestatteten </w:t>
      </w:r>
      <w:proofErr w:type="spellStart"/>
      <w:r w:rsidR="00F65E37">
        <w:t>Imprägniersystem</w:t>
      </w:r>
      <w:proofErr w:type="spellEnd"/>
      <w:r w:rsidR="00F65E37">
        <w:t>. Es folgt die erste Mahlstufe mit einem ANDRITZ H</w:t>
      </w:r>
      <w:r w:rsidR="00C44735">
        <w:t>ochkonsistenz</w:t>
      </w:r>
      <w:r w:rsidR="00F65E37">
        <w:t>-</w:t>
      </w:r>
      <w:proofErr w:type="spellStart"/>
      <w:r w:rsidR="00F65E37">
        <w:t>Refiner</w:t>
      </w:r>
      <w:proofErr w:type="spellEnd"/>
      <w:r w:rsidR="00F65E37">
        <w:t xml:space="preserve"> S2070 mit 15 MW</w:t>
      </w:r>
      <w:r w:rsidR="00785850">
        <w:t>-</w:t>
      </w:r>
      <w:bookmarkStart w:id="0" w:name="_GoBack"/>
      <w:bookmarkEnd w:id="0"/>
      <w:r w:rsidR="00F65E37">
        <w:t>Antrieb. Die zweite Stufe besteht aus einem neu entwic</w:t>
      </w:r>
      <w:r w:rsidR="007211D9">
        <w:t xml:space="preserve">kelten ANDRITZ </w:t>
      </w:r>
      <w:proofErr w:type="spellStart"/>
      <w:r w:rsidR="007211D9">
        <w:t>TwinFlo</w:t>
      </w:r>
      <w:proofErr w:type="spellEnd"/>
      <w:r w:rsidR="007211D9">
        <w:t xml:space="preserve"> „Strong“</w:t>
      </w:r>
      <w:r w:rsidR="00C44735">
        <w:t xml:space="preserve"> Niederkonsistenz</w:t>
      </w:r>
      <w:r w:rsidR="007211D9">
        <w:t>-</w:t>
      </w:r>
      <w:proofErr w:type="spellStart"/>
      <w:r w:rsidR="00F65E37">
        <w:t>Refiner</w:t>
      </w:r>
      <w:proofErr w:type="spellEnd"/>
      <w:r w:rsidR="00F65E37">
        <w:t xml:space="preserve">. Darüber hinaus enthält das </w:t>
      </w:r>
      <w:proofErr w:type="spellStart"/>
      <w:r w:rsidR="00F65E37">
        <w:t>Rejekt</w:t>
      </w:r>
      <w:r>
        <w:t>system</w:t>
      </w:r>
      <w:proofErr w:type="spellEnd"/>
      <w:r>
        <w:t xml:space="preserve"> einen ANDRITZ</w:t>
      </w:r>
      <w:r w:rsidR="00AB1A37">
        <w:t xml:space="preserve"> </w:t>
      </w:r>
      <w:proofErr w:type="spellStart"/>
      <w:r>
        <w:t>TwinFlo-</w:t>
      </w:r>
      <w:r w:rsidR="00F65E37">
        <w:t>Nied</w:t>
      </w:r>
      <w:r w:rsidR="00C44735">
        <w:t>er</w:t>
      </w:r>
      <w:r w:rsidR="00F65E37">
        <w:t>konsistenzrefiner</w:t>
      </w:r>
      <w:proofErr w:type="spellEnd"/>
      <w:r w:rsidR="00F65E37">
        <w:t>, um niedrigsten Energieverbrauch in Kombination mit ausgezeichneten Stoffeigenschaften zu erreichen. Die P-RC APMP-Technologie von ANDRITZ</w:t>
      </w:r>
      <w:r w:rsidR="00DB47B6">
        <w:t xml:space="preserve"> –</w:t>
      </w:r>
      <w:r w:rsidR="00F65E37">
        <w:t xml:space="preserve"> mit integrierter Bleiche direkt nach </w:t>
      </w:r>
      <w:r w:rsidR="008D60E8">
        <w:t xml:space="preserve">der </w:t>
      </w:r>
      <w:r w:rsidR="00F65E37">
        <w:t>Hochkonsistenz-</w:t>
      </w:r>
      <w:proofErr w:type="spellStart"/>
      <w:r w:rsidR="00AB1A37">
        <w:t>Mahlung</w:t>
      </w:r>
      <w:proofErr w:type="spellEnd"/>
      <w:r w:rsidR="00DB47B6">
        <w:t xml:space="preserve"> –</w:t>
      </w:r>
      <w:r w:rsidR="00AB1A37">
        <w:t xml:space="preserve"> </w:t>
      </w:r>
      <w:r w:rsidR="00F65E37">
        <w:t>gewährleistet höchste Weiße bei minimaler Chemi</w:t>
      </w:r>
      <w:r w:rsidR="00C44735">
        <w:t>kalien</w:t>
      </w:r>
      <w:r w:rsidR="00F65E37">
        <w:t xml:space="preserve">zugabe. Die </w:t>
      </w:r>
      <w:r w:rsidR="00C44735">
        <w:t xml:space="preserve">Niederkonsistenzsortierung </w:t>
      </w:r>
      <w:r w:rsidR="00F65E37">
        <w:t xml:space="preserve">zeichnet sich durch </w:t>
      </w:r>
      <w:r>
        <w:t>sehr</w:t>
      </w:r>
      <w:r w:rsidR="00F65E37">
        <w:t xml:space="preserve"> niedrigen Splittergehalt im fertigen Stoff aus</w:t>
      </w:r>
      <w:r w:rsidR="00F846DE">
        <w:t>. Dieser wird</w:t>
      </w:r>
      <w:r w:rsidR="00F65E37">
        <w:t xml:space="preserve"> auf zwei ANDRITZ-Doppelsiebpressen und einem Scheibenfilter entwässert</w:t>
      </w:r>
      <w:r w:rsidR="00F846DE">
        <w:t>,</w:t>
      </w:r>
      <w:r w:rsidR="00F65E37">
        <w:t xml:space="preserve"> </w:t>
      </w:r>
      <w:r w:rsidR="00F846DE">
        <w:t xml:space="preserve">wodurch </w:t>
      </w:r>
      <w:r w:rsidR="00F65E37">
        <w:t>ausgezeichnete Stoffwäsche und -</w:t>
      </w:r>
      <w:proofErr w:type="spellStart"/>
      <w:r w:rsidR="00F65E37">
        <w:t>eindickung</w:t>
      </w:r>
      <w:proofErr w:type="spellEnd"/>
      <w:r w:rsidR="00F65E37">
        <w:t xml:space="preserve"> </w:t>
      </w:r>
      <w:r w:rsidR="00F846DE">
        <w:t xml:space="preserve">gewährleistet </w:t>
      </w:r>
      <w:r w:rsidR="00E6360B">
        <w:t>werden</w:t>
      </w:r>
      <w:r w:rsidR="00F846DE">
        <w:t>.</w:t>
      </w:r>
    </w:p>
    <w:p w:rsidR="00F65E37" w:rsidRPr="007A5072" w:rsidRDefault="00F65E37" w:rsidP="00F65E37">
      <w:pPr>
        <w:rPr>
          <w:rFonts w:cs="Arial"/>
          <w:szCs w:val="20"/>
        </w:rPr>
      </w:pPr>
    </w:p>
    <w:p w:rsidR="00F65E37" w:rsidRPr="007A5072" w:rsidRDefault="00CC05E7">
      <w:pPr>
        <w:rPr>
          <w:rFonts w:cs="Arial"/>
          <w:szCs w:val="20"/>
        </w:rPr>
      </w:pPr>
      <w:r>
        <w:t xml:space="preserve">Das Stoffaufbereitungssystem umfasst </w:t>
      </w:r>
      <w:r w:rsidR="009F2102">
        <w:t xml:space="preserve">die </w:t>
      </w:r>
      <w:proofErr w:type="spellStart"/>
      <w:r w:rsidR="009F2102">
        <w:t>Zerfaserung</w:t>
      </w:r>
      <w:proofErr w:type="spellEnd"/>
      <w:r w:rsidR="009F2102">
        <w:t xml:space="preserve"> mit dem</w:t>
      </w:r>
      <w:r w:rsidR="00FB6884">
        <w:t xml:space="preserve"> ANDRITZ </w:t>
      </w:r>
      <w:proofErr w:type="spellStart"/>
      <w:r w:rsidR="00FB6884">
        <w:t>FibreSolve</w:t>
      </w:r>
      <w:proofErr w:type="spellEnd"/>
      <w:r w:rsidR="00FB6884">
        <w:t xml:space="preserve"> FSV </w:t>
      </w:r>
      <w:proofErr w:type="spellStart"/>
      <w:r w:rsidR="00FB6884">
        <w:t>Stoffauflös</w:t>
      </w:r>
      <w:r w:rsidR="009F2102">
        <w:t>er</w:t>
      </w:r>
      <w:proofErr w:type="spellEnd"/>
      <w:r w:rsidR="009F2102">
        <w:t xml:space="preserve">, der </w:t>
      </w:r>
      <w:r w:rsidR="00FB6884">
        <w:t xml:space="preserve">entsprechend </w:t>
      </w:r>
      <w:r w:rsidR="009F2102">
        <w:t xml:space="preserve">dem </w:t>
      </w:r>
      <w:r w:rsidR="00FB6884">
        <w:t>neuerste</w:t>
      </w:r>
      <w:r w:rsidR="009F2102">
        <w:t>n</w:t>
      </w:r>
      <w:r w:rsidR="00FB6884">
        <w:t xml:space="preserve"> Stand der Technik </w:t>
      </w:r>
      <w:r w:rsidR="0074076F">
        <w:t>mit niedrigem Energieverbrauch</w:t>
      </w:r>
      <w:r w:rsidR="009F2102">
        <w:t xml:space="preserve"> arbeitet</w:t>
      </w:r>
      <w:r w:rsidR="00DB47B6">
        <w:t>,</w:t>
      </w:r>
      <w:r w:rsidR="0074076F">
        <w:t xml:space="preserve"> sowie </w:t>
      </w:r>
      <w:r w:rsidR="009F2102">
        <w:t xml:space="preserve">die </w:t>
      </w:r>
      <w:r w:rsidR="0074076F">
        <w:t>neue</w:t>
      </w:r>
      <w:r>
        <w:t>ste</w:t>
      </w:r>
      <w:r w:rsidR="009F2102">
        <w:t>n</w:t>
      </w:r>
      <w:r>
        <w:t xml:space="preserve"> Entwicklungen in der </w:t>
      </w:r>
      <w:proofErr w:type="spellStart"/>
      <w:r>
        <w:t>Niedrigkonsistenzmahlung</w:t>
      </w:r>
      <w:proofErr w:type="spellEnd"/>
      <w:r>
        <w:t xml:space="preserve">. </w:t>
      </w:r>
      <w:proofErr w:type="spellStart"/>
      <w:r>
        <w:t>Weiters</w:t>
      </w:r>
      <w:proofErr w:type="spellEnd"/>
      <w:r>
        <w:t xml:space="preserve"> ist der </w:t>
      </w:r>
      <w:proofErr w:type="spellStart"/>
      <w:r>
        <w:t>Konstantteil</w:t>
      </w:r>
      <w:proofErr w:type="spellEnd"/>
      <w:r>
        <w:t xml:space="preserve"> für drei Lagen ausgelegt, wobei jede mit </w:t>
      </w:r>
      <w:r w:rsidR="009F2102">
        <w:t xml:space="preserve">der </w:t>
      </w:r>
      <w:r w:rsidR="00DB47B6">
        <w:t xml:space="preserve">kompakten ANDRITZ </w:t>
      </w:r>
      <w:proofErr w:type="spellStart"/>
      <w:r w:rsidR="00DB47B6">
        <w:t>ShortFlow</w:t>
      </w:r>
      <w:proofErr w:type="spellEnd"/>
      <w:r w:rsidR="00DB47B6">
        <w:t>-</w:t>
      </w:r>
      <w:r w:rsidR="009F2102">
        <w:t>Mischzentrale</w:t>
      </w:r>
      <w:r>
        <w:t>, Niedrigkonsistenz-</w:t>
      </w:r>
      <w:proofErr w:type="spellStart"/>
      <w:r>
        <w:t>Cleaner</w:t>
      </w:r>
      <w:r w:rsidR="00FB6884">
        <w:t>n</w:t>
      </w:r>
      <w:proofErr w:type="spellEnd"/>
      <w:r>
        <w:t xml:space="preserve"> und eine</w:t>
      </w:r>
      <w:r w:rsidR="007211D9">
        <w:t>r</w:t>
      </w:r>
      <w:r>
        <w:t xml:space="preserve"> moderne</w:t>
      </w:r>
      <w:r w:rsidR="007211D9">
        <w:t>n</w:t>
      </w:r>
      <w:r>
        <w:t xml:space="preserve"> Stoffauflaufsortierung ausgestattet ist. Die Lieferung enthält auch das Ausschusssystem sowie die Faserrückgewinnungssysteme.</w:t>
      </w:r>
    </w:p>
    <w:p w:rsidR="00986060" w:rsidRPr="00E61119" w:rsidRDefault="00986060" w:rsidP="00F2355A">
      <w:pPr>
        <w:rPr>
          <w:szCs w:val="20"/>
        </w:rPr>
      </w:pPr>
    </w:p>
    <w:p w:rsidR="00986060" w:rsidRPr="00E61119" w:rsidRDefault="00986060" w:rsidP="00986060">
      <w:pPr>
        <w:rPr>
          <w:szCs w:val="20"/>
        </w:rPr>
      </w:pPr>
    </w:p>
    <w:p w:rsidR="00130E79" w:rsidRPr="00E61119" w:rsidRDefault="00A5355E" w:rsidP="00104DC2">
      <w:pPr>
        <w:jc w:val="center"/>
        <w:rPr>
          <w:szCs w:val="20"/>
        </w:rPr>
      </w:pPr>
      <w:r>
        <w:t>– Ende –</w:t>
      </w:r>
    </w:p>
    <w:p w:rsidR="00CC14BA" w:rsidRPr="00E61119" w:rsidRDefault="00CC14BA" w:rsidP="00A5355E">
      <w:pPr>
        <w:tabs>
          <w:tab w:val="right" w:pos="4536"/>
          <w:tab w:val="decimal" w:pos="6663"/>
          <w:tab w:val="decimal" w:pos="8931"/>
        </w:tabs>
        <w:spacing w:line="240" w:lineRule="exact"/>
        <w:outlineLvl w:val="0"/>
        <w:rPr>
          <w:b/>
          <w:sz w:val="18"/>
        </w:rPr>
      </w:pPr>
    </w:p>
    <w:p w:rsidR="001F3056" w:rsidRPr="00E61119" w:rsidRDefault="001F3056" w:rsidP="00D52C41">
      <w:pPr>
        <w:pStyle w:val="HTMLPreformatted"/>
        <w:shd w:val="clear" w:color="auto" w:fill="FFFFFF"/>
        <w:spacing w:line="240" w:lineRule="exact"/>
        <w:ind w:right="74"/>
        <w:outlineLvl w:val="0"/>
        <w:rPr>
          <w:rFonts w:ascii="Arial" w:hAnsi="Arial" w:cs="Arial"/>
          <w:b/>
          <w:sz w:val="18"/>
          <w:szCs w:val="18"/>
        </w:rPr>
      </w:pPr>
    </w:p>
    <w:p w:rsidR="005010F6" w:rsidRDefault="005010F6">
      <w:pPr>
        <w:spacing w:line="240" w:lineRule="auto"/>
        <w:rPr>
          <w:rFonts w:eastAsia="SimSun" w:cs="Arial"/>
          <w:b/>
          <w:sz w:val="18"/>
          <w:szCs w:val="18"/>
        </w:rPr>
      </w:pPr>
      <w:r>
        <w:rPr>
          <w:rFonts w:cs="Arial"/>
          <w:b/>
          <w:sz w:val="18"/>
          <w:szCs w:val="18"/>
        </w:rPr>
        <w:br w:type="page"/>
      </w:r>
    </w:p>
    <w:p w:rsidR="00986060" w:rsidRDefault="00986060" w:rsidP="00D52C41">
      <w:pPr>
        <w:pStyle w:val="HTMLPreformatted"/>
        <w:shd w:val="clear" w:color="auto" w:fill="FFFFFF"/>
        <w:spacing w:line="240" w:lineRule="exact"/>
        <w:ind w:right="74"/>
        <w:outlineLvl w:val="0"/>
        <w:rPr>
          <w:rFonts w:ascii="Arial" w:hAnsi="Arial" w:cs="Arial"/>
          <w:b/>
          <w:sz w:val="18"/>
          <w:szCs w:val="18"/>
        </w:rPr>
      </w:pPr>
    </w:p>
    <w:p w:rsidR="005010F6" w:rsidRDefault="005010F6" w:rsidP="00D52C41">
      <w:pPr>
        <w:pStyle w:val="HTMLPreformatted"/>
        <w:shd w:val="clear" w:color="auto" w:fill="FFFFFF"/>
        <w:spacing w:line="240" w:lineRule="exact"/>
        <w:ind w:right="74"/>
        <w:outlineLvl w:val="0"/>
        <w:rPr>
          <w:rFonts w:ascii="Arial" w:hAnsi="Arial" w:cs="Arial"/>
          <w:b/>
          <w:sz w:val="18"/>
          <w:szCs w:val="18"/>
        </w:rPr>
      </w:pPr>
    </w:p>
    <w:p w:rsidR="005010F6" w:rsidRDefault="005010F6" w:rsidP="00D52C41">
      <w:pPr>
        <w:pStyle w:val="HTMLPreformatted"/>
        <w:shd w:val="clear" w:color="auto" w:fill="FFFFFF"/>
        <w:spacing w:line="240" w:lineRule="exact"/>
        <w:ind w:right="74"/>
        <w:outlineLvl w:val="0"/>
        <w:rPr>
          <w:rFonts w:ascii="Arial" w:hAnsi="Arial" w:cs="Arial"/>
          <w:b/>
          <w:sz w:val="18"/>
          <w:szCs w:val="18"/>
        </w:rPr>
      </w:pPr>
    </w:p>
    <w:p w:rsidR="005010F6" w:rsidRPr="00E61119" w:rsidRDefault="005010F6" w:rsidP="00D52C41">
      <w:pPr>
        <w:pStyle w:val="HTMLPreformatted"/>
        <w:shd w:val="clear" w:color="auto" w:fill="FFFFFF"/>
        <w:spacing w:line="240" w:lineRule="exact"/>
        <w:ind w:right="74"/>
        <w:outlineLvl w:val="0"/>
        <w:rPr>
          <w:rFonts w:ascii="Arial" w:hAnsi="Arial" w:cs="Arial"/>
          <w:b/>
          <w:sz w:val="18"/>
          <w:szCs w:val="18"/>
        </w:rPr>
      </w:pPr>
    </w:p>
    <w:p w:rsidR="00D52C41" w:rsidRPr="00E61119" w:rsidRDefault="00D52C41" w:rsidP="00D52C41">
      <w:pPr>
        <w:pStyle w:val="HTMLPreformatted"/>
        <w:shd w:val="clear" w:color="auto" w:fill="FFFFFF"/>
        <w:spacing w:line="240" w:lineRule="exact"/>
        <w:ind w:right="74"/>
        <w:outlineLvl w:val="0"/>
        <w:rPr>
          <w:rFonts w:ascii="Arial" w:hAnsi="Arial" w:cs="Arial"/>
          <w:b/>
          <w:sz w:val="18"/>
          <w:szCs w:val="18"/>
        </w:rPr>
      </w:pPr>
      <w:r>
        <w:rPr>
          <w:rFonts w:ascii="Arial" w:hAnsi="Arial"/>
          <w:b/>
          <w:sz w:val="18"/>
        </w:rPr>
        <w:t xml:space="preserve">Download Presse-Information </w:t>
      </w:r>
    </w:p>
    <w:p w:rsidR="00D52C41" w:rsidRPr="00E61119" w:rsidRDefault="00D52C41" w:rsidP="00D52C41">
      <w:pPr>
        <w:pStyle w:val="HTMLPreformatted"/>
        <w:shd w:val="clear" w:color="auto" w:fill="FFFFFF"/>
        <w:spacing w:line="240" w:lineRule="exact"/>
        <w:ind w:right="74"/>
        <w:outlineLvl w:val="0"/>
        <w:rPr>
          <w:rFonts w:ascii="Arial" w:hAnsi="Arial" w:cs="Arial"/>
          <w:sz w:val="18"/>
          <w:szCs w:val="18"/>
        </w:rPr>
      </w:pPr>
      <w:r>
        <w:rPr>
          <w:rFonts w:ascii="Arial" w:hAnsi="Arial"/>
          <w:sz w:val="18"/>
        </w:rPr>
        <w:t xml:space="preserve">Diese Presse-Information können Sie auf der ANDRITZ-Website herunterladen: </w:t>
      </w:r>
      <w:hyperlink r:id="rId9">
        <w:r>
          <w:rPr>
            <w:rStyle w:val="Hyperlink"/>
            <w:rFonts w:ascii="Arial" w:hAnsi="Arial"/>
            <w:color w:val="auto"/>
            <w:sz w:val="18"/>
          </w:rPr>
          <w:t>www.andritz.com/news</w:t>
        </w:r>
      </w:hyperlink>
      <w:r>
        <w:rPr>
          <w:rFonts w:ascii="Arial" w:hAnsi="Arial"/>
          <w:sz w:val="18"/>
        </w:rPr>
        <w:t>.</w:t>
      </w:r>
    </w:p>
    <w:p w:rsidR="009753BA" w:rsidRPr="00E61119" w:rsidRDefault="009753BA" w:rsidP="00A5355E">
      <w:pPr>
        <w:tabs>
          <w:tab w:val="right" w:pos="4536"/>
          <w:tab w:val="decimal" w:pos="6663"/>
          <w:tab w:val="decimal" w:pos="8931"/>
        </w:tabs>
        <w:spacing w:line="240" w:lineRule="exact"/>
        <w:outlineLvl w:val="0"/>
        <w:rPr>
          <w:b/>
          <w:sz w:val="18"/>
        </w:rPr>
      </w:pPr>
    </w:p>
    <w:p w:rsidR="00CA6BF7" w:rsidRPr="00E61119" w:rsidRDefault="00CA6BF7" w:rsidP="00CA6BF7">
      <w:pPr>
        <w:pStyle w:val="HTMLPreformatted"/>
        <w:shd w:val="clear" w:color="auto" w:fill="FFFFFF"/>
        <w:spacing w:line="240" w:lineRule="exact"/>
        <w:ind w:right="74"/>
        <w:outlineLvl w:val="0"/>
        <w:rPr>
          <w:rFonts w:ascii="MS Mincho" w:eastAsia="MS Mincho" w:hAnsi="MS Mincho" w:cs="Times New Roman"/>
          <w:b/>
          <w:sz w:val="18"/>
          <w:szCs w:val="18"/>
        </w:rPr>
      </w:pPr>
      <w:r>
        <w:rPr>
          <w:rFonts w:ascii="Arial" w:hAnsi="Arial"/>
          <w:b/>
          <w:sz w:val="18"/>
        </w:rPr>
        <w:t>Für weitere Informationen wenden Sie sich bitte an:</w:t>
      </w:r>
    </w:p>
    <w:p w:rsidR="00CA6BF7" w:rsidRPr="00672F4F" w:rsidRDefault="005010F6" w:rsidP="00CA6BF7">
      <w:pPr>
        <w:spacing w:line="240" w:lineRule="exact"/>
        <w:outlineLvl w:val="0"/>
        <w:rPr>
          <w:sz w:val="18"/>
          <w:szCs w:val="18"/>
          <w:lang w:val="en-US"/>
        </w:rPr>
      </w:pPr>
      <w:r>
        <w:rPr>
          <w:sz w:val="18"/>
          <w:lang w:val="en-US"/>
        </w:rPr>
        <w:t xml:space="preserve">Dr. </w:t>
      </w:r>
      <w:r w:rsidR="00CA6BF7" w:rsidRPr="00672F4F">
        <w:rPr>
          <w:sz w:val="18"/>
          <w:lang w:val="en-US"/>
        </w:rPr>
        <w:t>Michael Buchbauer</w:t>
      </w:r>
    </w:p>
    <w:p w:rsidR="00CA6BF7" w:rsidRPr="00672F4F" w:rsidRDefault="00CA6BF7" w:rsidP="00CA6BF7">
      <w:pPr>
        <w:spacing w:line="240" w:lineRule="exact"/>
        <w:rPr>
          <w:sz w:val="18"/>
          <w:szCs w:val="18"/>
          <w:lang w:val="en-US"/>
        </w:rPr>
      </w:pPr>
      <w:r w:rsidRPr="00672F4F">
        <w:rPr>
          <w:sz w:val="18"/>
          <w:lang w:val="en-US"/>
        </w:rPr>
        <w:t>Head of Corporate Communications</w:t>
      </w:r>
    </w:p>
    <w:p w:rsidR="00CA6BF7" w:rsidRPr="00672F4F" w:rsidRDefault="00CA6BF7" w:rsidP="00CA6BF7">
      <w:pPr>
        <w:spacing w:line="240" w:lineRule="exact"/>
        <w:rPr>
          <w:sz w:val="18"/>
          <w:szCs w:val="18"/>
          <w:lang w:val="en-US"/>
        </w:rPr>
      </w:pPr>
      <w:r w:rsidRPr="00672F4F">
        <w:rPr>
          <w:sz w:val="18"/>
          <w:lang w:val="en-US"/>
        </w:rPr>
        <w:t>michael.buchbauer@andritz.com</w:t>
      </w:r>
    </w:p>
    <w:p w:rsidR="00CA6BF7" w:rsidRPr="00672F4F" w:rsidRDefault="00CA6BF7" w:rsidP="00CA6BF7">
      <w:pPr>
        <w:spacing w:line="240" w:lineRule="exact"/>
        <w:rPr>
          <w:sz w:val="18"/>
          <w:szCs w:val="18"/>
          <w:lang w:val="en-US"/>
        </w:rPr>
      </w:pPr>
      <w:r w:rsidRPr="00672F4F">
        <w:rPr>
          <w:sz w:val="18"/>
          <w:lang w:val="en-US"/>
        </w:rPr>
        <w:t>www.andritz.com</w:t>
      </w:r>
    </w:p>
    <w:p w:rsidR="00CA6BF7" w:rsidRPr="00672F4F" w:rsidRDefault="00CA6BF7" w:rsidP="00CA6BF7">
      <w:pPr>
        <w:spacing w:line="240" w:lineRule="exact"/>
        <w:rPr>
          <w:sz w:val="18"/>
          <w:szCs w:val="18"/>
          <w:lang w:val="en-US"/>
        </w:rPr>
      </w:pPr>
    </w:p>
    <w:p w:rsidR="00CA6BF7" w:rsidRPr="00E61119" w:rsidRDefault="00CA6BF7" w:rsidP="00CA6BF7">
      <w:pPr>
        <w:spacing w:line="240" w:lineRule="exact"/>
        <w:outlineLvl w:val="0"/>
        <w:rPr>
          <w:b/>
          <w:bCs/>
          <w:sz w:val="18"/>
          <w:szCs w:val="18"/>
        </w:rPr>
      </w:pPr>
      <w:r>
        <w:rPr>
          <w:b/>
          <w:sz w:val="18"/>
        </w:rPr>
        <w:t>Die ANDRITZ-GRUPPE</w:t>
      </w:r>
    </w:p>
    <w:p w:rsidR="00052101" w:rsidRDefault="005010F6" w:rsidP="00052101">
      <w:pPr>
        <w:spacing w:line="240" w:lineRule="exact"/>
        <w:rPr>
          <w:sz w:val="18"/>
        </w:rPr>
      </w:pPr>
      <w:r w:rsidRPr="005010F6">
        <w:rPr>
          <w:sz w:val="18"/>
        </w:rPr>
        <w:t xml:space="preserve">ANDRITZ ist einer der weltweit führenden Lieferanten von Anlagen, Ausrüstungen und Serviceleistungen für Wasserkraftwerke, die Zellstoff- und Papierindustrie, die metallverarbeitende Industrie und Stahlindustrie, die kommunale und industrielle Fest-Flüssig-Trennung sowie die Tierfutter- und </w:t>
      </w:r>
      <w:proofErr w:type="spellStart"/>
      <w:r w:rsidRPr="005010F6">
        <w:rPr>
          <w:sz w:val="18"/>
        </w:rPr>
        <w:t>Biomassepelletierung</w:t>
      </w:r>
      <w:proofErr w:type="spellEnd"/>
      <w:r w:rsidRPr="005010F6">
        <w:rPr>
          <w:sz w:val="18"/>
        </w:rPr>
        <w:t xml:space="preserve">. Weitere wesentliche Geschäftsfelder sind die Automatisierung sowie das Servicegeschäft. Darüber hinaus ist der internationale Konzern auch im Bereich der Energieerzeugung (Dampfkesselanlagen, Biomassekraftwerke, Rückgewinnungskessel sowie </w:t>
      </w:r>
      <w:proofErr w:type="spellStart"/>
      <w:r w:rsidRPr="005010F6">
        <w:rPr>
          <w:sz w:val="18"/>
        </w:rPr>
        <w:t>Gasifizierungsanlagen</w:t>
      </w:r>
      <w:proofErr w:type="spellEnd"/>
      <w:r w:rsidRPr="005010F6">
        <w:rPr>
          <w:sz w:val="18"/>
        </w:rPr>
        <w:t>) und Umwelttechnik (Rauchgasreinigungsanlagen) tätig und bietet Anlagen zur Produktion von Vliesstoffen, Viskosezellstoff und Faserplatten sowie Recyclinganlagen an. Der Hauptsitz des börsennotierten Technologiekonzerns, der weltweit rund 25.200 Mitarbeiter beschäftigt, befindet sich in Graz, Österreich. ANDRITZ betreibt über 250 Standorte in mehr als 40 Ländern.</w:t>
      </w:r>
    </w:p>
    <w:p w:rsidR="005010F6" w:rsidRPr="00E61119" w:rsidRDefault="005010F6" w:rsidP="00052101">
      <w:pPr>
        <w:spacing w:line="240" w:lineRule="exact"/>
        <w:rPr>
          <w:sz w:val="18"/>
          <w:szCs w:val="18"/>
        </w:rPr>
      </w:pPr>
    </w:p>
    <w:p w:rsidR="00052101" w:rsidRPr="00E61119" w:rsidRDefault="00052101" w:rsidP="00052101">
      <w:pPr>
        <w:spacing w:line="240" w:lineRule="exact"/>
        <w:rPr>
          <w:b/>
          <w:sz w:val="18"/>
          <w:szCs w:val="18"/>
        </w:rPr>
      </w:pPr>
      <w:r>
        <w:rPr>
          <w:b/>
          <w:sz w:val="18"/>
        </w:rPr>
        <w:t>ANDRITZ PULP &amp; PAPER</w:t>
      </w:r>
    </w:p>
    <w:p w:rsidR="00A5355E" w:rsidRPr="00E61119" w:rsidRDefault="005010F6" w:rsidP="005010F6">
      <w:pPr>
        <w:spacing w:line="240" w:lineRule="exact"/>
        <w:rPr>
          <w:rFonts w:ascii="MS ????" w:eastAsia="MS ????"/>
        </w:rPr>
      </w:pPr>
      <w:r w:rsidRPr="005010F6">
        <w:rPr>
          <w:sz w:val="18"/>
        </w:rPr>
        <w:t xml:space="preserve">ANDRITZ PULP &amp; PAPER ist ein weltweit führender Anbieter von kompletten Anlagen, Systemen, Ausrüstungen und umfassenden Serviceleistungen für die Erzeugung und Weiterverarbeitung aller Arten von Faserstoffen, Papier, </w:t>
      </w:r>
      <w:proofErr w:type="spellStart"/>
      <w:r w:rsidRPr="005010F6">
        <w:rPr>
          <w:sz w:val="18"/>
        </w:rPr>
        <w:t>Tissuepapier</w:t>
      </w:r>
      <w:proofErr w:type="spellEnd"/>
      <w:r w:rsidRPr="005010F6">
        <w:rPr>
          <w:sz w:val="18"/>
        </w:rPr>
        <w:t xml:space="preserve"> und Karton. Die Technologien umfassen die Verarbeitung von Holz, </w:t>
      </w:r>
      <w:proofErr w:type="spellStart"/>
      <w:r w:rsidRPr="005010F6">
        <w:rPr>
          <w:sz w:val="18"/>
        </w:rPr>
        <w:t>Einjahrespflanzen</w:t>
      </w:r>
      <w:proofErr w:type="spellEnd"/>
      <w:r w:rsidRPr="005010F6">
        <w:rPr>
          <w:sz w:val="18"/>
        </w:rPr>
        <w:t xml:space="preserve"> und Altpapier, die Erzeugung von Zellstoff, Holzstoff und Recyclingfaserstoffen, die Rückgewinnung und Wiederverwertung von Chemikalien, die Aufbereitung des Papiermaschineneintrags, die Erzeugung von Papier, </w:t>
      </w:r>
      <w:proofErr w:type="spellStart"/>
      <w:r w:rsidRPr="005010F6">
        <w:rPr>
          <w:sz w:val="18"/>
        </w:rPr>
        <w:t>Tissuepapier</w:t>
      </w:r>
      <w:proofErr w:type="spellEnd"/>
      <w:r w:rsidRPr="005010F6">
        <w:rPr>
          <w:sz w:val="18"/>
        </w:rPr>
        <w:t xml:space="preserve"> und Karton, die Veredelung und Beschichtung von Papier sowie die </w:t>
      </w:r>
      <w:proofErr w:type="spellStart"/>
      <w:r w:rsidRPr="005010F6">
        <w:rPr>
          <w:sz w:val="18"/>
        </w:rPr>
        <w:t>Rejekt</w:t>
      </w:r>
      <w:proofErr w:type="spellEnd"/>
      <w:r w:rsidRPr="005010F6">
        <w:rPr>
          <w:sz w:val="18"/>
        </w:rPr>
        <w:t xml:space="preserve">- und Schlammbehandlung. Das Serviceangebot inkludiert System- und Maschinenmodernisierungen, Umbauten, Ersatz- und Verschleißteile, Dienstleistungen vor Ort sowie in der Werkstätte, Optimierungen der Prozessleistung, Wartungs- und Automatisierungslösungen sowie Maschinenverlegungen und Gebrauchtanlagen. Zum Geschäftsbereich gehören auch die Bereiche Biomasse-, Dampf- und Rückgewinnungskessel sowie </w:t>
      </w:r>
      <w:proofErr w:type="spellStart"/>
      <w:r w:rsidRPr="005010F6">
        <w:rPr>
          <w:sz w:val="18"/>
        </w:rPr>
        <w:t>Gasifizierungsanlagen</w:t>
      </w:r>
      <w:proofErr w:type="spellEnd"/>
      <w:r w:rsidRPr="005010F6">
        <w:rPr>
          <w:sz w:val="18"/>
        </w:rPr>
        <w:t xml:space="preserve"> für die Energieerzeugung, Rauchgasreinigungsanlagen, Anlagen zur Produktion von Vliesstoffen, Viskosezellstoff und Faserplatten (MDF) sowie Recyclinganlagen.</w:t>
      </w:r>
    </w:p>
    <w:sectPr w:rsidR="00A5355E" w:rsidRPr="00E61119" w:rsidSect="005E1817">
      <w:headerReference w:type="default" r:id="rId10"/>
      <w:headerReference w:type="first" r:id="rId11"/>
      <w:pgSz w:w="11906" w:h="16838" w:code="9"/>
      <w:pgMar w:top="1985" w:right="851" w:bottom="1134" w:left="1418" w:header="851"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5BB" w:rsidRDefault="00DF55BB">
      <w:r>
        <w:separator/>
      </w:r>
    </w:p>
  </w:endnote>
  <w:endnote w:type="continuationSeparator" w:id="0">
    <w:p w:rsidR="00DF55BB" w:rsidRDefault="00DF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5BB" w:rsidRDefault="00DF55BB">
      <w:r>
        <w:separator/>
      </w:r>
    </w:p>
  </w:footnote>
  <w:footnote w:type="continuationSeparator" w:id="0">
    <w:p w:rsidR="00DF55BB" w:rsidRDefault="00DF5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CCE" w:rsidRDefault="00F90123" w:rsidP="00A16754">
    <w:pPr>
      <w:pStyle w:val="Header"/>
      <w:jc w:val="right"/>
    </w:pPr>
    <w:r>
      <w:rPr>
        <w:noProof/>
        <w:lang w:bidi="ar-SA"/>
      </w:rPr>
      <w:drawing>
        <wp:anchor distT="0" distB="0" distL="114300" distR="114300" simplePos="0" relativeHeight="251654654" behindDoc="0" locked="0" layoutInCell="1" allowOverlap="1" wp14:anchorId="3F08569A" wp14:editId="3DEF22B8">
          <wp:simplePos x="0" y="0"/>
          <wp:positionH relativeFrom="column">
            <wp:posOffset>4544695</wp:posOffset>
          </wp:positionH>
          <wp:positionV relativeFrom="paragraph">
            <wp:posOffset>36195</wp:posOffset>
          </wp:positionV>
          <wp:extent cx="1528445" cy="506095"/>
          <wp:effectExtent l="0" t="0" r="0" b="8255"/>
          <wp:wrapNone/>
          <wp:docPr id="2" name="Picture 4" descr="ANDRITZ-PP-color-office-36mm"/>
          <wp:cNvGraphicFramePr/>
          <a:graphic xmlns:a="http://schemas.openxmlformats.org/drawingml/2006/main">
            <a:graphicData uri="http://schemas.openxmlformats.org/drawingml/2006/picture">
              <pic:pic xmlns:pic="http://schemas.openxmlformats.org/drawingml/2006/picture">
                <pic:nvPicPr>
                  <pic:cNvPr id="5" name="Picture 4" descr="ANDRITZ-PP-color-office-36m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6CCE" w:rsidRDefault="00F26CCE" w:rsidP="00A16754">
    <w:pPr>
      <w:pStyle w:val="Header"/>
      <w:jc w:val="right"/>
    </w:pPr>
  </w:p>
  <w:p w:rsidR="00F26CCE" w:rsidRDefault="00F26CCE" w:rsidP="00A16754">
    <w:pPr>
      <w:pStyle w:val="Header"/>
      <w:jc w:val="right"/>
    </w:pPr>
  </w:p>
  <w:p w:rsidR="00F26CCE" w:rsidRPr="008A6F0F" w:rsidRDefault="00F26CCE" w:rsidP="00E517A8">
    <w:pPr>
      <w:framePr w:w="3402" w:h="567" w:hRule="exact" w:hSpace="181" w:wrap="around" w:vAnchor="page" w:hAnchor="page" w:x="7656" w:y="2382"/>
      <w:shd w:val="solid" w:color="FFFFFF" w:fill="FFFFFF"/>
      <w:spacing w:line="400" w:lineRule="exact"/>
      <w:jc w:val="right"/>
      <w:rPr>
        <w:color w:val="000000"/>
        <w:szCs w:val="20"/>
      </w:rPr>
    </w:pPr>
    <w:r>
      <w:rPr>
        <w:color w:val="000000"/>
        <w:sz w:val="14"/>
      </w:rPr>
      <w:t xml:space="preserve">Seite: </w:t>
    </w:r>
    <w:r w:rsidR="00B8151F" w:rsidRPr="008A6F0F">
      <w:rPr>
        <w:color w:val="000000"/>
        <w:szCs w:val="20"/>
      </w:rPr>
      <w:fldChar w:fldCharType="begin"/>
    </w:r>
    <w:r w:rsidRPr="008A6F0F">
      <w:rPr>
        <w:color w:val="000000"/>
        <w:szCs w:val="20"/>
      </w:rPr>
      <w:instrText xml:space="preserve"> PAGE </w:instrText>
    </w:r>
    <w:r w:rsidR="00B8151F" w:rsidRPr="008A6F0F">
      <w:rPr>
        <w:color w:val="000000"/>
        <w:szCs w:val="20"/>
      </w:rPr>
      <w:fldChar w:fldCharType="separate"/>
    </w:r>
    <w:r w:rsidR="00DB47B6">
      <w:rPr>
        <w:noProof/>
        <w:color w:val="000000"/>
        <w:szCs w:val="20"/>
      </w:rPr>
      <w:t>2</w:t>
    </w:r>
    <w:r w:rsidR="00B8151F" w:rsidRPr="008A6F0F">
      <w:rPr>
        <w:color w:val="000000"/>
        <w:szCs w:val="20"/>
      </w:rPr>
      <w:fldChar w:fldCharType="end"/>
    </w:r>
    <w:r>
      <w:rPr>
        <w:color w:val="000000"/>
      </w:rPr>
      <w:t xml:space="preserve"> (von </w:t>
    </w:r>
    <w:r w:rsidR="00B8151F" w:rsidRPr="008A6F0F">
      <w:rPr>
        <w:color w:val="000000"/>
        <w:szCs w:val="20"/>
      </w:rPr>
      <w:fldChar w:fldCharType="begin"/>
    </w:r>
    <w:r w:rsidRPr="008A6F0F">
      <w:rPr>
        <w:color w:val="000000"/>
        <w:szCs w:val="20"/>
      </w:rPr>
      <w:instrText xml:space="preserve"> NUMPAGES </w:instrText>
    </w:r>
    <w:r w:rsidR="00B8151F" w:rsidRPr="008A6F0F">
      <w:rPr>
        <w:color w:val="000000"/>
        <w:szCs w:val="20"/>
      </w:rPr>
      <w:fldChar w:fldCharType="separate"/>
    </w:r>
    <w:r w:rsidR="00DB47B6">
      <w:rPr>
        <w:noProof/>
        <w:color w:val="000000"/>
        <w:szCs w:val="20"/>
      </w:rPr>
      <w:t>2</w:t>
    </w:r>
    <w:r w:rsidR="00B8151F" w:rsidRPr="008A6F0F">
      <w:rPr>
        <w:color w:val="000000"/>
        <w:szCs w:val="20"/>
      </w:rPr>
      <w:fldChar w:fldCharType="end"/>
    </w:r>
    <w:r>
      <w:rPr>
        <w:color w:val="000000"/>
      </w:rPr>
      <w:t>)</w:t>
    </w:r>
  </w:p>
  <w:p w:rsidR="00F26CCE" w:rsidRDefault="00F26CCE" w:rsidP="00A16754">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CCE" w:rsidRDefault="00F90123" w:rsidP="00B17E06">
    <w:pPr>
      <w:pStyle w:val="Header"/>
      <w:jc w:val="right"/>
    </w:pPr>
    <w:r>
      <w:rPr>
        <w:noProof/>
        <w:lang w:bidi="ar-SA"/>
      </w:rPr>
      <w:drawing>
        <wp:anchor distT="0" distB="0" distL="114300" distR="114300" simplePos="0" relativeHeight="251655679" behindDoc="0" locked="0" layoutInCell="1" allowOverlap="1" wp14:anchorId="79D7A74D" wp14:editId="613A406A">
          <wp:simplePos x="0" y="0"/>
          <wp:positionH relativeFrom="column">
            <wp:posOffset>4563745</wp:posOffset>
          </wp:positionH>
          <wp:positionV relativeFrom="paragraph">
            <wp:posOffset>29845</wp:posOffset>
          </wp:positionV>
          <wp:extent cx="1528445" cy="506095"/>
          <wp:effectExtent l="0" t="0" r="0" b="8255"/>
          <wp:wrapNone/>
          <wp:docPr id="1" name="Picture 4" descr="ANDRITZ-PP-color-office-36mm"/>
          <wp:cNvGraphicFramePr/>
          <a:graphic xmlns:a="http://schemas.openxmlformats.org/drawingml/2006/main">
            <a:graphicData uri="http://schemas.openxmlformats.org/drawingml/2006/picture">
              <pic:pic xmlns:pic="http://schemas.openxmlformats.org/drawingml/2006/picture">
                <pic:nvPicPr>
                  <pic:cNvPr id="5" name="Picture 4" descr="ANDRITZ-PP-color-office-36m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6CCE" w:rsidRDefault="00247734" w:rsidP="00B17E06">
    <w:pPr>
      <w:pStyle w:val="Header"/>
      <w:jc w:val="right"/>
    </w:pPr>
    <w:r>
      <w:rPr>
        <w:noProof/>
        <w:lang w:bidi="ar-SA"/>
      </w:rPr>
      <mc:AlternateContent>
        <mc:Choice Requires="wps">
          <w:drawing>
            <wp:anchor distT="0" distB="215900" distL="114300" distR="215900" simplePos="0" relativeHeight="251656704" behindDoc="0" locked="1" layoutInCell="1" allowOverlap="1" wp14:anchorId="12C5FDB3" wp14:editId="50A271AD">
              <wp:simplePos x="0" y="0"/>
              <wp:positionH relativeFrom="page">
                <wp:posOffset>575945</wp:posOffset>
              </wp:positionH>
              <wp:positionV relativeFrom="page">
                <wp:posOffset>2165350</wp:posOffset>
              </wp:positionV>
              <wp:extent cx="215900" cy="125984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1259840"/>
                      </a:xfrm>
                      <a:prstGeom prst="rect">
                        <a:avLst/>
                      </a:prstGeom>
                      <a:solidFill>
                        <a:srgbClr val="006EB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xmlns:o="urn:schemas-microsoft-com:office:office" xmlns:v="urn:schemas-microsoft-com:vml" id="Rectangle 2" o:spid="_x0000_s1026" style="position:absolute;margin-left:45.35pt;margin-top:170.5pt;width:17pt;height:99.2pt;z-index:251656704;visibility:visible;mso-wrap-style:square;mso-width-percent:0;mso-height-percent:0;mso-wrap-distance-left:9pt;mso-wrap-distance-top:0;mso-wrap-distance-right:17pt;mso-wrap-distance-bottom:1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" fillcolor="#006eb4" stroked="f">
              <w10:wrap xmlns:w10="urn:schemas-microsoft-com:office:word" anchorx="page" anchory="page"/>
              <w10:anchorlock xmlns:w10="urn:schemas-microsoft-com:office:word"/>
            </v:rect>
          </w:pict>
        </mc:Fallback>
      </mc:AlternateContent>
    </w:r>
  </w:p>
  <w:p w:rsidR="00F26CCE" w:rsidRDefault="00F26CCE" w:rsidP="00174E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
      </v:shape>
    </w:pict>
  </w:numPicBullet>
  <w:abstractNum w:abstractNumId="0">
    <w:nsid w:val="02C324AF"/>
    <w:multiLevelType w:val="hybridMultilevel"/>
    <w:tmpl w:val="9C4487EC"/>
    <w:lvl w:ilvl="0" w:tplc="71AC2F2C">
      <w:start w:val="1"/>
      <w:numFmt w:val="bullet"/>
      <w:lvlText w:val=""/>
      <w:lvlJc w:val="left"/>
      <w:pPr>
        <w:tabs>
          <w:tab w:val="num" w:pos="284"/>
        </w:tabs>
        <w:ind w:left="284" w:hanging="284"/>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4445EEB"/>
    <w:multiLevelType w:val="multilevel"/>
    <w:tmpl w:val="3C96C30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144131"/>
    <w:multiLevelType w:val="hybridMultilevel"/>
    <w:tmpl w:val="918ADEB4"/>
    <w:lvl w:ilvl="0" w:tplc="F6FCA3CA">
      <w:start w:val="1"/>
      <w:numFmt w:val="bullet"/>
      <w:lvlText w:val=""/>
      <w:lvlJc w:val="left"/>
      <w:pPr>
        <w:tabs>
          <w:tab w:val="num" w:pos="568"/>
        </w:tabs>
        <w:ind w:left="568" w:hanging="284"/>
      </w:pPr>
      <w:rPr>
        <w:rFonts w:ascii="Wingdings" w:hAnsi="Wingdings" w:hint="default"/>
        <w:color w:val="000000"/>
        <w:sz w:val="16"/>
      </w:rPr>
    </w:lvl>
    <w:lvl w:ilvl="1" w:tplc="A0EC14EE">
      <w:start w:val="1"/>
      <w:numFmt w:val="bullet"/>
      <w:lvlText w:val=""/>
      <w:lvlJc w:val="left"/>
      <w:pPr>
        <w:tabs>
          <w:tab w:val="num" w:pos="851"/>
        </w:tabs>
        <w:ind w:left="851" w:hanging="284"/>
      </w:pPr>
      <w:rPr>
        <w:rFonts w:ascii="Wingdings" w:hAnsi="Wingdings" w:hint="default"/>
        <w:color w:val="000000"/>
        <w:sz w:val="16"/>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
    <w:nsid w:val="0B44610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nsid w:val="0F4A4173"/>
    <w:multiLevelType w:val="hybridMultilevel"/>
    <w:tmpl w:val="35C07C70"/>
    <w:lvl w:ilvl="0" w:tplc="8460C87E">
      <w:start w:val="4"/>
      <w:numFmt w:val="bullet"/>
      <w:lvlText w:val=""/>
      <w:lvlJc w:val="left"/>
      <w:pPr>
        <w:ind w:left="720" w:hanging="360"/>
      </w:pPr>
      <w:rPr>
        <w:rFonts w:ascii="Wingdings" w:eastAsia="Times New Roma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0D9170B"/>
    <w:multiLevelType w:val="hybridMultilevel"/>
    <w:tmpl w:val="67A22680"/>
    <w:lvl w:ilvl="0" w:tplc="71AC2F2C">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7361FE1"/>
    <w:multiLevelType w:val="multilevel"/>
    <w:tmpl w:val="C1626BE8"/>
    <w:numStyleLink w:val="List1"/>
  </w:abstractNum>
  <w:abstractNum w:abstractNumId="7">
    <w:nsid w:val="19411A40"/>
    <w:multiLevelType w:val="multilevel"/>
    <w:tmpl w:val="9C4487EC"/>
    <w:lvl w:ilvl="0">
      <w:start w:val="1"/>
      <w:numFmt w:val="bullet"/>
      <w:lvlText w:val=""/>
      <w:lvlJc w:val="left"/>
      <w:pPr>
        <w:tabs>
          <w:tab w:val="num" w:pos="284"/>
        </w:tabs>
        <w:ind w:left="284"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EAD19F9"/>
    <w:multiLevelType w:val="multilevel"/>
    <w:tmpl w:val="C1626BE8"/>
    <w:numStyleLink w:val="List1"/>
  </w:abstractNum>
  <w:abstractNum w:abstractNumId="9">
    <w:nsid w:val="23192848"/>
    <w:multiLevelType w:val="multilevel"/>
    <w:tmpl w:val="C1626BE8"/>
    <w:numStyleLink w:val="List1"/>
  </w:abstractNum>
  <w:abstractNum w:abstractNumId="10">
    <w:nsid w:val="2496455D"/>
    <w:multiLevelType w:val="hybridMultilevel"/>
    <w:tmpl w:val="6F00BF26"/>
    <w:lvl w:ilvl="0" w:tplc="46409AFC">
      <w:start w:val="1"/>
      <w:numFmt w:val="bullet"/>
      <w:lvlText w:val=""/>
      <w:lvlJc w:val="left"/>
      <w:pPr>
        <w:tabs>
          <w:tab w:val="num" w:pos="284"/>
        </w:tabs>
        <w:ind w:left="284" w:hanging="284"/>
      </w:pPr>
      <w:rPr>
        <w:rFonts w:ascii="Wingdings" w:hAnsi="Wingdings" w:hint="default"/>
        <w:color w:val="000000"/>
        <w:sz w:val="12"/>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9F3087C"/>
    <w:multiLevelType w:val="multilevel"/>
    <w:tmpl w:val="D3842A24"/>
    <w:styleLink w:val="NumberedList"/>
    <w:lvl w:ilvl="0">
      <w:start w:val="1"/>
      <w:numFmt w:val="decimal"/>
      <w:lvlText w:val="%1."/>
      <w:lvlJc w:val="left"/>
      <w:pPr>
        <w:tabs>
          <w:tab w:val="num" w:pos="284"/>
        </w:tabs>
        <w:ind w:left="284" w:hanging="284"/>
      </w:pPr>
      <w:rPr>
        <w:rFonts w:cs="Times New Roman" w:hint="default"/>
      </w:rPr>
    </w:lvl>
    <w:lvl w:ilvl="1">
      <w:start w:val="1"/>
      <w:numFmt w:val="decimal"/>
      <w:lvlText w:val="%1.%2."/>
      <w:lvlJc w:val="left"/>
      <w:pPr>
        <w:tabs>
          <w:tab w:val="num" w:pos="567"/>
        </w:tabs>
        <w:ind w:left="567" w:hanging="283"/>
      </w:pPr>
      <w:rPr>
        <w:rFonts w:cs="Times New Roman" w:hint="default"/>
      </w:rPr>
    </w:lvl>
    <w:lvl w:ilvl="2">
      <w:start w:val="1"/>
      <w:numFmt w:val="decimal"/>
      <w:lvlText w:val="%1.%2.%3."/>
      <w:lvlJc w:val="left"/>
      <w:pPr>
        <w:tabs>
          <w:tab w:val="num" w:pos="851"/>
        </w:tabs>
        <w:ind w:left="851" w:hanging="284"/>
      </w:pPr>
      <w:rPr>
        <w:rFonts w:cs="Times New Roman" w:hint="default"/>
      </w:rPr>
    </w:lvl>
    <w:lvl w:ilvl="3">
      <w:start w:val="1"/>
      <w:numFmt w:val="decimal"/>
      <w:lvlText w:val="%1.%2.%3.%4."/>
      <w:lvlJc w:val="left"/>
      <w:pPr>
        <w:tabs>
          <w:tab w:val="num" w:pos="1134"/>
        </w:tabs>
        <w:ind w:left="1134" w:hanging="283"/>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2">
    <w:nsid w:val="2AE377FD"/>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o"/>
      <w:lvlJc w:val="left"/>
      <w:pPr>
        <w:tabs>
          <w:tab w:val="num" w:pos="1724"/>
        </w:tabs>
        <w:ind w:left="1724" w:hanging="360"/>
      </w:pPr>
      <w:rPr>
        <w:rFonts w:ascii="Courier New" w:hAnsi="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nsid w:val="2B7F6B59"/>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nsid w:val="33D47C5A"/>
    <w:multiLevelType w:val="hybridMultilevel"/>
    <w:tmpl w:val="4288B164"/>
    <w:lvl w:ilvl="0" w:tplc="190AE720">
      <w:start w:val="4"/>
      <w:numFmt w:val="bullet"/>
      <w:lvlText w:val=""/>
      <w:lvlJc w:val="left"/>
      <w:pPr>
        <w:ind w:left="720" w:hanging="360"/>
      </w:pPr>
      <w:rPr>
        <w:rFonts w:ascii="Wingdings" w:eastAsia="Times New Roma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4205A51"/>
    <w:multiLevelType w:val="multilevel"/>
    <w:tmpl w:val="C1626BE8"/>
    <w:numStyleLink w:val="List1"/>
  </w:abstractNum>
  <w:abstractNum w:abstractNumId="16">
    <w:nsid w:val="37382F2E"/>
    <w:multiLevelType w:val="hybridMultilevel"/>
    <w:tmpl w:val="33165B7C"/>
    <w:lvl w:ilvl="0" w:tplc="F6FCA3CA">
      <w:start w:val="1"/>
      <w:numFmt w:val="bullet"/>
      <w:lvlText w:val=""/>
      <w:lvlJc w:val="left"/>
      <w:pPr>
        <w:tabs>
          <w:tab w:val="num" w:pos="568"/>
        </w:tabs>
        <w:ind w:left="568" w:hanging="284"/>
      </w:pPr>
      <w:rPr>
        <w:rFonts w:ascii="Wingdings" w:hAnsi="Wingdings" w:hint="default"/>
        <w:color w:val="000000"/>
        <w:sz w:val="16"/>
      </w:rPr>
    </w:lvl>
    <w:lvl w:ilvl="1" w:tplc="04070003">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7">
    <w:nsid w:val="39FE0BE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nsid w:val="3DCD156D"/>
    <w:multiLevelType w:val="multilevel"/>
    <w:tmpl w:val="C1626BE8"/>
    <w:numStyleLink w:val="List1"/>
  </w:abstractNum>
  <w:abstractNum w:abstractNumId="19">
    <w:nsid w:val="3E4E0363"/>
    <w:multiLevelType w:val="multilevel"/>
    <w:tmpl w:val="C1626BE8"/>
    <w:numStyleLink w:val="List1"/>
  </w:abstractNum>
  <w:abstractNum w:abstractNumId="20">
    <w:nsid w:val="41A21B4D"/>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nsid w:val="48A2218A"/>
    <w:multiLevelType w:val="multilevel"/>
    <w:tmpl w:val="EC16BF0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BFC52A0"/>
    <w:multiLevelType w:val="hybridMultilevel"/>
    <w:tmpl w:val="4C76A9C2"/>
    <w:lvl w:ilvl="0" w:tplc="71AC2F2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ECD65E1"/>
    <w:multiLevelType w:val="multilevel"/>
    <w:tmpl w:val="C1626BE8"/>
    <w:numStyleLink w:val="List1"/>
  </w:abstractNum>
  <w:abstractNum w:abstractNumId="24">
    <w:nsid w:val="4FB33C08"/>
    <w:multiLevelType w:val="hybridMultilevel"/>
    <w:tmpl w:val="66A435F6"/>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51086ADD"/>
    <w:multiLevelType w:val="hybridMultilevel"/>
    <w:tmpl w:val="C1F68B92"/>
    <w:lvl w:ilvl="0" w:tplc="2362A984">
      <w:start w:val="1"/>
      <w:numFmt w:val="bullet"/>
      <w:lvlText w:val=""/>
      <w:lvlJc w:val="left"/>
      <w:pPr>
        <w:tabs>
          <w:tab w:val="num" w:pos="851"/>
        </w:tabs>
        <w:ind w:left="851" w:hanging="284"/>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2FF3592"/>
    <w:multiLevelType w:val="multilevel"/>
    <w:tmpl w:val="C1F68B92"/>
    <w:lvl w:ilvl="0">
      <w:start w:val="1"/>
      <w:numFmt w:val="bullet"/>
      <w:lvlText w:val=""/>
      <w:lvlJc w:val="left"/>
      <w:pPr>
        <w:tabs>
          <w:tab w:val="num" w:pos="851"/>
        </w:tabs>
        <w:ind w:left="851" w:hanging="284"/>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6901568"/>
    <w:multiLevelType w:val="multilevel"/>
    <w:tmpl w:val="D3842A24"/>
    <w:numStyleLink w:val="NumberedList"/>
  </w:abstractNum>
  <w:abstractNum w:abstractNumId="28">
    <w:nsid w:val="57837733"/>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9">
    <w:nsid w:val="589E61DE"/>
    <w:multiLevelType w:val="multilevel"/>
    <w:tmpl w:val="C1626BE8"/>
    <w:numStyleLink w:val="List1"/>
  </w:abstractNum>
  <w:abstractNum w:abstractNumId="30">
    <w:nsid w:val="67F32A7E"/>
    <w:multiLevelType w:val="multilevel"/>
    <w:tmpl w:val="C1626BE8"/>
    <w:styleLink w:val="List1"/>
    <w:lvl w:ilvl="0">
      <w:start w:val="1"/>
      <w:numFmt w:val="bullet"/>
      <w:lvlText w:val=""/>
      <w:lvlJc w:val="left"/>
      <w:pPr>
        <w:tabs>
          <w:tab w:val="num" w:pos="284"/>
        </w:tabs>
        <w:ind w:left="284" w:hanging="284"/>
      </w:pPr>
      <w:rPr>
        <w:rFonts w:ascii="Wingdings" w:hAnsi="Wingdings" w:hint="default"/>
        <w:sz w:val="20"/>
      </w:rPr>
    </w:lvl>
    <w:lvl w:ilvl="1">
      <w:start w:val="1"/>
      <w:numFmt w:val="bullet"/>
      <w:lvlText w:val=""/>
      <w:lvlJc w:val="left"/>
      <w:pPr>
        <w:tabs>
          <w:tab w:val="num" w:pos="567"/>
        </w:tabs>
        <w:ind w:left="567" w:hanging="283"/>
      </w:pPr>
      <w:rPr>
        <w:rFonts w:ascii="Wingdings" w:hAnsi="Wingdings" w:hint="default"/>
        <w:sz w:val="16"/>
      </w:rPr>
    </w:lvl>
    <w:lvl w:ilvl="2">
      <w:start w:val="1"/>
      <w:numFmt w:val="bullet"/>
      <w:lvlText w:val=""/>
      <w:lvlJc w:val="left"/>
      <w:pPr>
        <w:tabs>
          <w:tab w:val="num" w:pos="851"/>
        </w:tabs>
        <w:ind w:left="851" w:hanging="284"/>
      </w:pPr>
      <w:rPr>
        <w:rFonts w:ascii="Wingdings" w:hAnsi="Wingdings" w:hint="default"/>
        <w:sz w:val="12"/>
      </w:rPr>
    </w:lvl>
    <w:lvl w:ilvl="3">
      <w:start w:val="1"/>
      <w:numFmt w:val="bullet"/>
      <w:lvlText w:val=""/>
      <w:lvlJc w:val="left"/>
      <w:pPr>
        <w:tabs>
          <w:tab w:val="num" w:pos="1134"/>
        </w:tabs>
        <w:ind w:left="1134" w:hanging="283"/>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8530C02"/>
    <w:multiLevelType w:val="hybridMultilevel"/>
    <w:tmpl w:val="4F18B246"/>
    <w:lvl w:ilvl="0" w:tplc="CDB64458">
      <w:start w:val="1"/>
      <w:numFmt w:val="bullet"/>
      <w:lvlText w:val=""/>
      <w:lvlJc w:val="left"/>
      <w:pPr>
        <w:ind w:left="720" w:hanging="360"/>
      </w:pPr>
      <w:rPr>
        <w:rFonts w:ascii="Wingdings" w:hAnsi="Wingdings" w:hint="default"/>
        <w:color w:val="000000" w:themeColor="text1"/>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nsid w:val="7408297F"/>
    <w:multiLevelType w:val="multilevel"/>
    <w:tmpl w:val="918ADEB4"/>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3">
    <w:nsid w:val="75BE577E"/>
    <w:multiLevelType w:val="hybridMultilevel"/>
    <w:tmpl w:val="D0A834CE"/>
    <w:lvl w:ilvl="0" w:tplc="3CBC56AE">
      <w:start w:val="4"/>
      <w:numFmt w:val="bullet"/>
      <w:lvlText w:val=""/>
      <w:lvlJc w:val="left"/>
      <w:pPr>
        <w:ind w:left="720" w:hanging="360"/>
      </w:pPr>
      <w:rPr>
        <w:rFonts w:ascii="Wingdings" w:eastAsia="Times New Roma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nsid w:val="7FBD5145"/>
    <w:multiLevelType w:val="hybridMultilevel"/>
    <w:tmpl w:val="6FC65F28"/>
    <w:lvl w:ilvl="0" w:tplc="4232E052">
      <w:start w:val="4"/>
      <w:numFmt w:val="bullet"/>
      <w:lvlText w:val=""/>
      <w:lvlJc w:val="left"/>
      <w:pPr>
        <w:ind w:left="720" w:hanging="360"/>
      </w:pPr>
      <w:rPr>
        <w:rFonts w:ascii="Wingdings" w:eastAsia="Times New Roma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nsid w:val="7FEB1D2E"/>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num w:numId="1">
    <w:abstractNumId w:val="5"/>
  </w:num>
  <w:num w:numId="2">
    <w:abstractNumId w:val="0"/>
  </w:num>
  <w:num w:numId="3">
    <w:abstractNumId w:val="7"/>
  </w:num>
  <w:num w:numId="4">
    <w:abstractNumId w:val="16"/>
  </w:num>
  <w:num w:numId="5">
    <w:abstractNumId w:val="35"/>
  </w:num>
  <w:num w:numId="6">
    <w:abstractNumId w:val="13"/>
  </w:num>
  <w:num w:numId="7">
    <w:abstractNumId w:val="30"/>
  </w:num>
  <w:num w:numId="8">
    <w:abstractNumId w:val="23"/>
  </w:num>
  <w:num w:numId="9">
    <w:abstractNumId w:val="18"/>
  </w:num>
  <w:num w:numId="10">
    <w:abstractNumId w:val="28"/>
  </w:num>
  <w:num w:numId="11">
    <w:abstractNumId w:val="9"/>
  </w:num>
  <w:num w:numId="12">
    <w:abstractNumId w:val="6"/>
  </w:num>
  <w:num w:numId="13">
    <w:abstractNumId w:val="15"/>
  </w:num>
  <w:num w:numId="14">
    <w:abstractNumId w:val="8"/>
  </w:num>
  <w:num w:numId="15">
    <w:abstractNumId w:val="20"/>
  </w:num>
  <w:num w:numId="16">
    <w:abstractNumId w:val="17"/>
  </w:num>
  <w:num w:numId="17">
    <w:abstractNumId w:val="12"/>
  </w:num>
  <w:num w:numId="18">
    <w:abstractNumId w:val="2"/>
  </w:num>
  <w:num w:numId="19">
    <w:abstractNumId w:val="32"/>
  </w:num>
  <w:num w:numId="20">
    <w:abstractNumId w:val="3"/>
  </w:num>
  <w:num w:numId="21">
    <w:abstractNumId w:val="29"/>
  </w:num>
  <w:num w:numId="22">
    <w:abstractNumId w:val="10"/>
  </w:num>
  <w:num w:numId="23">
    <w:abstractNumId w:val="19"/>
  </w:num>
  <w:num w:numId="24">
    <w:abstractNumId w:val="27"/>
  </w:num>
  <w:num w:numId="25">
    <w:abstractNumId w:val="21"/>
  </w:num>
  <w:num w:numId="26">
    <w:abstractNumId w:val="11"/>
  </w:num>
  <w:num w:numId="27">
    <w:abstractNumId w:val="25"/>
  </w:num>
  <w:num w:numId="28">
    <w:abstractNumId w:val="26"/>
  </w:num>
  <w:num w:numId="29">
    <w:abstractNumId w:val="33"/>
  </w:num>
  <w:num w:numId="30">
    <w:abstractNumId w:val="14"/>
  </w:num>
  <w:num w:numId="31">
    <w:abstractNumId w:val="34"/>
  </w:num>
  <w:num w:numId="32">
    <w:abstractNumId w:val="4"/>
  </w:num>
  <w:num w:numId="33">
    <w:abstractNumId w:val="1"/>
  </w:num>
  <w:num w:numId="34">
    <w:abstractNumId w:val="22"/>
  </w:num>
  <w:num w:numId="35">
    <w:abstractNumId w:val="24"/>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CC"/>
    <w:rsid w:val="000015C8"/>
    <w:rsid w:val="00001A98"/>
    <w:rsid w:val="00002EA7"/>
    <w:rsid w:val="00004F6B"/>
    <w:rsid w:val="00010B0A"/>
    <w:rsid w:val="00017B63"/>
    <w:rsid w:val="000204CE"/>
    <w:rsid w:val="00020FD0"/>
    <w:rsid w:val="00025079"/>
    <w:rsid w:val="000277FF"/>
    <w:rsid w:val="00031085"/>
    <w:rsid w:val="00031411"/>
    <w:rsid w:val="00040CFE"/>
    <w:rsid w:val="00051A55"/>
    <w:rsid w:val="00052101"/>
    <w:rsid w:val="00052876"/>
    <w:rsid w:val="00057408"/>
    <w:rsid w:val="000608B0"/>
    <w:rsid w:val="000612A2"/>
    <w:rsid w:val="0006174B"/>
    <w:rsid w:val="0006402D"/>
    <w:rsid w:val="00065EE9"/>
    <w:rsid w:val="000732BC"/>
    <w:rsid w:val="0008077F"/>
    <w:rsid w:val="0008103B"/>
    <w:rsid w:val="000824FA"/>
    <w:rsid w:val="0008448F"/>
    <w:rsid w:val="000914E8"/>
    <w:rsid w:val="0009215F"/>
    <w:rsid w:val="0009218D"/>
    <w:rsid w:val="000943FA"/>
    <w:rsid w:val="000A05B8"/>
    <w:rsid w:val="000A1F52"/>
    <w:rsid w:val="000A235E"/>
    <w:rsid w:val="000A2A94"/>
    <w:rsid w:val="000A5095"/>
    <w:rsid w:val="000A712C"/>
    <w:rsid w:val="000A7934"/>
    <w:rsid w:val="000B13A8"/>
    <w:rsid w:val="000B1E13"/>
    <w:rsid w:val="000B359E"/>
    <w:rsid w:val="000B47E6"/>
    <w:rsid w:val="000B5B98"/>
    <w:rsid w:val="000B6A1D"/>
    <w:rsid w:val="000B7027"/>
    <w:rsid w:val="000B7C5B"/>
    <w:rsid w:val="000C370B"/>
    <w:rsid w:val="000C3B09"/>
    <w:rsid w:val="000C759A"/>
    <w:rsid w:val="000D1FDF"/>
    <w:rsid w:val="000D623A"/>
    <w:rsid w:val="000D6325"/>
    <w:rsid w:val="000E2771"/>
    <w:rsid w:val="000E49BA"/>
    <w:rsid w:val="000F2484"/>
    <w:rsid w:val="000F4381"/>
    <w:rsid w:val="000F7BDB"/>
    <w:rsid w:val="00101A77"/>
    <w:rsid w:val="001029CE"/>
    <w:rsid w:val="00104DC2"/>
    <w:rsid w:val="0011438B"/>
    <w:rsid w:val="00115739"/>
    <w:rsid w:val="0011623A"/>
    <w:rsid w:val="00117353"/>
    <w:rsid w:val="00117C89"/>
    <w:rsid w:val="00117D3E"/>
    <w:rsid w:val="001229C1"/>
    <w:rsid w:val="0012355F"/>
    <w:rsid w:val="001258E7"/>
    <w:rsid w:val="00130687"/>
    <w:rsid w:val="00130E79"/>
    <w:rsid w:val="00135A1D"/>
    <w:rsid w:val="00142B2D"/>
    <w:rsid w:val="00151DD3"/>
    <w:rsid w:val="0015537D"/>
    <w:rsid w:val="00161B82"/>
    <w:rsid w:val="0016265D"/>
    <w:rsid w:val="001639C6"/>
    <w:rsid w:val="0016660E"/>
    <w:rsid w:val="0016662A"/>
    <w:rsid w:val="00167414"/>
    <w:rsid w:val="00172512"/>
    <w:rsid w:val="0017347C"/>
    <w:rsid w:val="00174200"/>
    <w:rsid w:val="00174C2A"/>
    <w:rsid w:val="00174EF9"/>
    <w:rsid w:val="00180DE8"/>
    <w:rsid w:val="00181442"/>
    <w:rsid w:val="00183D5B"/>
    <w:rsid w:val="0018444E"/>
    <w:rsid w:val="00184724"/>
    <w:rsid w:val="00184B13"/>
    <w:rsid w:val="00186743"/>
    <w:rsid w:val="001867BC"/>
    <w:rsid w:val="00194A01"/>
    <w:rsid w:val="00194CA6"/>
    <w:rsid w:val="00194E7A"/>
    <w:rsid w:val="0019601D"/>
    <w:rsid w:val="001A117D"/>
    <w:rsid w:val="001A2171"/>
    <w:rsid w:val="001B2604"/>
    <w:rsid w:val="001B5F45"/>
    <w:rsid w:val="001B61A9"/>
    <w:rsid w:val="001B6D57"/>
    <w:rsid w:val="001C11CA"/>
    <w:rsid w:val="001C305F"/>
    <w:rsid w:val="001C38BE"/>
    <w:rsid w:val="001D2D37"/>
    <w:rsid w:val="001D330A"/>
    <w:rsid w:val="001E2086"/>
    <w:rsid w:val="001E6C51"/>
    <w:rsid w:val="001F3056"/>
    <w:rsid w:val="001F30C1"/>
    <w:rsid w:val="001F46A4"/>
    <w:rsid w:val="001F5D52"/>
    <w:rsid w:val="00200CF5"/>
    <w:rsid w:val="00206D14"/>
    <w:rsid w:val="00212132"/>
    <w:rsid w:val="00213C61"/>
    <w:rsid w:val="002207B9"/>
    <w:rsid w:val="00230D6F"/>
    <w:rsid w:val="0023201E"/>
    <w:rsid w:val="0023600D"/>
    <w:rsid w:val="00237CB5"/>
    <w:rsid w:val="00245319"/>
    <w:rsid w:val="0024531E"/>
    <w:rsid w:val="00247734"/>
    <w:rsid w:val="00247EDC"/>
    <w:rsid w:val="00253517"/>
    <w:rsid w:val="00255DB3"/>
    <w:rsid w:val="00261245"/>
    <w:rsid w:val="002617A1"/>
    <w:rsid w:val="002633A3"/>
    <w:rsid w:val="0026545B"/>
    <w:rsid w:val="00266B3C"/>
    <w:rsid w:val="00266CE4"/>
    <w:rsid w:val="002677D4"/>
    <w:rsid w:val="00272AA2"/>
    <w:rsid w:val="002765E4"/>
    <w:rsid w:val="002821FB"/>
    <w:rsid w:val="00284291"/>
    <w:rsid w:val="00286085"/>
    <w:rsid w:val="00287D04"/>
    <w:rsid w:val="00292E31"/>
    <w:rsid w:val="002946B9"/>
    <w:rsid w:val="002A08F2"/>
    <w:rsid w:val="002A4548"/>
    <w:rsid w:val="002A4F95"/>
    <w:rsid w:val="002A5611"/>
    <w:rsid w:val="002A6EA5"/>
    <w:rsid w:val="002B134B"/>
    <w:rsid w:val="002B63BF"/>
    <w:rsid w:val="002B710D"/>
    <w:rsid w:val="002C032E"/>
    <w:rsid w:val="002C1696"/>
    <w:rsid w:val="002C439F"/>
    <w:rsid w:val="002C54C0"/>
    <w:rsid w:val="002C58BD"/>
    <w:rsid w:val="002D035E"/>
    <w:rsid w:val="002D39DB"/>
    <w:rsid w:val="002E6453"/>
    <w:rsid w:val="002E720C"/>
    <w:rsid w:val="002F084B"/>
    <w:rsid w:val="002F7268"/>
    <w:rsid w:val="002F791D"/>
    <w:rsid w:val="00312D09"/>
    <w:rsid w:val="00324317"/>
    <w:rsid w:val="003243FD"/>
    <w:rsid w:val="0032491D"/>
    <w:rsid w:val="003278F1"/>
    <w:rsid w:val="0033214B"/>
    <w:rsid w:val="003367A1"/>
    <w:rsid w:val="00341677"/>
    <w:rsid w:val="00346593"/>
    <w:rsid w:val="0034692D"/>
    <w:rsid w:val="00346D49"/>
    <w:rsid w:val="00365463"/>
    <w:rsid w:val="00367912"/>
    <w:rsid w:val="0037043A"/>
    <w:rsid w:val="00372CCA"/>
    <w:rsid w:val="003763EB"/>
    <w:rsid w:val="00384C18"/>
    <w:rsid w:val="00385E48"/>
    <w:rsid w:val="00395CF6"/>
    <w:rsid w:val="00397018"/>
    <w:rsid w:val="003A7A78"/>
    <w:rsid w:val="003B03D6"/>
    <w:rsid w:val="003B049B"/>
    <w:rsid w:val="003B12BA"/>
    <w:rsid w:val="003B26B3"/>
    <w:rsid w:val="003B5D9F"/>
    <w:rsid w:val="003C00B1"/>
    <w:rsid w:val="003C2178"/>
    <w:rsid w:val="003C59B0"/>
    <w:rsid w:val="003C6072"/>
    <w:rsid w:val="003C679D"/>
    <w:rsid w:val="003D5A52"/>
    <w:rsid w:val="003D66DA"/>
    <w:rsid w:val="003E3484"/>
    <w:rsid w:val="003E4067"/>
    <w:rsid w:val="003E5D28"/>
    <w:rsid w:val="003E74BB"/>
    <w:rsid w:val="003E7A85"/>
    <w:rsid w:val="003F364D"/>
    <w:rsid w:val="003F52B8"/>
    <w:rsid w:val="004010FC"/>
    <w:rsid w:val="0040279A"/>
    <w:rsid w:val="004036C1"/>
    <w:rsid w:val="0040411A"/>
    <w:rsid w:val="00404FCE"/>
    <w:rsid w:val="00407B09"/>
    <w:rsid w:val="00415C0D"/>
    <w:rsid w:val="004202B8"/>
    <w:rsid w:val="00423782"/>
    <w:rsid w:val="00437B27"/>
    <w:rsid w:val="00447FFC"/>
    <w:rsid w:val="004523EF"/>
    <w:rsid w:val="00455CCC"/>
    <w:rsid w:val="00465C19"/>
    <w:rsid w:val="004667E3"/>
    <w:rsid w:val="00470DD9"/>
    <w:rsid w:val="00470FF8"/>
    <w:rsid w:val="00473D73"/>
    <w:rsid w:val="004755DD"/>
    <w:rsid w:val="00476D0E"/>
    <w:rsid w:val="00481941"/>
    <w:rsid w:val="00483573"/>
    <w:rsid w:val="00484993"/>
    <w:rsid w:val="00485540"/>
    <w:rsid w:val="004874A5"/>
    <w:rsid w:val="0049643B"/>
    <w:rsid w:val="0049795D"/>
    <w:rsid w:val="004A107D"/>
    <w:rsid w:val="004A22A6"/>
    <w:rsid w:val="004A32BD"/>
    <w:rsid w:val="004A3D56"/>
    <w:rsid w:val="004A49C1"/>
    <w:rsid w:val="004A698A"/>
    <w:rsid w:val="004A6FA0"/>
    <w:rsid w:val="004A76C0"/>
    <w:rsid w:val="004B05A5"/>
    <w:rsid w:val="004B0972"/>
    <w:rsid w:val="004B26B1"/>
    <w:rsid w:val="004B28A6"/>
    <w:rsid w:val="004B455A"/>
    <w:rsid w:val="004C4092"/>
    <w:rsid w:val="004C48B2"/>
    <w:rsid w:val="004D162D"/>
    <w:rsid w:val="004D4F29"/>
    <w:rsid w:val="004D7B5D"/>
    <w:rsid w:val="004E1843"/>
    <w:rsid w:val="004E5852"/>
    <w:rsid w:val="004F295A"/>
    <w:rsid w:val="004F7061"/>
    <w:rsid w:val="004F7887"/>
    <w:rsid w:val="00500C8E"/>
    <w:rsid w:val="005010F6"/>
    <w:rsid w:val="00503EF7"/>
    <w:rsid w:val="0050430B"/>
    <w:rsid w:val="00507DEC"/>
    <w:rsid w:val="0051018A"/>
    <w:rsid w:val="00512C47"/>
    <w:rsid w:val="00512D92"/>
    <w:rsid w:val="005141AB"/>
    <w:rsid w:val="00521967"/>
    <w:rsid w:val="00524896"/>
    <w:rsid w:val="00531A95"/>
    <w:rsid w:val="00535BA1"/>
    <w:rsid w:val="00540729"/>
    <w:rsid w:val="005454AA"/>
    <w:rsid w:val="00546895"/>
    <w:rsid w:val="00552053"/>
    <w:rsid w:val="00555822"/>
    <w:rsid w:val="00563DD0"/>
    <w:rsid w:val="005646C5"/>
    <w:rsid w:val="00564865"/>
    <w:rsid w:val="005674D7"/>
    <w:rsid w:val="00567DCF"/>
    <w:rsid w:val="0057016F"/>
    <w:rsid w:val="00571D40"/>
    <w:rsid w:val="00577293"/>
    <w:rsid w:val="00577B0E"/>
    <w:rsid w:val="005809D1"/>
    <w:rsid w:val="005831B8"/>
    <w:rsid w:val="00584678"/>
    <w:rsid w:val="00586DF9"/>
    <w:rsid w:val="00591161"/>
    <w:rsid w:val="00592749"/>
    <w:rsid w:val="005A2096"/>
    <w:rsid w:val="005A25C5"/>
    <w:rsid w:val="005A2663"/>
    <w:rsid w:val="005A5AC9"/>
    <w:rsid w:val="005A7386"/>
    <w:rsid w:val="005B2CC7"/>
    <w:rsid w:val="005B53F9"/>
    <w:rsid w:val="005C081B"/>
    <w:rsid w:val="005C69B9"/>
    <w:rsid w:val="005D108A"/>
    <w:rsid w:val="005D175C"/>
    <w:rsid w:val="005D2048"/>
    <w:rsid w:val="005D21CC"/>
    <w:rsid w:val="005D4DE9"/>
    <w:rsid w:val="005D5D8B"/>
    <w:rsid w:val="005D70C9"/>
    <w:rsid w:val="005D7962"/>
    <w:rsid w:val="005E1817"/>
    <w:rsid w:val="005E2AE5"/>
    <w:rsid w:val="005E2C67"/>
    <w:rsid w:val="005F35E6"/>
    <w:rsid w:val="005F6E30"/>
    <w:rsid w:val="006000FC"/>
    <w:rsid w:val="00604574"/>
    <w:rsid w:val="00606C11"/>
    <w:rsid w:val="006114AD"/>
    <w:rsid w:val="006121A3"/>
    <w:rsid w:val="00622F31"/>
    <w:rsid w:val="00623293"/>
    <w:rsid w:val="006259AB"/>
    <w:rsid w:val="00634147"/>
    <w:rsid w:val="006346E8"/>
    <w:rsid w:val="006368B2"/>
    <w:rsid w:val="006409C1"/>
    <w:rsid w:val="00641DA1"/>
    <w:rsid w:val="00642B4C"/>
    <w:rsid w:val="0064731F"/>
    <w:rsid w:val="0064774B"/>
    <w:rsid w:val="0065118A"/>
    <w:rsid w:val="006523C4"/>
    <w:rsid w:val="0065583B"/>
    <w:rsid w:val="006573BE"/>
    <w:rsid w:val="00657B17"/>
    <w:rsid w:val="00660063"/>
    <w:rsid w:val="00662A4F"/>
    <w:rsid w:val="006638CB"/>
    <w:rsid w:val="00663A69"/>
    <w:rsid w:val="00672F4F"/>
    <w:rsid w:val="00674EF7"/>
    <w:rsid w:val="0067657B"/>
    <w:rsid w:val="00695B95"/>
    <w:rsid w:val="00696D9C"/>
    <w:rsid w:val="006A0AA5"/>
    <w:rsid w:val="006A22AE"/>
    <w:rsid w:val="006A45B3"/>
    <w:rsid w:val="006A6B2A"/>
    <w:rsid w:val="006B32BF"/>
    <w:rsid w:val="006B3DAA"/>
    <w:rsid w:val="006B7910"/>
    <w:rsid w:val="006B7980"/>
    <w:rsid w:val="006C4FCF"/>
    <w:rsid w:val="006C521F"/>
    <w:rsid w:val="006C667D"/>
    <w:rsid w:val="006D0C80"/>
    <w:rsid w:val="006D22EA"/>
    <w:rsid w:val="006D4893"/>
    <w:rsid w:val="006D50B3"/>
    <w:rsid w:val="006D7071"/>
    <w:rsid w:val="006D7820"/>
    <w:rsid w:val="006E0D94"/>
    <w:rsid w:val="006F045F"/>
    <w:rsid w:val="006F1582"/>
    <w:rsid w:val="006F5875"/>
    <w:rsid w:val="00700B40"/>
    <w:rsid w:val="00705873"/>
    <w:rsid w:val="00705A1A"/>
    <w:rsid w:val="0071141B"/>
    <w:rsid w:val="00716694"/>
    <w:rsid w:val="007211D9"/>
    <w:rsid w:val="00721546"/>
    <w:rsid w:val="00722721"/>
    <w:rsid w:val="00725210"/>
    <w:rsid w:val="00727FDC"/>
    <w:rsid w:val="00730816"/>
    <w:rsid w:val="00731BBF"/>
    <w:rsid w:val="00733828"/>
    <w:rsid w:val="00733A49"/>
    <w:rsid w:val="00734970"/>
    <w:rsid w:val="00734C77"/>
    <w:rsid w:val="0074076F"/>
    <w:rsid w:val="00740C3B"/>
    <w:rsid w:val="00743741"/>
    <w:rsid w:val="007455C0"/>
    <w:rsid w:val="007459D2"/>
    <w:rsid w:val="0074796D"/>
    <w:rsid w:val="007514DF"/>
    <w:rsid w:val="00754709"/>
    <w:rsid w:val="007608C1"/>
    <w:rsid w:val="007611F7"/>
    <w:rsid w:val="00764CF5"/>
    <w:rsid w:val="00770EFB"/>
    <w:rsid w:val="00772286"/>
    <w:rsid w:val="00774349"/>
    <w:rsid w:val="007746E3"/>
    <w:rsid w:val="00774726"/>
    <w:rsid w:val="00774BFA"/>
    <w:rsid w:val="00776B3A"/>
    <w:rsid w:val="00784318"/>
    <w:rsid w:val="00784A7E"/>
    <w:rsid w:val="00785850"/>
    <w:rsid w:val="00791BAA"/>
    <w:rsid w:val="00793BCC"/>
    <w:rsid w:val="007950E4"/>
    <w:rsid w:val="007A0442"/>
    <w:rsid w:val="007A1E91"/>
    <w:rsid w:val="007A2505"/>
    <w:rsid w:val="007A2C70"/>
    <w:rsid w:val="007A5072"/>
    <w:rsid w:val="007B0E25"/>
    <w:rsid w:val="007B4B59"/>
    <w:rsid w:val="007C46A0"/>
    <w:rsid w:val="007C653B"/>
    <w:rsid w:val="007C72E5"/>
    <w:rsid w:val="007D0713"/>
    <w:rsid w:val="007D2B8C"/>
    <w:rsid w:val="007D31E6"/>
    <w:rsid w:val="007D79E8"/>
    <w:rsid w:val="007E3128"/>
    <w:rsid w:val="007E3D4C"/>
    <w:rsid w:val="007F1862"/>
    <w:rsid w:val="007F1EE7"/>
    <w:rsid w:val="007F3AAC"/>
    <w:rsid w:val="007F7F76"/>
    <w:rsid w:val="00801176"/>
    <w:rsid w:val="008035C0"/>
    <w:rsid w:val="00803A55"/>
    <w:rsid w:val="00804559"/>
    <w:rsid w:val="00805C9A"/>
    <w:rsid w:val="008078CA"/>
    <w:rsid w:val="008116B3"/>
    <w:rsid w:val="008122FA"/>
    <w:rsid w:val="00815255"/>
    <w:rsid w:val="00817614"/>
    <w:rsid w:val="008206E5"/>
    <w:rsid w:val="00821D7C"/>
    <w:rsid w:val="00825338"/>
    <w:rsid w:val="00825EB1"/>
    <w:rsid w:val="008308F3"/>
    <w:rsid w:val="0083199A"/>
    <w:rsid w:val="00832FE4"/>
    <w:rsid w:val="00837205"/>
    <w:rsid w:val="008376FB"/>
    <w:rsid w:val="00837A53"/>
    <w:rsid w:val="00837DEA"/>
    <w:rsid w:val="00840DD7"/>
    <w:rsid w:val="0084551B"/>
    <w:rsid w:val="008456A0"/>
    <w:rsid w:val="00846F6F"/>
    <w:rsid w:val="00847DF9"/>
    <w:rsid w:val="00862563"/>
    <w:rsid w:val="008639A6"/>
    <w:rsid w:val="00865739"/>
    <w:rsid w:val="00865FF4"/>
    <w:rsid w:val="008707A6"/>
    <w:rsid w:val="00873EB1"/>
    <w:rsid w:val="008746EA"/>
    <w:rsid w:val="00875CC9"/>
    <w:rsid w:val="00880518"/>
    <w:rsid w:val="008816DA"/>
    <w:rsid w:val="00884756"/>
    <w:rsid w:val="0088695D"/>
    <w:rsid w:val="00886E40"/>
    <w:rsid w:val="00897A67"/>
    <w:rsid w:val="008A0213"/>
    <w:rsid w:val="008A040A"/>
    <w:rsid w:val="008A44D5"/>
    <w:rsid w:val="008A5AE4"/>
    <w:rsid w:val="008A6453"/>
    <w:rsid w:val="008A65E8"/>
    <w:rsid w:val="008A6F0F"/>
    <w:rsid w:val="008B2B80"/>
    <w:rsid w:val="008C1412"/>
    <w:rsid w:val="008C3018"/>
    <w:rsid w:val="008C3763"/>
    <w:rsid w:val="008C5C84"/>
    <w:rsid w:val="008C62E7"/>
    <w:rsid w:val="008D093A"/>
    <w:rsid w:val="008D5136"/>
    <w:rsid w:val="008D5905"/>
    <w:rsid w:val="008D60E8"/>
    <w:rsid w:val="008E1814"/>
    <w:rsid w:val="008E2B33"/>
    <w:rsid w:val="008E537D"/>
    <w:rsid w:val="008E72D6"/>
    <w:rsid w:val="008F0B0E"/>
    <w:rsid w:val="008F5036"/>
    <w:rsid w:val="008F54CE"/>
    <w:rsid w:val="008F6499"/>
    <w:rsid w:val="00901902"/>
    <w:rsid w:val="00903A64"/>
    <w:rsid w:val="00907FF1"/>
    <w:rsid w:val="009107B4"/>
    <w:rsid w:val="00920C20"/>
    <w:rsid w:val="00921130"/>
    <w:rsid w:val="009311B7"/>
    <w:rsid w:val="00934411"/>
    <w:rsid w:val="009379A4"/>
    <w:rsid w:val="00940C5C"/>
    <w:rsid w:val="00940E41"/>
    <w:rsid w:val="00942098"/>
    <w:rsid w:val="00951D98"/>
    <w:rsid w:val="00957C68"/>
    <w:rsid w:val="00962DB4"/>
    <w:rsid w:val="00962F76"/>
    <w:rsid w:val="009633FC"/>
    <w:rsid w:val="00965893"/>
    <w:rsid w:val="009753BA"/>
    <w:rsid w:val="009754E2"/>
    <w:rsid w:val="00975743"/>
    <w:rsid w:val="00977D11"/>
    <w:rsid w:val="009809A9"/>
    <w:rsid w:val="00980BA7"/>
    <w:rsid w:val="00985E72"/>
    <w:rsid w:val="00986060"/>
    <w:rsid w:val="00986ACF"/>
    <w:rsid w:val="009879B0"/>
    <w:rsid w:val="009A26C4"/>
    <w:rsid w:val="009A42E8"/>
    <w:rsid w:val="009B6637"/>
    <w:rsid w:val="009C06CC"/>
    <w:rsid w:val="009C1C71"/>
    <w:rsid w:val="009C302E"/>
    <w:rsid w:val="009C4A69"/>
    <w:rsid w:val="009C5D5B"/>
    <w:rsid w:val="009C7B86"/>
    <w:rsid w:val="009D05EF"/>
    <w:rsid w:val="009D3C9B"/>
    <w:rsid w:val="009F01B7"/>
    <w:rsid w:val="009F0245"/>
    <w:rsid w:val="009F0651"/>
    <w:rsid w:val="009F0A44"/>
    <w:rsid w:val="009F1C4F"/>
    <w:rsid w:val="009F2102"/>
    <w:rsid w:val="009F37B8"/>
    <w:rsid w:val="009F4135"/>
    <w:rsid w:val="009F5510"/>
    <w:rsid w:val="00A02AFF"/>
    <w:rsid w:val="00A07323"/>
    <w:rsid w:val="00A11701"/>
    <w:rsid w:val="00A16754"/>
    <w:rsid w:val="00A23AB3"/>
    <w:rsid w:val="00A33319"/>
    <w:rsid w:val="00A418EC"/>
    <w:rsid w:val="00A435D8"/>
    <w:rsid w:val="00A45CD5"/>
    <w:rsid w:val="00A46DDB"/>
    <w:rsid w:val="00A4793D"/>
    <w:rsid w:val="00A47A4F"/>
    <w:rsid w:val="00A5355E"/>
    <w:rsid w:val="00A56E07"/>
    <w:rsid w:val="00A5779C"/>
    <w:rsid w:val="00A615F0"/>
    <w:rsid w:val="00A62208"/>
    <w:rsid w:val="00A65F9E"/>
    <w:rsid w:val="00A743EC"/>
    <w:rsid w:val="00A751DF"/>
    <w:rsid w:val="00A77208"/>
    <w:rsid w:val="00A77999"/>
    <w:rsid w:val="00A77A49"/>
    <w:rsid w:val="00A81543"/>
    <w:rsid w:val="00A8187D"/>
    <w:rsid w:val="00A844D4"/>
    <w:rsid w:val="00A84D39"/>
    <w:rsid w:val="00A9080B"/>
    <w:rsid w:val="00A90B47"/>
    <w:rsid w:val="00A91BBE"/>
    <w:rsid w:val="00A927DF"/>
    <w:rsid w:val="00A94B5D"/>
    <w:rsid w:val="00A96F1D"/>
    <w:rsid w:val="00AA0326"/>
    <w:rsid w:val="00AA45F6"/>
    <w:rsid w:val="00AA57EA"/>
    <w:rsid w:val="00AB1A37"/>
    <w:rsid w:val="00AB1D20"/>
    <w:rsid w:val="00AB784C"/>
    <w:rsid w:val="00AB7983"/>
    <w:rsid w:val="00AC2B53"/>
    <w:rsid w:val="00AC32D6"/>
    <w:rsid w:val="00AD42C4"/>
    <w:rsid w:val="00AD42F4"/>
    <w:rsid w:val="00AD4A5C"/>
    <w:rsid w:val="00AD5BA9"/>
    <w:rsid w:val="00AE0F70"/>
    <w:rsid w:val="00AE526D"/>
    <w:rsid w:val="00AE60AD"/>
    <w:rsid w:val="00AE6CCE"/>
    <w:rsid w:val="00AE74BD"/>
    <w:rsid w:val="00AE7E5F"/>
    <w:rsid w:val="00B05104"/>
    <w:rsid w:val="00B0790B"/>
    <w:rsid w:val="00B1138F"/>
    <w:rsid w:val="00B11C7C"/>
    <w:rsid w:val="00B17E06"/>
    <w:rsid w:val="00B20A62"/>
    <w:rsid w:val="00B313F8"/>
    <w:rsid w:val="00B34D87"/>
    <w:rsid w:val="00B368BA"/>
    <w:rsid w:val="00B40A2E"/>
    <w:rsid w:val="00B45244"/>
    <w:rsid w:val="00B47F09"/>
    <w:rsid w:val="00B558D5"/>
    <w:rsid w:val="00B6034A"/>
    <w:rsid w:val="00B604B6"/>
    <w:rsid w:val="00B63607"/>
    <w:rsid w:val="00B63DD7"/>
    <w:rsid w:val="00B720F4"/>
    <w:rsid w:val="00B7629B"/>
    <w:rsid w:val="00B76B4B"/>
    <w:rsid w:val="00B8151F"/>
    <w:rsid w:val="00B864F6"/>
    <w:rsid w:val="00B8777D"/>
    <w:rsid w:val="00B87840"/>
    <w:rsid w:val="00B87C9A"/>
    <w:rsid w:val="00B9036E"/>
    <w:rsid w:val="00B90C9A"/>
    <w:rsid w:val="00B93D58"/>
    <w:rsid w:val="00B93DC0"/>
    <w:rsid w:val="00B965B2"/>
    <w:rsid w:val="00B9723B"/>
    <w:rsid w:val="00BA38AC"/>
    <w:rsid w:val="00BA728D"/>
    <w:rsid w:val="00BB2E7B"/>
    <w:rsid w:val="00BB3D64"/>
    <w:rsid w:val="00BC7A40"/>
    <w:rsid w:val="00BC7DF0"/>
    <w:rsid w:val="00BC7FD6"/>
    <w:rsid w:val="00BD04BB"/>
    <w:rsid w:val="00BD095A"/>
    <w:rsid w:val="00BD2DB6"/>
    <w:rsid w:val="00BD7D44"/>
    <w:rsid w:val="00BE1C6D"/>
    <w:rsid w:val="00BE7C78"/>
    <w:rsid w:val="00BF0BDA"/>
    <w:rsid w:val="00BF4FD0"/>
    <w:rsid w:val="00C03469"/>
    <w:rsid w:val="00C038F9"/>
    <w:rsid w:val="00C0449C"/>
    <w:rsid w:val="00C1028E"/>
    <w:rsid w:val="00C12EF1"/>
    <w:rsid w:val="00C13511"/>
    <w:rsid w:val="00C140BF"/>
    <w:rsid w:val="00C178BA"/>
    <w:rsid w:val="00C211D3"/>
    <w:rsid w:val="00C248ED"/>
    <w:rsid w:val="00C24C5A"/>
    <w:rsid w:val="00C33934"/>
    <w:rsid w:val="00C352E8"/>
    <w:rsid w:val="00C368BB"/>
    <w:rsid w:val="00C36F21"/>
    <w:rsid w:val="00C372B4"/>
    <w:rsid w:val="00C44735"/>
    <w:rsid w:val="00C535E3"/>
    <w:rsid w:val="00C5547D"/>
    <w:rsid w:val="00C571D5"/>
    <w:rsid w:val="00C61E94"/>
    <w:rsid w:val="00C65915"/>
    <w:rsid w:val="00C708F2"/>
    <w:rsid w:val="00C77109"/>
    <w:rsid w:val="00C80518"/>
    <w:rsid w:val="00C8143C"/>
    <w:rsid w:val="00C85167"/>
    <w:rsid w:val="00C86404"/>
    <w:rsid w:val="00C87B1E"/>
    <w:rsid w:val="00C93ACD"/>
    <w:rsid w:val="00C94BE0"/>
    <w:rsid w:val="00C95493"/>
    <w:rsid w:val="00C968FD"/>
    <w:rsid w:val="00C96B0C"/>
    <w:rsid w:val="00CA6BF7"/>
    <w:rsid w:val="00CB510C"/>
    <w:rsid w:val="00CB52FB"/>
    <w:rsid w:val="00CB6A1D"/>
    <w:rsid w:val="00CB75F5"/>
    <w:rsid w:val="00CC05E7"/>
    <w:rsid w:val="00CC14BA"/>
    <w:rsid w:val="00CC297E"/>
    <w:rsid w:val="00CC2FC0"/>
    <w:rsid w:val="00CC56AD"/>
    <w:rsid w:val="00CC5A8F"/>
    <w:rsid w:val="00CD29E8"/>
    <w:rsid w:val="00CD673C"/>
    <w:rsid w:val="00CE026A"/>
    <w:rsid w:val="00CE2722"/>
    <w:rsid w:val="00CE4ADB"/>
    <w:rsid w:val="00CE554D"/>
    <w:rsid w:val="00CE734C"/>
    <w:rsid w:val="00CF3971"/>
    <w:rsid w:val="00D044E9"/>
    <w:rsid w:val="00D10BDB"/>
    <w:rsid w:val="00D11E84"/>
    <w:rsid w:val="00D13A7A"/>
    <w:rsid w:val="00D167F2"/>
    <w:rsid w:val="00D20674"/>
    <w:rsid w:val="00D23140"/>
    <w:rsid w:val="00D25CE2"/>
    <w:rsid w:val="00D26DFC"/>
    <w:rsid w:val="00D31E22"/>
    <w:rsid w:val="00D345B3"/>
    <w:rsid w:val="00D354A7"/>
    <w:rsid w:val="00D4031A"/>
    <w:rsid w:val="00D46BF6"/>
    <w:rsid w:val="00D476CD"/>
    <w:rsid w:val="00D525C8"/>
    <w:rsid w:val="00D52C41"/>
    <w:rsid w:val="00D52E1F"/>
    <w:rsid w:val="00D53ABC"/>
    <w:rsid w:val="00D546B4"/>
    <w:rsid w:val="00D55295"/>
    <w:rsid w:val="00D56D7E"/>
    <w:rsid w:val="00D604A7"/>
    <w:rsid w:val="00D60911"/>
    <w:rsid w:val="00D61E23"/>
    <w:rsid w:val="00D66513"/>
    <w:rsid w:val="00D72306"/>
    <w:rsid w:val="00D73EE2"/>
    <w:rsid w:val="00D811E1"/>
    <w:rsid w:val="00D81273"/>
    <w:rsid w:val="00D868EB"/>
    <w:rsid w:val="00D86922"/>
    <w:rsid w:val="00D87873"/>
    <w:rsid w:val="00D90ABB"/>
    <w:rsid w:val="00D9166F"/>
    <w:rsid w:val="00D91AD5"/>
    <w:rsid w:val="00D921EB"/>
    <w:rsid w:val="00D9375F"/>
    <w:rsid w:val="00D9660F"/>
    <w:rsid w:val="00DA042C"/>
    <w:rsid w:val="00DA07FE"/>
    <w:rsid w:val="00DA711A"/>
    <w:rsid w:val="00DB47B6"/>
    <w:rsid w:val="00DB6B9A"/>
    <w:rsid w:val="00DC6C79"/>
    <w:rsid w:val="00DD020D"/>
    <w:rsid w:val="00DD086B"/>
    <w:rsid w:val="00DD1CB0"/>
    <w:rsid w:val="00DE0F1F"/>
    <w:rsid w:val="00DE2091"/>
    <w:rsid w:val="00DE6E1F"/>
    <w:rsid w:val="00DE732E"/>
    <w:rsid w:val="00DE7FA7"/>
    <w:rsid w:val="00DF0C1B"/>
    <w:rsid w:val="00DF320D"/>
    <w:rsid w:val="00DF55BB"/>
    <w:rsid w:val="00E0136B"/>
    <w:rsid w:val="00E01BDF"/>
    <w:rsid w:val="00E01EF0"/>
    <w:rsid w:val="00E03396"/>
    <w:rsid w:val="00E043A3"/>
    <w:rsid w:val="00E0567C"/>
    <w:rsid w:val="00E05A49"/>
    <w:rsid w:val="00E10160"/>
    <w:rsid w:val="00E17FB1"/>
    <w:rsid w:val="00E207D8"/>
    <w:rsid w:val="00E22FF5"/>
    <w:rsid w:val="00E237A0"/>
    <w:rsid w:val="00E37711"/>
    <w:rsid w:val="00E411B0"/>
    <w:rsid w:val="00E451BD"/>
    <w:rsid w:val="00E515A0"/>
    <w:rsid w:val="00E517A8"/>
    <w:rsid w:val="00E61119"/>
    <w:rsid w:val="00E6360B"/>
    <w:rsid w:val="00E67245"/>
    <w:rsid w:val="00E77F9D"/>
    <w:rsid w:val="00E81533"/>
    <w:rsid w:val="00E8229A"/>
    <w:rsid w:val="00E82302"/>
    <w:rsid w:val="00E83BC5"/>
    <w:rsid w:val="00E84C33"/>
    <w:rsid w:val="00E91AE1"/>
    <w:rsid w:val="00E93386"/>
    <w:rsid w:val="00E9347F"/>
    <w:rsid w:val="00E9411D"/>
    <w:rsid w:val="00E943BE"/>
    <w:rsid w:val="00E94C88"/>
    <w:rsid w:val="00E960D1"/>
    <w:rsid w:val="00E96D1B"/>
    <w:rsid w:val="00EA062B"/>
    <w:rsid w:val="00EA29BE"/>
    <w:rsid w:val="00EA72A0"/>
    <w:rsid w:val="00EA794B"/>
    <w:rsid w:val="00EB2210"/>
    <w:rsid w:val="00EB27AE"/>
    <w:rsid w:val="00EB2FD1"/>
    <w:rsid w:val="00EB4DE6"/>
    <w:rsid w:val="00EB551A"/>
    <w:rsid w:val="00ED1E04"/>
    <w:rsid w:val="00ED2DCB"/>
    <w:rsid w:val="00ED3006"/>
    <w:rsid w:val="00ED4C50"/>
    <w:rsid w:val="00ED5574"/>
    <w:rsid w:val="00EE0CDC"/>
    <w:rsid w:val="00EE56A6"/>
    <w:rsid w:val="00EE5EDA"/>
    <w:rsid w:val="00EE6458"/>
    <w:rsid w:val="00EF4F23"/>
    <w:rsid w:val="00F003AC"/>
    <w:rsid w:val="00F11C8A"/>
    <w:rsid w:val="00F1306F"/>
    <w:rsid w:val="00F2121E"/>
    <w:rsid w:val="00F218F0"/>
    <w:rsid w:val="00F2355A"/>
    <w:rsid w:val="00F259BA"/>
    <w:rsid w:val="00F26CCE"/>
    <w:rsid w:val="00F27AC9"/>
    <w:rsid w:val="00F31D37"/>
    <w:rsid w:val="00F31E7B"/>
    <w:rsid w:val="00F329A4"/>
    <w:rsid w:val="00F34A41"/>
    <w:rsid w:val="00F351C9"/>
    <w:rsid w:val="00F35DC4"/>
    <w:rsid w:val="00F42568"/>
    <w:rsid w:val="00F435EE"/>
    <w:rsid w:val="00F462D5"/>
    <w:rsid w:val="00F65E37"/>
    <w:rsid w:val="00F66BF8"/>
    <w:rsid w:val="00F7010A"/>
    <w:rsid w:val="00F712E9"/>
    <w:rsid w:val="00F75B75"/>
    <w:rsid w:val="00F8140A"/>
    <w:rsid w:val="00F831A9"/>
    <w:rsid w:val="00F83A99"/>
    <w:rsid w:val="00F8420E"/>
    <w:rsid w:val="00F846DE"/>
    <w:rsid w:val="00F87A7B"/>
    <w:rsid w:val="00F90123"/>
    <w:rsid w:val="00F90E70"/>
    <w:rsid w:val="00F95459"/>
    <w:rsid w:val="00F96B3C"/>
    <w:rsid w:val="00F97D19"/>
    <w:rsid w:val="00FA006B"/>
    <w:rsid w:val="00FA1FD8"/>
    <w:rsid w:val="00FA7807"/>
    <w:rsid w:val="00FB03E3"/>
    <w:rsid w:val="00FB0D1C"/>
    <w:rsid w:val="00FB2F46"/>
    <w:rsid w:val="00FB3EF8"/>
    <w:rsid w:val="00FB6884"/>
    <w:rsid w:val="00FC1049"/>
    <w:rsid w:val="00FC48F7"/>
    <w:rsid w:val="00FC51A1"/>
    <w:rsid w:val="00FC7B4B"/>
    <w:rsid w:val="00FD1BA2"/>
    <w:rsid w:val="00FD31F7"/>
    <w:rsid w:val="00FD55F6"/>
    <w:rsid w:val="00FD758B"/>
    <w:rsid w:val="00FE36DF"/>
    <w:rsid w:val="00FE3A6A"/>
    <w:rsid w:val="00FF225A"/>
    <w:rsid w:val="00FF2682"/>
    <w:rsid w:val="00FF5702"/>
    <w:rsid w:val="00FF5DEB"/>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AT" w:eastAsia="de-AT" w:bidi="de-AT"/>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annotation reference" w:uiPriority="99"/>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225A"/>
    <w:pPr>
      <w:spacing w:line="320" w:lineRule="exact"/>
    </w:pPr>
    <w:rPr>
      <w:rFonts w:ascii="Arial" w:hAnsi="Arial"/>
      <w:szCs w:val="24"/>
    </w:rPr>
  </w:style>
  <w:style w:type="paragraph" w:styleId="Heading1">
    <w:name w:val="heading 1"/>
    <w:basedOn w:val="Normal"/>
    <w:next w:val="Normal"/>
    <w:qFormat/>
    <w:rsid w:val="008D5905"/>
    <w:pPr>
      <w:keepNext/>
      <w:spacing w:before="240" w:after="60"/>
      <w:outlineLvl w:val="0"/>
    </w:pPr>
    <w:rPr>
      <w:rFonts w:cs="Arial"/>
      <w:b/>
      <w:bCs/>
      <w:kern w:val="32"/>
      <w:sz w:val="28"/>
      <w:szCs w:val="32"/>
    </w:rPr>
  </w:style>
  <w:style w:type="paragraph" w:styleId="Heading2">
    <w:name w:val="heading 2"/>
    <w:basedOn w:val="Normal"/>
    <w:next w:val="Normal"/>
    <w:qFormat/>
    <w:rsid w:val="008D5905"/>
    <w:pPr>
      <w:keepNext/>
      <w:spacing w:before="240" w:after="60"/>
      <w:outlineLvl w:val="1"/>
    </w:pPr>
    <w:rPr>
      <w:rFonts w:cs="Arial"/>
      <w:b/>
      <w:bCs/>
      <w:i/>
      <w:iCs/>
      <w:sz w:val="26"/>
      <w:szCs w:val="28"/>
    </w:rPr>
  </w:style>
  <w:style w:type="paragraph" w:styleId="Heading3">
    <w:name w:val="heading 3"/>
    <w:basedOn w:val="Normal"/>
    <w:next w:val="Normal"/>
    <w:qFormat/>
    <w:rsid w:val="008D5905"/>
    <w:pPr>
      <w:keepNext/>
      <w:spacing w:before="240" w:after="60"/>
      <w:outlineLvl w:val="2"/>
    </w:pPr>
    <w:rPr>
      <w:rFonts w:cs="Arial"/>
      <w:b/>
      <w:bCs/>
      <w:sz w:val="24"/>
      <w:szCs w:val="26"/>
    </w:rPr>
  </w:style>
  <w:style w:type="paragraph" w:styleId="Heading4">
    <w:name w:val="heading 4"/>
    <w:basedOn w:val="Normal"/>
    <w:next w:val="Normal"/>
    <w:qFormat/>
    <w:rsid w:val="008C3018"/>
    <w:pPr>
      <w:keepNext/>
      <w:spacing w:before="240" w:after="60"/>
      <w:outlineLvl w:val="3"/>
    </w:pPr>
    <w:rPr>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6754"/>
    <w:pPr>
      <w:tabs>
        <w:tab w:val="center" w:pos="4153"/>
        <w:tab w:val="right" w:pos="8306"/>
      </w:tabs>
    </w:pPr>
  </w:style>
  <w:style w:type="paragraph" w:styleId="Footer">
    <w:name w:val="footer"/>
    <w:basedOn w:val="Normal"/>
    <w:rsid w:val="008D5905"/>
    <w:pPr>
      <w:spacing w:line="200" w:lineRule="exact"/>
      <w:jc w:val="right"/>
    </w:pPr>
    <w:rPr>
      <w:sz w:val="14"/>
    </w:rPr>
  </w:style>
  <w:style w:type="character" w:styleId="Hyperlink">
    <w:name w:val="Hyperlink"/>
    <w:rsid w:val="00117D3E"/>
    <w:rPr>
      <w:color w:val="0000FF"/>
      <w:u w:val="single"/>
    </w:rPr>
  </w:style>
  <w:style w:type="table" w:customStyle="1" w:styleId="Tabellenraster1">
    <w:name w:val="Tabellenraster1"/>
    <w:basedOn w:val="TableNormal"/>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Normal"/>
    <w:rsid w:val="00117353"/>
    <w:pPr>
      <w:shd w:val="solid" w:color="FFFFFF" w:fill="FFFFFF"/>
      <w:spacing w:line="400" w:lineRule="exact"/>
    </w:pPr>
    <w:rPr>
      <w:sz w:val="40"/>
      <w:szCs w:val="20"/>
    </w:rPr>
  </w:style>
  <w:style w:type="paragraph" w:styleId="HTMLPreformatted">
    <w:name w:val="HTML Preformatted"/>
    <w:basedOn w:val="Normal"/>
    <w:link w:val="HTMLPreformattedChar"/>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zCs w:val="20"/>
    </w:rPr>
  </w:style>
  <w:style w:type="paragraph" w:styleId="BalloonText">
    <w:name w:val="Balloon Text"/>
    <w:basedOn w:val="Normal"/>
    <w:semiHidden/>
    <w:rsid w:val="00F66BF8"/>
    <w:rPr>
      <w:rFonts w:ascii="Tahoma" w:hAnsi="Tahoma" w:cs="Tahoma"/>
      <w:sz w:val="16"/>
      <w:szCs w:val="16"/>
    </w:rPr>
  </w:style>
  <w:style w:type="paragraph" w:styleId="DocumentMap">
    <w:name w:val="Document Map"/>
    <w:basedOn w:val="Normal"/>
    <w:semiHidden/>
    <w:rsid w:val="00272AA2"/>
    <w:pPr>
      <w:shd w:val="clear" w:color="auto" w:fill="000080"/>
    </w:pPr>
    <w:rPr>
      <w:rFonts w:ascii="Tahoma" w:hAnsi="Tahoma" w:cs="Tahoma"/>
      <w:szCs w:val="20"/>
    </w:rPr>
  </w:style>
  <w:style w:type="paragraph" w:customStyle="1" w:styleId="NoSpacing1">
    <w:name w:val="No Spacing1"/>
    <w:rsid w:val="00BC7A40"/>
    <w:rPr>
      <w:rFonts w:ascii="Calibri" w:hAnsi="Calibri"/>
      <w:sz w:val="22"/>
      <w:szCs w:val="22"/>
    </w:rPr>
  </w:style>
  <w:style w:type="paragraph" w:customStyle="1" w:styleId="FormatvorlagefooterFett">
    <w:name w:val="Formatvorlage footer + Fett"/>
    <w:basedOn w:val="Normal"/>
    <w:link w:val="FormatvorlagefooterFettZchn"/>
    <w:rsid w:val="008D5905"/>
    <w:pPr>
      <w:spacing w:line="200" w:lineRule="exact"/>
      <w:jc w:val="right"/>
    </w:pPr>
    <w:rPr>
      <w:b/>
      <w:bCs/>
      <w:sz w:val="14"/>
      <w:szCs w:val="20"/>
    </w:rPr>
  </w:style>
  <w:style w:type="character" w:customStyle="1" w:styleId="FormatvorlagefooterFettZchn">
    <w:name w:val="Formatvorlage footer + Fett Zchn"/>
    <w:link w:val="FormatvorlagefooterFett"/>
    <w:locked/>
    <w:rsid w:val="008D5905"/>
    <w:rPr>
      <w:rFonts w:ascii="Arial" w:hAnsi="Arial"/>
      <w:b/>
      <w:sz w:val="14"/>
      <w:lang w:val="de-AT" w:eastAsia="de-AT"/>
    </w:rPr>
  </w:style>
  <w:style w:type="numbering" w:customStyle="1" w:styleId="NumberedList">
    <w:name w:val="Numbered List"/>
    <w:rsid w:val="005C2CD9"/>
    <w:pPr>
      <w:numPr>
        <w:numId w:val="26"/>
      </w:numPr>
    </w:pPr>
  </w:style>
  <w:style w:type="numbering" w:customStyle="1" w:styleId="List1">
    <w:name w:val="List1"/>
    <w:rsid w:val="005C2CD9"/>
    <w:pPr>
      <w:numPr>
        <w:numId w:val="7"/>
      </w:numPr>
    </w:pPr>
  </w:style>
  <w:style w:type="character" w:customStyle="1" w:styleId="GB5Char">
    <w:name w:val="GB 5 Char"/>
    <w:link w:val="GB5"/>
    <w:locked/>
    <w:rsid w:val="00962DB4"/>
    <w:rPr>
      <w:rFonts w:ascii="Arial" w:hAnsi="Arial" w:cs="Arial"/>
      <w:sz w:val="24"/>
      <w:szCs w:val="24"/>
      <w:lang w:val="de-AT" w:eastAsia="de-AT"/>
    </w:rPr>
  </w:style>
  <w:style w:type="paragraph" w:customStyle="1" w:styleId="GB5">
    <w:name w:val="GB 5"/>
    <w:basedOn w:val="Normal"/>
    <w:link w:val="GB5Char"/>
    <w:rsid w:val="00962DB4"/>
    <w:pPr>
      <w:spacing w:line="360" w:lineRule="auto"/>
      <w:jc w:val="both"/>
    </w:pPr>
    <w:rPr>
      <w:rFonts w:cs="Arial"/>
      <w:sz w:val="24"/>
    </w:rPr>
  </w:style>
  <w:style w:type="character" w:customStyle="1" w:styleId="HTMLPreformattedChar">
    <w:name w:val="HTML Preformatted Char"/>
    <w:link w:val="HTMLPreformatted"/>
    <w:rsid w:val="00065EE9"/>
    <w:rPr>
      <w:rFonts w:ascii="Courier New" w:eastAsia="SimSun" w:hAnsi="Courier New" w:cs="Courier New"/>
      <w:lang w:val="de-AT" w:eastAsia="de-AT"/>
    </w:rPr>
  </w:style>
  <w:style w:type="paragraph" w:styleId="CommentText">
    <w:name w:val="annotation text"/>
    <w:basedOn w:val="Normal"/>
    <w:link w:val="CommentTextChar"/>
    <w:uiPriority w:val="99"/>
    <w:semiHidden/>
    <w:unhideWhenUsed/>
    <w:pPr>
      <w:spacing w:line="240" w:lineRule="auto"/>
    </w:pPr>
    <w:rPr>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rsid w:val="00AA45F6"/>
    <w:rPr>
      <w:b/>
      <w:bCs/>
    </w:rPr>
  </w:style>
  <w:style w:type="character" w:customStyle="1" w:styleId="CommentTextChar">
    <w:name w:val="Comment Text Char"/>
    <w:basedOn w:val="DefaultParagraphFont"/>
    <w:link w:val="CommentText"/>
    <w:uiPriority w:val="99"/>
    <w:semiHidden/>
    <w:rsid w:val="00AA45F6"/>
    <w:rPr>
      <w:rFonts w:ascii="Arial" w:hAnsi="Arial"/>
    </w:rPr>
  </w:style>
  <w:style w:type="character" w:customStyle="1" w:styleId="CommentSubjectChar">
    <w:name w:val="Comment Subject Char"/>
    <w:basedOn w:val="CommentTextChar"/>
    <w:link w:val="CommentSubject"/>
    <w:rsid w:val="00AA45F6"/>
    <w:rPr>
      <w:rFonts w:ascii="Arial" w:hAnsi="Arial"/>
      <w:b/>
      <w:bCs/>
    </w:rPr>
  </w:style>
  <w:style w:type="character" w:styleId="FollowedHyperlink">
    <w:name w:val="FollowedHyperlink"/>
    <w:basedOn w:val="DefaultParagraphFont"/>
    <w:rsid w:val="00385E48"/>
    <w:rPr>
      <w:color w:val="800080" w:themeColor="followedHyperlink"/>
      <w:u w:val="single"/>
    </w:rPr>
  </w:style>
  <w:style w:type="paragraph" w:styleId="ListParagraph">
    <w:name w:val="List Paragraph"/>
    <w:basedOn w:val="Normal"/>
    <w:uiPriority w:val="34"/>
    <w:qFormat/>
    <w:rsid w:val="006F5875"/>
    <w:pPr>
      <w:ind w:left="720"/>
      <w:contextualSpacing/>
    </w:pPr>
  </w:style>
  <w:style w:type="paragraph" w:styleId="Revision">
    <w:name w:val="Revision"/>
    <w:hidden/>
    <w:uiPriority w:val="99"/>
    <w:semiHidden/>
    <w:rsid w:val="00A90B47"/>
    <w:rPr>
      <w:rFonts w:ascii="Arial"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de-AT"/>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annotation reference" w:uiPriority="99"/>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225A"/>
    <w:pPr>
      <w:spacing w:line="320" w:lineRule="exact"/>
    </w:pPr>
    <w:rPr>
      <w:rFonts w:ascii="Arial" w:hAnsi="Arial"/>
      <w:szCs w:val="24"/>
    </w:rPr>
  </w:style>
  <w:style w:type="paragraph" w:styleId="Heading1">
    <w:name w:val="heading 1"/>
    <w:basedOn w:val="Normal"/>
    <w:next w:val="Normal"/>
    <w:qFormat/>
    <w:rsid w:val="008D5905"/>
    <w:pPr>
      <w:keepNext/>
      <w:spacing w:before="240" w:after="60"/>
      <w:outlineLvl w:val="0"/>
    </w:pPr>
    <w:rPr>
      <w:rFonts w:cs="Arial"/>
      <w:b/>
      <w:bCs/>
      <w:kern w:val="32"/>
      <w:sz w:val="28"/>
      <w:szCs w:val="32"/>
    </w:rPr>
  </w:style>
  <w:style w:type="paragraph" w:styleId="Heading2">
    <w:name w:val="heading 2"/>
    <w:basedOn w:val="Normal"/>
    <w:next w:val="Normal"/>
    <w:qFormat/>
    <w:rsid w:val="008D5905"/>
    <w:pPr>
      <w:keepNext/>
      <w:spacing w:before="240" w:after="60"/>
      <w:outlineLvl w:val="1"/>
    </w:pPr>
    <w:rPr>
      <w:rFonts w:cs="Arial"/>
      <w:b/>
      <w:bCs/>
      <w:i/>
      <w:iCs/>
      <w:sz w:val="26"/>
      <w:szCs w:val="28"/>
    </w:rPr>
  </w:style>
  <w:style w:type="paragraph" w:styleId="Heading3">
    <w:name w:val="heading 3"/>
    <w:basedOn w:val="Normal"/>
    <w:next w:val="Normal"/>
    <w:qFormat/>
    <w:rsid w:val="008D5905"/>
    <w:pPr>
      <w:keepNext/>
      <w:spacing w:before="240" w:after="60"/>
      <w:outlineLvl w:val="2"/>
    </w:pPr>
    <w:rPr>
      <w:rFonts w:cs="Arial"/>
      <w:b/>
      <w:bCs/>
      <w:sz w:val="24"/>
      <w:szCs w:val="26"/>
    </w:rPr>
  </w:style>
  <w:style w:type="paragraph" w:styleId="Heading4">
    <w:name w:val="heading 4"/>
    <w:basedOn w:val="Normal"/>
    <w:next w:val="Normal"/>
    <w:qFormat/>
    <w:rsid w:val="008C3018"/>
    <w:pPr>
      <w:keepNext/>
      <w:spacing w:before="240" w:after="60"/>
      <w:outlineLvl w:val="3"/>
    </w:pPr>
    <w:rPr>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6754"/>
    <w:pPr>
      <w:tabs>
        <w:tab w:val="center" w:pos="4153"/>
        <w:tab w:val="right" w:pos="8306"/>
      </w:tabs>
    </w:pPr>
  </w:style>
  <w:style w:type="paragraph" w:styleId="Footer">
    <w:name w:val="footer"/>
    <w:basedOn w:val="Normal"/>
    <w:rsid w:val="008D5905"/>
    <w:pPr>
      <w:spacing w:line="200" w:lineRule="exact"/>
      <w:jc w:val="right"/>
    </w:pPr>
    <w:rPr>
      <w:sz w:val="14"/>
    </w:rPr>
  </w:style>
  <w:style w:type="character" w:styleId="Hyperlink">
    <w:name w:val="Hyperlink"/>
    <w:rsid w:val="00117D3E"/>
    <w:rPr>
      <w:color w:val="0000FF"/>
      <w:u w:val="single"/>
    </w:rPr>
  </w:style>
  <w:style w:type="table" w:customStyle="1" w:styleId="Tabellenraster1">
    <w:name w:val="Tabellenraster1"/>
    <w:basedOn w:val="TableNormal"/>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Normal"/>
    <w:rsid w:val="00117353"/>
    <w:pPr>
      <w:shd w:val="solid" w:color="FFFFFF" w:fill="FFFFFF"/>
      <w:spacing w:line="400" w:lineRule="exact"/>
    </w:pPr>
    <w:rPr>
      <w:sz w:val="40"/>
      <w:szCs w:val="20"/>
    </w:rPr>
  </w:style>
  <w:style w:type="paragraph" w:styleId="HTMLPreformatted">
    <w:name w:val="HTML Preformatted"/>
    <w:basedOn w:val="Normal"/>
    <w:link w:val="HTMLPreformattedChar"/>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zCs w:val="20"/>
    </w:rPr>
  </w:style>
  <w:style w:type="paragraph" w:styleId="BalloonText">
    <w:name w:val="Balloon Text"/>
    <w:basedOn w:val="Normal"/>
    <w:semiHidden/>
    <w:rsid w:val="00F66BF8"/>
    <w:rPr>
      <w:rFonts w:ascii="Tahoma" w:hAnsi="Tahoma" w:cs="Tahoma"/>
      <w:sz w:val="16"/>
      <w:szCs w:val="16"/>
    </w:rPr>
  </w:style>
  <w:style w:type="paragraph" w:styleId="DocumentMap">
    <w:name w:val="Document Map"/>
    <w:basedOn w:val="Normal"/>
    <w:semiHidden/>
    <w:rsid w:val="00272AA2"/>
    <w:pPr>
      <w:shd w:val="clear" w:color="auto" w:fill="000080"/>
    </w:pPr>
    <w:rPr>
      <w:rFonts w:ascii="Tahoma" w:hAnsi="Tahoma" w:cs="Tahoma"/>
      <w:szCs w:val="20"/>
    </w:rPr>
  </w:style>
  <w:style w:type="paragraph" w:customStyle="1" w:styleId="NoSpacing1">
    <w:name w:val="No Spacing1"/>
    <w:rsid w:val="00BC7A40"/>
    <w:rPr>
      <w:rFonts w:ascii="Calibri" w:hAnsi="Calibri"/>
      <w:sz w:val="22"/>
      <w:szCs w:val="22"/>
    </w:rPr>
  </w:style>
  <w:style w:type="paragraph" w:customStyle="1" w:styleId="FormatvorlagefooterFett">
    <w:name w:val="Formatvorlage footer + Fett"/>
    <w:basedOn w:val="Normal"/>
    <w:link w:val="FormatvorlagefooterFettZchn"/>
    <w:rsid w:val="008D5905"/>
    <w:pPr>
      <w:spacing w:line="200" w:lineRule="exact"/>
      <w:jc w:val="right"/>
    </w:pPr>
    <w:rPr>
      <w:b/>
      <w:bCs/>
      <w:sz w:val="14"/>
      <w:szCs w:val="20"/>
    </w:rPr>
  </w:style>
  <w:style w:type="character" w:customStyle="1" w:styleId="FormatvorlagefooterFettZchn">
    <w:name w:val="Formatvorlage footer + Fett Zchn"/>
    <w:link w:val="FormatvorlagefooterFett"/>
    <w:locked/>
    <w:rsid w:val="008D5905"/>
    <w:rPr>
      <w:rFonts w:ascii="Arial" w:hAnsi="Arial"/>
      <w:b/>
      <w:sz w:val="14"/>
      <w:lang w:val="de-AT" w:eastAsia="de-AT"/>
    </w:rPr>
  </w:style>
  <w:style w:type="numbering" w:customStyle="1" w:styleId="NumberedList">
    <w:name w:val="Numbered List"/>
    <w:rsid w:val="005C2CD9"/>
    <w:pPr>
      <w:numPr>
        <w:numId w:val="26"/>
      </w:numPr>
    </w:pPr>
  </w:style>
  <w:style w:type="numbering" w:customStyle="1" w:styleId="List1">
    <w:name w:val="List1"/>
    <w:rsid w:val="005C2CD9"/>
    <w:pPr>
      <w:numPr>
        <w:numId w:val="7"/>
      </w:numPr>
    </w:pPr>
  </w:style>
  <w:style w:type="character" w:customStyle="1" w:styleId="GB5Char">
    <w:name w:val="GB 5 Char"/>
    <w:link w:val="GB5"/>
    <w:locked/>
    <w:rsid w:val="00962DB4"/>
    <w:rPr>
      <w:rFonts w:ascii="Arial" w:hAnsi="Arial" w:cs="Arial"/>
      <w:sz w:val="24"/>
      <w:szCs w:val="24"/>
      <w:lang w:val="de-AT" w:eastAsia="de-AT"/>
    </w:rPr>
  </w:style>
  <w:style w:type="paragraph" w:customStyle="1" w:styleId="GB5">
    <w:name w:val="GB 5"/>
    <w:basedOn w:val="Normal"/>
    <w:link w:val="GB5Char"/>
    <w:rsid w:val="00962DB4"/>
    <w:pPr>
      <w:spacing w:line="360" w:lineRule="auto"/>
      <w:jc w:val="both"/>
    </w:pPr>
    <w:rPr>
      <w:rFonts w:cs="Arial"/>
      <w:sz w:val="24"/>
    </w:rPr>
  </w:style>
  <w:style w:type="character" w:customStyle="1" w:styleId="HTMLPreformattedChar">
    <w:name w:val="HTML Preformatted Char"/>
    <w:link w:val="HTMLPreformatted"/>
    <w:rsid w:val="00065EE9"/>
    <w:rPr>
      <w:rFonts w:ascii="Courier New" w:eastAsia="SimSun" w:hAnsi="Courier New" w:cs="Courier New"/>
      <w:lang w:val="de-AT" w:eastAsia="de-AT"/>
    </w:rPr>
  </w:style>
  <w:style w:type="paragraph" w:styleId="CommentText">
    <w:name w:val="annotation text"/>
    <w:basedOn w:val="Normal"/>
    <w:link w:val="CommentTextChar"/>
    <w:uiPriority w:val="99"/>
    <w:semiHidden/>
    <w:unhideWhenUsed/>
    <w:pPr>
      <w:spacing w:line="240" w:lineRule="auto"/>
    </w:pPr>
    <w:rPr>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rsid w:val="00AA45F6"/>
    <w:rPr>
      <w:b/>
      <w:bCs/>
    </w:rPr>
  </w:style>
  <w:style w:type="character" w:customStyle="1" w:styleId="CommentTextChar">
    <w:name w:val="Comment Text Char"/>
    <w:basedOn w:val="DefaultParagraphFont"/>
    <w:link w:val="CommentText"/>
    <w:uiPriority w:val="99"/>
    <w:semiHidden/>
    <w:rsid w:val="00AA45F6"/>
    <w:rPr>
      <w:rFonts w:ascii="Arial" w:hAnsi="Arial"/>
    </w:rPr>
  </w:style>
  <w:style w:type="character" w:customStyle="1" w:styleId="CommentSubjectChar">
    <w:name w:val="Comment Subject Char"/>
    <w:basedOn w:val="CommentTextChar"/>
    <w:link w:val="CommentSubject"/>
    <w:rsid w:val="00AA45F6"/>
    <w:rPr>
      <w:rFonts w:ascii="Arial" w:hAnsi="Arial"/>
      <w:b/>
      <w:bCs/>
    </w:rPr>
  </w:style>
  <w:style w:type="character" w:styleId="FollowedHyperlink">
    <w:name w:val="FollowedHyperlink"/>
    <w:basedOn w:val="DefaultParagraphFont"/>
    <w:rsid w:val="00385E48"/>
    <w:rPr>
      <w:color w:val="800080" w:themeColor="followedHyperlink"/>
      <w:u w:val="single"/>
    </w:rPr>
  </w:style>
  <w:style w:type="paragraph" w:styleId="ListParagraph">
    <w:name w:val="List Paragraph"/>
    <w:basedOn w:val="Normal"/>
    <w:uiPriority w:val="34"/>
    <w:qFormat/>
    <w:rsid w:val="006F5875"/>
    <w:pPr>
      <w:ind w:left="720"/>
      <w:contextualSpacing/>
    </w:pPr>
  </w:style>
  <w:style w:type="paragraph" w:styleId="Revision">
    <w:name w:val="Revision"/>
    <w:hidden/>
    <w:uiPriority w:val="99"/>
    <w:semiHidden/>
    <w:rsid w:val="00A90B4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4891210">
      <w:bodyDiv w:val="1"/>
      <w:marLeft w:val="0"/>
      <w:marRight w:val="0"/>
      <w:marTop w:val="0"/>
      <w:marBottom w:val="0"/>
      <w:divBdr>
        <w:top w:val="none" w:sz="0" w:space="0" w:color="auto"/>
        <w:left w:val="none" w:sz="0" w:space="0" w:color="auto"/>
        <w:bottom w:val="none" w:sz="0" w:space="0" w:color="auto"/>
        <w:right w:val="none" w:sz="0" w:space="0" w:color="auto"/>
      </w:divBdr>
    </w:div>
    <w:div w:id="184370097">
      <w:bodyDiv w:val="1"/>
      <w:marLeft w:val="0"/>
      <w:marRight w:val="0"/>
      <w:marTop w:val="0"/>
      <w:marBottom w:val="0"/>
      <w:divBdr>
        <w:top w:val="none" w:sz="0" w:space="0" w:color="auto"/>
        <w:left w:val="none" w:sz="0" w:space="0" w:color="auto"/>
        <w:bottom w:val="none" w:sz="0" w:space="0" w:color="auto"/>
        <w:right w:val="none" w:sz="0" w:space="0" w:color="auto"/>
      </w:divBdr>
      <w:divsChild>
        <w:div w:id="604577571">
          <w:marLeft w:val="0"/>
          <w:marRight w:val="0"/>
          <w:marTop w:val="0"/>
          <w:marBottom w:val="0"/>
          <w:divBdr>
            <w:top w:val="none" w:sz="0" w:space="0" w:color="auto"/>
            <w:left w:val="none" w:sz="0" w:space="0" w:color="auto"/>
            <w:bottom w:val="none" w:sz="0" w:space="0" w:color="auto"/>
            <w:right w:val="none" w:sz="0" w:space="0" w:color="auto"/>
          </w:divBdr>
          <w:divsChild>
            <w:div w:id="487984667">
              <w:marLeft w:val="3870"/>
              <w:marRight w:val="0"/>
              <w:marTop w:val="0"/>
              <w:marBottom w:val="0"/>
              <w:divBdr>
                <w:top w:val="none" w:sz="0" w:space="0" w:color="auto"/>
                <w:left w:val="none" w:sz="0" w:space="0" w:color="auto"/>
                <w:bottom w:val="none" w:sz="0" w:space="0" w:color="auto"/>
                <w:right w:val="none" w:sz="0" w:space="0" w:color="auto"/>
              </w:divBdr>
              <w:divsChild>
                <w:div w:id="472261875">
                  <w:marLeft w:val="0"/>
                  <w:marRight w:val="0"/>
                  <w:marTop w:val="0"/>
                  <w:marBottom w:val="0"/>
                  <w:divBdr>
                    <w:top w:val="none" w:sz="0" w:space="0" w:color="auto"/>
                    <w:left w:val="none" w:sz="0" w:space="0" w:color="auto"/>
                    <w:bottom w:val="none" w:sz="0" w:space="0" w:color="auto"/>
                    <w:right w:val="none" w:sz="0" w:space="0" w:color="auto"/>
                  </w:divBdr>
                  <w:divsChild>
                    <w:div w:id="22310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7541311">
      <w:bodyDiv w:val="1"/>
      <w:marLeft w:val="0"/>
      <w:marRight w:val="0"/>
      <w:marTop w:val="0"/>
      <w:marBottom w:val="0"/>
      <w:divBdr>
        <w:top w:val="none" w:sz="0" w:space="0" w:color="auto"/>
        <w:left w:val="none" w:sz="0" w:space="0" w:color="auto"/>
        <w:bottom w:val="none" w:sz="0" w:space="0" w:color="auto"/>
        <w:right w:val="none" w:sz="0" w:space="0" w:color="auto"/>
      </w:divBdr>
    </w:div>
    <w:div w:id="311830518">
      <w:bodyDiv w:val="1"/>
      <w:marLeft w:val="0"/>
      <w:marRight w:val="0"/>
      <w:marTop w:val="0"/>
      <w:marBottom w:val="0"/>
      <w:divBdr>
        <w:top w:val="none" w:sz="0" w:space="0" w:color="auto"/>
        <w:left w:val="none" w:sz="0" w:space="0" w:color="auto"/>
        <w:bottom w:val="none" w:sz="0" w:space="0" w:color="auto"/>
        <w:right w:val="none" w:sz="0" w:space="0" w:color="auto"/>
      </w:divBdr>
    </w:div>
    <w:div w:id="398017065">
      <w:bodyDiv w:val="1"/>
      <w:marLeft w:val="0"/>
      <w:marRight w:val="0"/>
      <w:marTop w:val="0"/>
      <w:marBottom w:val="0"/>
      <w:divBdr>
        <w:top w:val="none" w:sz="0" w:space="0" w:color="auto"/>
        <w:left w:val="none" w:sz="0" w:space="0" w:color="auto"/>
        <w:bottom w:val="none" w:sz="0" w:space="0" w:color="auto"/>
        <w:right w:val="none" w:sz="0" w:space="0" w:color="auto"/>
      </w:divBdr>
    </w:div>
    <w:div w:id="585529851">
      <w:bodyDiv w:val="1"/>
      <w:marLeft w:val="0"/>
      <w:marRight w:val="0"/>
      <w:marTop w:val="0"/>
      <w:marBottom w:val="0"/>
      <w:divBdr>
        <w:top w:val="none" w:sz="0" w:space="0" w:color="auto"/>
        <w:left w:val="none" w:sz="0" w:space="0" w:color="auto"/>
        <w:bottom w:val="none" w:sz="0" w:space="0" w:color="auto"/>
        <w:right w:val="none" w:sz="0" w:space="0" w:color="auto"/>
      </w:divBdr>
    </w:div>
    <w:div w:id="716441974">
      <w:bodyDiv w:val="1"/>
      <w:marLeft w:val="0"/>
      <w:marRight w:val="0"/>
      <w:marTop w:val="0"/>
      <w:marBottom w:val="0"/>
      <w:divBdr>
        <w:top w:val="none" w:sz="0" w:space="0" w:color="auto"/>
        <w:left w:val="none" w:sz="0" w:space="0" w:color="auto"/>
        <w:bottom w:val="none" w:sz="0" w:space="0" w:color="auto"/>
        <w:right w:val="none" w:sz="0" w:space="0" w:color="auto"/>
      </w:divBdr>
      <w:divsChild>
        <w:div w:id="972904378">
          <w:marLeft w:val="0"/>
          <w:marRight w:val="0"/>
          <w:marTop w:val="0"/>
          <w:marBottom w:val="0"/>
          <w:divBdr>
            <w:top w:val="none" w:sz="0" w:space="0" w:color="auto"/>
            <w:left w:val="none" w:sz="0" w:space="0" w:color="auto"/>
            <w:bottom w:val="none" w:sz="0" w:space="0" w:color="auto"/>
            <w:right w:val="none" w:sz="0" w:space="0" w:color="auto"/>
          </w:divBdr>
        </w:div>
      </w:divsChild>
    </w:div>
    <w:div w:id="829178996">
      <w:bodyDiv w:val="1"/>
      <w:marLeft w:val="0"/>
      <w:marRight w:val="0"/>
      <w:marTop w:val="0"/>
      <w:marBottom w:val="0"/>
      <w:divBdr>
        <w:top w:val="none" w:sz="0" w:space="0" w:color="auto"/>
        <w:left w:val="none" w:sz="0" w:space="0" w:color="auto"/>
        <w:bottom w:val="none" w:sz="0" w:space="0" w:color="auto"/>
        <w:right w:val="none" w:sz="0" w:space="0" w:color="auto"/>
      </w:divBdr>
    </w:div>
    <w:div w:id="845290993">
      <w:bodyDiv w:val="1"/>
      <w:marLeft w:val="0"/>
      <w:marRight w:val="0"/>
      <w:marTop w:val="0"/>
      <w:marBottom w:val="0"/>
      <w:divBdr>
        <w:top w:val="none" w:sz="0" w:space="0" w:color="auto"/>
        <w:left w:val="none" w:sz="0" w:space="0" w:color="auto"/>
        <w:bottom w:val="none" w:sz="0" w:space="0" w:color="auto"/>
        <w:right w:val="none" w:sz="0" w:space="0" w:color="auto"/>
      </w:divBdr>
    </w:div>
    <w:div w:id="1040208625">
      <w:bodyDiv w:val="1"/>
      <w:marLeft w:val="0"/>
      <w:marRight w:val="0"/>
      <w:marTop w:val="0"/>
      <w:marBottom w:val="0"/>
      <w:divBdr>
        <w:top w:val="none" w:sz="0" w:space="0" w:color="auto"/>
        <w:left w:val="none" w:sz="0" w:space="0" w:color="auto"/>
        <w:bottom w:val="none" w:sz="0" w:space="0" w:color="auto"/>
        <w:right w:val="none" w:sz="0" w:space="0" w:color="auto"/>
      </w:divBdr>
    </w:div>
    <w:div w:id="1164122232">
      <w:bodyDiv w:val="1"/>
      <w:marLeft w:val="0"/>
      <w:marRight w:val="0"/>
      <w:marTop w:val="0"/>
      <w:marBottom w:val="0"/>
      <w:divBdr>
        <w:top w:val="none" w:sz="0" w:space="0" w:color="auto"/>
        <w:left w:val="none" w:sz="0" w:space="0" w:color="auto"/>
        <w:bottom w:val="none" w:sz="0" w:space="0" w:color="auto"/>
        <w:right w:val="none" w:sz="0" w:space="0" w:color="auto"/>
      </w:divBdr>
    </w:div>
    <w:div w:id="1729450320">
      <w:bodyDiv w:val="1"/>
      <w:marLeft w:val="0"/>
      <w:marRight w:val="0"/>
      <w:marTop w:val="0"/>
      <w:marBottom w:val="0"/>
      <w:divBdr>
        <w:top w:val="none" w:sz="0" w:space="0" w:color="auto"/>
        <w:left w:val="none" w:sz="0" w:space="0" w:color="auto"/>
        <w:bottom w:val="none" w:sz="0" w:space="0" w:color="auto"/>
        <w:right w:val="none" w:sz="0" w:space="0" w:color="auto"/>
      </w:divBdr>
    </w:div>
    <w:div w:id="1766195628">
      <w:bodyDiv w:val="1"/>
      <w:marLeft w:val="0"/>
      <w:marRight w:val="0"/>
      <w:marTop w:val="0"/>
      <w:marBottom w:val="0"/>
      <w:divBdr>
        <w:top w:val="none" w:sz="0" w:space="0" w:color="auto"/>
        <w:left w:val="none" w:sz="0" w:space="0" w:color="auto"/>
        <w:bottom w:val="none" w:sz="0" w:space="0" w:color="auto"/>
        <w:right w:val="none" w:sz="0" w:space="0" w:color="auto"/>
      </w:divBdr>
    </w:div>
    <w:div w:id="1778601465">
      <w:bodyDiv w:val="1"/>
      <w:marLeft w:val="0"/>
      <w:marRight w:val="0"/>
      <w:marTop w:val="0"/>
      <w:marBottom w:val="0"/>
      <w:divBdr>
        <w:top w:val="none" w:sz="0" w:space="0" w:color="auto"/>
        <w:left w:val="none" w:sz="0" w:space="0" w:color="auto"/>
        <w:bottom w:val="none" w:sz="0" w:space="0" w:color="auto"/>
        <w:right w:val="none" w:sz="0" w:space="0" w:color="auto"/>
      </w:divBdr>
    </w:div>
    <w:div w:id="1786197228">
      <w:bodyDiv w:val="1"/>
      <w:marLeft w:val="0"/>
      <w:marRight w:val="0"/>
      <w:marTop w:val="0"/>
      <w:marBottom w:val="0"/>
      <w:divBdr>
        <w:top w:val="none" w:sz="0" w:space="0" w:color="auto"/>
        <w:left w:val="none" w:sz="0" w:space="0" w:color="auto"/>
        <w:bottom w:val="none" w:sz="0" w:space="0" w:color="auto"/>
        <w:right w:val="none" w:sz="0" w:space="0" w:color="auto"/>
      </w:divBdr>
    </w:div>
    <w:div w:id="1969314325">
      <w:bodyDiv w:val="1"/>
      <w:marLeft w:val="0"/>
      <w:marRight w:val="0"/>
      <w:marTop w:val="0"/>
      <w:marBottom w:val="0"/>
      <w:divBdr>
        <w:top w:val="none" w:sz="0" w:space="0" w:color="auto"/>
        <w:left w:val="none" w:sz="0" w:space="0" w:color="auto"/>
        <w:bottom w:val="none" w:sz="0" w:space="0" w:color="auto"/>
        <w:right w:val="none" w:sz="0" w:space="0" w:color="auto"/>
      </w:divBdr>
    </w:div>
    <w:div w:id="2003005979">
      <w:bodyDiv w:val="1"/>
      <w:marLeft w:val="0"/>
      <w:marRight w:val="0"/>
      <w:marTop w:val="0"/>
      <w:marBottom w:val="0"/>
      <w:divBdr>
        <w:top w:val="none" w:sz="0" w:space="0" w:color="auto"/>
        <w:left w:val="none" w:sz="0" w:space="0" w:color="auto"/>
        <w:bottom w:val="none" w:sz="0" w:space="0" w:color="auto"/>
        <w:right w:val="none" w:sz="0" w:space="0" w:color="auto"/>
      </w:divBdr>
    </w:div>
    <w:div w:id="2036468025">
      <w:bodyDiv w:val="1"/>
      <w:marLeft w:val="0"/>
      <w:marRight w:val="0"/>
      <w:marTop w:val="0"/>
      <w:marBottom w:val="0"/>
      <w:divBdr>
        <w:top w:val="none" w:sz="0" w:space="0" w:color="auto"/>
        <w:left w:val="none" w:sz="0" w:space="0" w:color="auto"/>
        <w:bottom w:val="none" w:sz="0" w:space="0" w:color="auto"/>
        <w:right w:val="none" w:sz="0" w:space="0" w:color="auto"/>
      </w:divBdr>
    </w:div>
    <w:div w:id="20894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ndritz.com/new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rzoli06\Desktop\Presseaussendung.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E2A21-CAC0-4AF6-A433-10663CD15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Presseaussendung.dot</Template>
  <TotalTime>0</TotalTime>
  <Pages>2</Pages>
  <Words>551</Words>
  <Characters>4458</Characters>
  <Application>Microsoft Office Word</Application>
  <DocSecurity>0</DocSecurity>
  <Lines>37</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Company Name</vt:lpstr>
      <vt:lpstr>Company Name</vt:lpstr>
    </vt:vector>
  </TitlesOfParts>
  <Company>Andritz AG</Company>
  <LinksUpToDate>false</LinksUpToDate>
  <CharactersWithSpaces>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Name</dc:title>
  <dc:creator>grzoli06</dc:creator>
  <cp:lastModifiedBy>Buchbauer Michael</cp:lastModifiedBy>
  <cp:revision>8</cp:revision>
  <cp:lastPrinted>2017-03-03T12:42:00Z</cp:lastPrinted>
  <dcterms:created xsi:type="dcterms:W3CDTF">2017-03-02T10:41:00Z</dcterms:created>
  <dcterms:modified xsi:type="dcterms:W3CDTF">2017-03-03T18:51:00Z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gFAA9xAl/vizjZi/exdbmoAjgz54bOCXKJp+Txy1eSRcaR8VA/DJiRI3akJcv1V+6WbwQCOK7wdUjvoy
LdQHeTtJfhTSQ3f4gbUIp9Zdmvtg9HSTRX3ylaV3cabTIutE2yDx3Kkgr2fU9emSXUyk/EnigMDg
mLJ1qFzADUbSBwgq4wrXsIENStOMrPJb80anbNxBgBpIMOFQqXGAvdM977dxHXGjl7GZXZEaBSB3
qGgC0vmvPcyD1d5ys</vt:lpwstr>
  </property>
  <property fmtid="{D5CDD505-2E9C-101B-9397-08002B2CF9AE}" pid="3" name="RESPONSE_SENDER_NAME">
    <vt:lpwstr>sAAAE34RQVAK31nW/Z1VYz4Zclcpyvfsr5QDHgb0T1WF570=</vt:lpwstr>
  </property>
  <property fmtid="{D5CDD505-2E9C-101B-9397-08002B2CF9AE}" pid="4" name="EMAIL_OWNER_ADDRESS">
    <vt:lpwstr>4AAAv2pPQheLA5UR6SPBqemTq8JN1xVxgmvvXECj15uVQ+0jnSV4/Sv/9Q==</vt:lpwstr>
  </property>
  <property fmtid="{D5CDD505-2E9C-101B-9397-08002B2CF9AE}" pid="5" name="MAIL_MSG_ID2">
    <vt:lpwstr>Z1PwYME4CMX7OOCYXSNaj5RSh67cH0YYuAIL3gAdiTsl3BoKALNIo/64fnC
8a+hknRS+jQ5k58zt+2g+1jT75g/c9+3kWygmQ==</vt:lpwstr>
  </property>
</Properties>
</file>