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8EE27A" w14:textId="77777777" w:rsidR="00B359C0" w:rsidRPr="00C67895" w:rsidRDefault="00F00C15" w:rsidP="00E85B5E">
      <w:pPr>
        <w:pStyle w:val="Heading2"/>
        <w:rPr>
          <w:rFonts w:ascii="Arial" w:hAnsi="Arial" w:cs="Arial"/>
        </w:rPr>
      </w:pPr>
      <w:r w:rsidRPr="00C67895">
        <w:rPr>
          <w:rFonts w:ascii="Arial" w:hAnsi="Arial" w:cs="Arial"/>
        </w:rPr>
        <w:t>PRESSEMITTEILUNG</w:t>
      </w:r>
    </w:p>
    <w:p w14:paraId="1B930730" w14:textId="77777777" w:rsidR="00B359C0" w:rsidRPr="00C67895" w:rsidRDefault="00B359C0" w:rsidP="004C4086">
      <w:pPr>
        <w:rPr>
          <w:rFonts w:ascii="Arial" w:hAnsi="Arial" w:cs="Arial"/>
        </w:rPr>
      </w:pPr>
    </w:p>
    <w:p w14:paraId="72877DFF" w14:textId="42177738" w:rsidR="00B359C0" w:rsidRPr="00C67895" w:rsidRDefault="0004781D" w:rsidP="00C67895">
      <w:pPr>
        <w:pStyle w:val="Heading1"/>
        <w:ind w:right="3"/>
        <w:rPr>
          <w:rFonts w:ascii="Arial" w:hAnsi="Arial" w:cs="Arial"/>
        </w:rPr>
      </w:pPr>
      <w:r w:rsidRPr="00C67895">
        <w:rPr>
          <w:rFonts w:ascii="Arial" w:hAnsi="Arial" w:cs="Arial"/>
        </w:rPr>
        <w:t>ANDRITZ liefert wichtige Zellstoff</w:t>
      </w:r>
      <w:r w:rsidR="00C67895">
        <w:rPr>
          <w:rFonts w:ascii="Arial" w:hAnsi="Arial" w:cs="Arial"/>
        </w:rPr>
        <w:t>-</w:t>
      </w:r>
      <w:r w:rsidRPr="00C67895">
        <w:rPr>
          <w:rFonts w:ascii="Arial" w:hAnsi="Arial" w:cs="Arial"/>
        </w:rPr>
        <w:t xml:space="preserve">technologien und Schlüsselausrüstungen für das Zellstoffwerk von </w:t>
      </w:r>
      <w:proofErr w:type="spellStart"/>
      <w:r w:rsidRPr="00C67895">
        <w:rPr>
          <w:rFonts w:ascii="Arial" w:hAnsi="Arial" w:cs="Arial"/>
        </w:rPr>
        <w:t>Klabin</w:t>
      </w:r>
      <w:proofErr w:type="spellEnd"/>
      <w:r w:rsidRPr="00C67895">
        <w:rPr>
          <w:rFonts w:ascii="Arial" w:hAnsi="Arial" w:cs="Arial"/>
        </w:rPr>
        <w:t xml:space="preserve"> in Brasilien</w:t>
      </w:r>
    </w:p>
    <w:p w14:paraId="52F99D5E" w14:textId="77777777" w:rsidR="00B359C0" w:rsidRPr="00C67895" w:rsidRDefault="00B359C0" w:rsidP="00CD437F">
      <w:pPr>
        <w:rPr>
          <w:rFonts w:ascii="Arial" w:hAnsi="Arial" w:cs="Arial"/>
        </w:rPr>
      </w:pPr>
    </w:p>
    <w:p w14:paraId="4D16F132" w14:textId="5DAC8AF3" w:rsidR="001C5B9E" w:rsidRPr="00C67895" w:rsidRDefault="00457D76" w:rsidP="001C5B9E">
      <w:pPr>
        <w:rPr>
          <w:rFonts w:ascii="Arial" w:hAnsi="Arial" w:cs="Arial"/>
          <w:color w:val="000000" w:themeColor="text1"/>
          <w:szCs w:val="20"/>
        </w:rPr>
      </w:pPr>
      <w:r w:rsidRPr="00C67895">
        <w:rPr>
          <w:rStyle w:val="IntroAndritz"/>
          <w:rFonts w:ascii="Arial" w:hAnsi="Arial" w:cs="Arial"/>
        </w:rPr>
        <w:t xml:space="preserve">GRAZ, </w:t>
      </w:r>
      <w:r w:rsidR="005F6B94" w:rsidRPr="00C67895">
        <w:rPr>
          <w:rStyle w:val="IntroAndritz"/>
          <w:rFonts w:ascii="Arial" w:hAnsi="Arial" w:cs="Arial"/>
        </w:rPr>
        <w:t>17. MAI</w:t>
      </w:r>
      <w:r w:rsidRPr="00C67895">
        <w:rPr>
          <w:rStyle w:val="IntroAndritz"/>
          <w:rFonts w:ascii="Arial" w:hAnsi="Arial" w:cs="Arial"/>
        </w:rPr>
        <w:t xml:space="preserve"> 2019.</w:t>
      </w:r>
      <w:r w:rsidRPr="00C67895">
        <w:rPr>
          <w:rFonts w:ascii="Arial" w:hAnsi="Arial" w:cs="Arial"/>
        </w:rPr>
        <w:t xml:space="preserve">  Der internationale Technologiekonzern erhielt von </w:t>
      </w:r>
      <w:proofErr w:type="spellStart"/>
      <w:r w:rsidRPr="00C67895">
        <w:rPr>
          <w:rFonts w:ascii="Arial" w:hAnsi="Arial" w:cs="Arial"/>
        </w:rPr>
        <w:t>Klabin</w:t>
      </w:r>
      <w:proofErr w:type="spellEnd"/>
      <w:r w:rsidRPr="00C67895">
        <w:rPr>
          <w:rFonts w:ascii="Arial" w:hAnsi="Arial" w:cs="Arial"/>
        </w:rPr>
        <w:t xml:space="preserve"> den Auftrag zur Lieferung von energieeffizienten und umweltfreundlichen Zellstofftechnologien sowie Schlüsselausrüstungen für das Projekt „PUMA II“ in </w:t>
      </w:r>
      <w:proofErr w:type="spellStart"/>
      <w:r w:rsidRPr="00C67895">
        <w:rPr>
          <w:rFonts w:ascii="Arial" w:hAnsi="Arial" w:cs="Arial"/>
        </w:rPr>
        <w:t>Ortigueira</w:t>
      </w:r>
      <w:proofErr w:type="spellEnd"/>
      <w:r w:rsidRPr="00C67895">
        <w:rPr>
          <w:rFonts w:ascii="Arial" w:hAnsi="Arial" w:cs="Arial"/>
        </w:rPr>
        <w:t>, Paraná, Brasilien. Der Auftragswert für ANDRITZ beträgt rund 190 Millionen Euro. Die Inbetriebnahme ist für das 2. Quartal 2021 geplant.</w:t>
      </w:r>
      <w:r w:rsidRPr="00C67895">
        <w:rPr>
          <w:rFonts w:ascii="Arial" w:hAnsi="Arial" w:cs="Arial"/>
          <w:color w:val="000000" w:themeColor="text1"/>
          <w:szCs w:val="20"/>
        </w:rPr>
        <w:t xml:space="preserve"> </w:t>
      </w:r>
    </w:p>
    <w:p w14:paraId="2B5A1CA2" w14:textId="77777777" w:rsidR="003016FD" w:rsidRPr="00C67895" w:rsidRDefault="003016FD" w:rsidP="001C5B9E">
      <w:pPr>
        <w:rPr>
          <w:rFonts w:ascii="Arial" w:hAnsi="Arial" w:cs="Arial"/>
          <w:color w:val="000000" w:themeColor="text1"/>
          <w:szCs w:val="20"/>
        </w:rPr>
      </w:pPr>
    </w:p>
    <w:p w14:paraId="6D09C867" w14:textId="132EF2D1" w:rsidR="003016FD" w:rsidRPr="00C67895" w:rsidRDefault="003016FD" w:rsidP="001C5B9E">
      <w:pPr>
        <w:rPr>
          <w:rFonts w:ascii="Arial" w:hAnsi="Arial" w:cs="Arial"/>
        </w:rPr>
      </w:pPr>
      <w:r w:rsidRPr="00C67895">
        <w:rPr>
          <w:rFonts w:ascii="Arial" w:hAnsi="Arial" w:cs="Arial"/>
        </w:rPr>
        <w:t xml:space="preserve">Dieser Auftrag bestätigt erneut die ausgezeichneten Geschäftsbeziehungen zwischen ANDRITZ und </w:t>
      </w:r>
      <w:proofErr w:type="spellStart"/>
      <w:r w:rsidRPr="00C67895">
        <w:rPr>
          <w:rFonts w:ascii="Arial" w:hAnsi="Arial" w:cs="Arial"/>
        </w:rPr>
        <w:t>Klabin</w:t>
      </w:r>
      <w:proofErr w:type="spellEnd"/>
      <w:r w:rsidRPr="00C67895">
        <w:rPr>
          <w:rFonts w:ascii="Arial" w:hAnsi="Arial" w:cs="Arial"/>
        </w:rPr>
        <w:t xml:space="preserve">. ANDRITZ lieferte </w:t>
      </w:r>
      <w:r w:rsidR="005F6B94" w:rsidRPr="00C67895">
        <w:rPr>
          <w:rFonts w:ascii="Arial" w:hAnsi="Arial" w:cs="Arial"/>
        </w:rPr>
        <w:t xml:space="preserve">bereits </w:t>
      </w:r>
      <w:r w:rsidRPr="00C67895">
        <w:rPr>
          <w:rFonts w:ascii="Arial" w:hAnsi="Arial" w:cs="Arial"/>
        </w:rPr>
        <w:t xml:space="preserve">wichtige Technologien und Prozessausrüstungen für das </w:t>
      </w:r>
      <w:proofErr w:type="spellStart"/>
      <w:r w:rsidRPr="00C67895">
        <w:rPr>
          <w:rFonts w:ascii="Arial" w:hAnsi="Arial" w:cs="Arial"/>
        </w:rPr>
        <w:t>Klabin</w:t>
      </w:r>
      <w:proofErr w:type="spellEnd"/>
      <w:r w:rsidRPr="00C67895">
        <w:rPr>
          <w:rFonts w:ascii="Arial" w:hAnsi="Arial" w:cs="Arial"/>
        </w:rPr>
        <w:t xml:space="preserve">-Zellstoffwerk in </w:t>
      </w:r>
      <w:proofErr w:type="spellStart"/>
      <w:r w:rsidRPr="00C67895">
        <w:rPr>
          <w:rFonts w:ascii="Arial" w:hAnsi="Arial" w:cs="Arial"/>
        </w:rPr>
        <w:t>Ortigueira</w:t>
      </w:r>
      <w:proofErr w:type="spellEnd"/>
      <w:r w:rsidRPr="00C67895">
        <w:rPr>
          <w:rFonts w:ascii="Arial" w:hAnsi="Arial" w:cs="Arial"/>
        </w:rPr>
        <w:t xml:space="preserve"> (Puma </w:t>
      </w:r>
      <w:r w:rsidR="005F6B94" w:rsidRPr="00C67895">
        <w:rPr>
          <w:rFonts w:ascii="Arial" w:hAnsi="Arial" w:cs="Arial"/>
        </w:rPr>
        <w:t>Unit</w:t>
      </w:r>
      <w:r w:rsidRPr="00C67895">
        <w:rPr>
          <w:rFonts w:ascii="Arial" w:hAnsi="Arial" w:cs="Arial"/>
        </w:rPr>
        <w:t>), das 2016 erfolgreich in Betrieb gesetzt wurde.</w:t>
      </w:r>
    </w:p>
    <w:p w14:paraId="042FE109" w14:textId="77777777" w:rsidR="00A87D2F" w:rsidRPr="00C67895" w:rsidRDefault="00A87D2F" w:rsidP="0099133B">
      <w:pPr>
        <w:rPr>
          <w:rFonts w:ascii="Arial" w:hAnsi="Arial" w:cs="Arial"/>
        </w:rPr>
      </w:pPr>
    </w:p>
    <w:p w14:paraId="3BD8CFE4" w14:textId="0FB6EB4D" w:rsidR="006C26B9" w:rsidRPr="00C67895" w:rsidRDefault="005F6B94" w:rsidP="006C26B9">
      <w:pPr>
        <w:rPr>
          <w:rFonts w:ascii="Arial" w:hAnsi="Arial" w:cs="Arial"/>
          <w:color w:val="000000" w:themeColor="text1"/>
        </w:rPr>
      </w:pPr>
      <w:r w:rsidRPr="00C67895">
        <w:rPr>
          <w:rFonts w:ascii="Arial" w:hAnsi="Arial" w:cs="Arial"/>
        </w:rPr>
        <w:t>Der</w:t>
      </w:r>
      <w:r w:rsidR="003016FD" w:rsidRPr="00C67895">
        <w:rPr>
          <w:rFonts w:ascii="Arial" w:hAnsi="Arial" w:cs="Arial"/>
        </w:rPr>
        <w:t xml:space="preserve"> ANDRITZ-Lieferumfang </w:t>
      </w:r>
      <w:r w:rsidRPr="00C67895">
        <w:rPr>
          <w:rFonts w:ascii="Arial" w:hAnsi="Arial" w:cs="Arial"/>
        </w:rPr>
        <w:t xml:space="preserve">für Puma II beinhaltet </w:t>
      </w:r>
      <w:r w:rsidR="003016FD" w:rsidRPr="00C67895">
        <w:rPr>
          <w:rFonts w:ascii="Arial" w:hAnsi="Arial" w:cs="Arial"/>
        </w:rPr>
        <w:t xml:space="preserve">folgende Ausrüstungen, die auf EPC-Basis (Engineering, </w:t>
      </w:r>
      <w:proofErr w:type="spellStart"/>
      <w:r w:rsidR="003016FD" w:rsidRPr="00C67895">
        <w:rPr>
          <w:rFonts w:ascii="Arial" w:hAnsi="Arial" w:cs="Arial"/>
        </w:rPr>
        <w:t>Procurement</w:t>
      </w:r>
      <w:proofErr w:type="spellEnd"/>
      <w:r w:rsidR="003016FD" w:rsidRPr="00C67895">
        <w:rPr>
          <w:rFonts w:ascii="Arial" w:hAnsi="Arial" w:cs="Arial"/>
        </w:rPr>
        <w:t xml:space="preserve">, </w:t>
      </w:r>
      <w:proofErr w:type="spellStart"/>
      <w:r w:rsidR="003016FD" w:rsidRPr="00C67895">
        <w:rPr>
          <w:rFonts w:ascii="Arial" w:hAnsi="Arial" w:cs="Arial"/>
        </w:rPr>
        <w:t>Construction</w:t>
      </w:r>
      <w:proofErr w:type="spellEnd"/>
      <w:r w:rsidR="003016FD" w:rsidRPr="00C67895">
        <w:rPr>
          <w:rFonts w:ascii="Arial" w:hAnsi="Arial" w:cs="Arial"/>
        </w:rPr>
        <w:t>) geliefert werden:</w:t>
      </w:r>
    </w:p>
    <w:p w14:paraId="07AC2B75" w14:textId="77777777" w:rsidR="006C26B9" w:rsidRPr="00C67895" w:rsidRDefault="006C26B9" w:rsidP="006C26B9">
      <w:pPr>
        <w:rPr>
          <w:rFonts w:ascii="Arial" w:hAnsi="Arial" w:cs="Arial"/>
        </w:rPr>
      </w:pPr>
    </w:p>
    <w:p w14:paraId="730BE1DF" w14:textId="1CB993DB" w:rsidR="00B56198" w:rsidRPr="00C67895" w:rsidRDefault="00B56198" w:rsidP="00B56198">
      <w:pPr>
        <w:widowControl/>
        <w:numPr>
          <w:ilvl w:val="0"/>
          <w:numId w:val="4"/>
        </w:numPr>
        <w:rPr>
          <w:rFonts w:ascii="Arial" w:hAnsi="Arial" w:cs="Arial"/>
          <w:szCs w:val="20"/>
        </w:rPr>
      </w:pPr>
      <w:r w:rsidRPr="00C67895">
        <w:rPr>
          <w:rFonts w:ascii="Arial" w:hAnsi="Arial" w:cs="Arial"/>
        </w:rPr>
        <w:t xml:space="preserve">Eine komplette </w:t>
      </w:r>
      <w:r w:rsidRPr="00C67895">
        <w:rPr>
          <w:rFonts w:ascii="Arial" w:hAnsi="Arial" w:cs="Arial"/>
          <w:b/>
        </w:rPr>
        <w:t>Holzverarbeitungsanlage</w:t>
      </w:r>
      <w:r w:rsidRPr="00C67895">
        <w:rPr>
          <w:rFonts w:ascii="Arial" w:hAnsi="Arial" w:cs="Arial"/>
        </w:rPr>
        <w:t xml:space="preserve"> mit derselben bewährten Technologie wie im bestehenden ANDRITZ-Holzplatz </w:t>
      </w:r>
      <w:r w:rsidR="005F6B94" w:rsidRPr="00C67895">
        <w:rPr>
          <w:rFonts w:ascii="Arial" w:hAnsi="Arial" w:cs="Arial"/>
        </w:rPr>
        <w:t>der</w:t>
      </w:r>
      <w:r w:rsidRPr="00C67895">
        <w:rPr>
          <w:rFonts w:ascii="Arial" w:hAnsi="Arial" w:cs="Arial"/>
        </w:rPr>
        <w:t xml:space="preserve"> </w:t>
      </w:r>
      <w:r w:rsidR="005F6B94" w:rsidRPr="00C67895">
        <w:rPr>
          <w:rFonts w:ascii="Arial" w:hAnsi="Arial" w:cs="Arial"/>
        </w:rPr>
        <w:t>Puma-Unit-</w:t>
      </w:r>
      <w:r w:rsidRPr="00C67895">
        <w:rPr>
          <w:rFonts w:ascii="Arial" w:hAnsi="Arial" w:cs="Arial"/>
        </w:rPr>
        <w:t>Linie</w:t>
      </w:r>
      <w:r w:rsidR="005F6B94" w:rsidRPr="00C67895">
        <w:rPr>
          <w:rFonts w:ascii="Arial" w:hAnsi="Arial" w:cs="Arial"/>
        </w:rPr>
        <w:t>,</w:t>
      </w:r>
      <w:r w:rsidRPr="00C67895">
        <w:rPr>
          <w:rFonts w:ascii="Arial" w:hAnsi="Arial" w:cs="Arial"/>
        </w:rPr>
        <w:t xml:space="preserve"> inklusive zweier Entrindungs- und Hackschnitzellinien für Eukalyptus, 360° Hackschnitzellagerungs- und Austragstechnologie, Hackschnitzelsortierung, Rindentransport mit </w:t>
      </w:r>
      <w:proofErr w:type="spellStart"/>
      <w:r w:rsidRPr="00C67895">
        <w:rPr>
          <w:rFonts w:ascii="Arial" w:hAnsi="Arial" w:cs="Arial"/>
        </w:rPr>
        <w:t>BioCrusher</w:t>
      </w:r>
      <w:proofErr w:type="spellEnd"/>
      <w:r w:rsidRPr="00C67895">
        <w:rPr>
          <w:rFonts w:ascii="Arial" w:hAnsi="Arial" w:cs="Arial"/>
        </w:rPr>
        <w:t xml:space="preserve">, </w:t>
      </w:r>
      <w:r w:rsidR="005F6B94" w:rsidRPr="00C67895">
        <w:rPr>
          <w:rFonts w:ascii="Arial" w:hAnsi="Arial" w:cs="Arial"/>
        </w:rPr>
        <w:t>Rindenlagerung sowie zugekauftem</w:t>
      </w:r>
      <w:r w:rsidRPr="00C67895">
        <w:rPr>
          <w:rFonts w:ascii="Arial" w:hAnsi="Arial" w:cs="Arial"/>
        </w:rPr>
        <w:t xml:space="preserve"> Annahmesystem für Biomasse für den neuen Biomassekessel. Jede Entrindungslinie kann </w:t>
      </w:r>
      <w:r w:rsidR="005F6B94" w:rsidRPr="00C67895">
        <w:rPr>
          <w:rFonts w:ascii="Arial" w:hAnsi="Arial" w:cs="Arial"/>
        </w:rPr>
        <w:t xml:space="preserve">– mit Weltrekordkapazitäten – </w:t>
      </w:r>
      <w:r w:rsidRPr="00C67895">
        <w:rPr>
          <w:rFonts w:ascii="Arial" w:hAnsi="Arial" w:cs="Arial"/>
        </w:rPr>
        <w:t xml:space="preserve">sowohl Eukalyptus als auch Kiefer verarbeiten (Kiefer/Eukalyptus 400/350 Festmeter mit Rinde pro Stunde) und besteht aus einer ANDRITZ-Entrindungstrommel für ein ausgezeichnetes Entrindungsergebnis bei sehr niedrigem Holzverlust und </w:t>
      </w:r>
      <w:r w:rsidR="005F6B94" w:rsidRPr="00C67895">
        <w:rPr>
          <w:rFonts w:ascii="Arial" w:hAnsi="Arial" w:cs="Arial"/>
        </w:rPr>
        <w:t>einem</w:t>
      </w:r>
      <w:r w:rsidRPr="00C67895">
        <w:rPr>
          <w:rFonts w:ascii="Arial" w:hAnsi="Arial" w:cs="Arial"/>
        </w:rPr>
        <w:t xml:space="preserve"> einzigartigen HHQ-</w:t>
      </w:r>
      <w:proofErr w:type="spellStart"/>
      <w:r w:rsidRPr="00C67895">
        <w:rPr>
          <w:rFonts w:ascii="Arial" w:hAnsi="Arial" w:cs="Arial"/>
        </w:rPr>
        <w:t>Chipper</w:t>
      </w:r>
      <w:proofErr w:type="spellEnd"/>
      <w:r w:rsidRPr="00C67895">
        <w:rPr>
          <w:rFonts w:ascii="Arial" w:hAnsi="Arial" w:cs="Arial"/>
        </w:rPr>
        <w:t xml:space="preserve"> XL für horizontale Beschickung</w:t>
      </w:r>
      <w:r w:rsidR="005F6B94" w:rsidRPr="00C67895">
        <w:rPr>
          <w:rFonts w:ascii="Arial" w:hAnsi="Arial" w:cs="Arial"/>
        </w:rPr>
        <w:t>, der hohe Kapazitäten bei gleichzeitig bester Hackschnitzelqualität ermöglicht</w:t>
      </w:r>
      <w:r w:rsidRPr="00C67895">
        <w:rPr>
          <w:rFonts w:ascii="Arial" w:hAnsi="Arial" w:cs="Arial"/>
        </w:rPr>
        <w:t>.</w:t>
      </w:r>
    </w:p>
    <w:p w14:paraId="29E514F6" w14:textId="063BF4D9" w:rsidR="00D74E3A" w:rsidRPr="00C67895" w:rsidRDefault="00D924B3" w:rsidP="003E5C66">
      <w:pPr>
        <w:widowControl/>
        <w:numPr>
          <w:ilvl w:val="0"/>
          <w:numId w:val="4"/>
        </w:numPr>
        <w:rPr>
          <w:rFonts w:ascii="Arial" w:hAnsi="Arial" w:cs="Arial"/>
          <w:szCs w:val="20"/>
        </w:rPr>
      </w:pPr>
      <w:r w:rsidRPr="00C67895">
        <w:rPr>
          <w:rFonts w:ascii="Arial" w:hAnsi="Arial" w:cs="Arial"/>
        </w:rPr>
        <w:t>Ein ANDRITZ HERB-</w:t>
      </w:r>
      <w:r w:rsidRPr="00C67895">
        <w:rPr>
          <w:rFonts w:ascii="Arial" w:hAnsi="Arial" w:cs="Arial"/>
          <w:b/>
        </w:rPr>
        <w:t>Rückgewinnungskessel</w:t>
      </w:r>
      <w:r w:rsidRPr="00C67895">
        <w:rPr>
          <w:rFonts w:ascii="Arial" w:hAnsi="Arial" w:cs="Arial"/>
        </w:rPr>
        <w:t xml:space="preserve"> mit einer Verbrennungskapazität von 3.300</w:t>
      </w:r>
      <w:r w:rsidR="000A3045" w:rsidRPr="00C67895">
        <w:rPr>
          <w:rFonts w:ascii="Arial" w:hAnsi="Arial" w:cs="Arial"/>
        </w:rPr>
        <w:t>°</w:t>
      </w:r>
      <w:r w:rsidRPr="00C67895">
        <w:rPr>
          <w:rFonts w:ascii="Arial" w:hAnsi="Arial" w:cs="Arial"/>
        </w:rPr>
        <w:t xml:space="preserve">Tagestonnen mit hohen Dampfparametern von 103 bar(a) und 502°C zur Maximierung der Stromerzeugung. Der HERB-Rückgewinnungskessel </w:t>
      </w:r>
      <w:r w:rsidR="00B94790" w:rsidRPr="00C67895">
        <w:rPr>
          <w:rFonts w:ascii="Arial" w:hAnsi="Arial" w:cs="Arial"/>
        </w:rPr>
        <w:t>ermöglicht eine</w:t>
      </w:r>
      <w:r w:rsidRPr="00C67895">
        <w:rPr>
          <w:rFonts w:ascii="Arial" w:hAnsi="Arial" w:cs="Arial"/>
        </w:rPr>
        <w:t xml:space="preserve"> energieeffiziente </w:t>
      </w:r>
      <w:r w:rsidR="00B94790" w:rsidRPr="00C67895">
        <w:rPr>
          <w:rFonts w:ascii="Arial" w:hAnsi="Arial" w:cs="Arial"/>
        </w:rPr>
        <w:t xml:space="preserve">Rückgewinnung von gekühlten Gasen </w:t>
      </w:r>
      <w:r w:rsidRPr="00C67895">
        <w:rPr>
          <w:rFonts w:ascii="Arial" w:hAnsi="Arial" w:cs="Arial"/>
        </w:rPr>
        <w:t xml:space="preserve">sowie </w:t>
      </w:r>
      <w:r w:rsidR="00B94790" w:rsidRPr="00C67895">
        <w:rPr>
          <w:rFonts w:ascii="Arial" w:hAnsi="Arial" w:cs="Arial"/>
        </w:rPr>
        <w:t xml:space="preserve">eine </w:t>
      </w:r>
      <w:r w:rsidRPr="00C67895">
        <w:rPr>
          <w:rFonts w:ascii="Arial" w:hAnsi="Arial" w:cs="Arial"/>
        </w:rPr>
        <w:t xml:space="preserve">Vorwärmung des Speisewassers für eine Maximierung der Dampfproduktion für die Stromerzeugung. Er ist für lange Betriebszeiten ohne Reinigung mit Wasser konzipiert. Der ANDRITZ-Lieferumfang umfasst </w:t>
      </w:r>
      <w:r w:rsidR="00B94790" w:rsidRPr="00C67895">
        <w:rPr>
          <w:rFonts w:ascii="Arial" w:hAnsi="Arial" w:cs="Arial"/>
        </w:rPr>
        <w:t xml:space="preserve">darüber hinaus </w:t>
      </w:r>
      <w:r w:rsidRPr="00C67895">
        <w:rPr>
          <w:rFonts w:ascii="Arial" w:hAnsi="Arial" w:cs="Arial"/>
        </w:rPr>
        <w:t xml:space="preserve">modernste </w:t>
      </w:r>
      <w:proofErr w:type="spellStart"/>
      <w:r w:rsidRPr="00C67895">
        <w:rPr>
          <w:rFonts w:ascii="Arial" w:hAnsi="Arial" w:cs="Arial"/>
        </w:rPr>
        <w:t>Rußbläsersteuerungstechnologie</w:t>
      </w:r>
      <w:proofErr w:type="spellEnd"/>
      <w:r w:rsidRPr="00C67895">
        <w:rPr>
          <w:rFonts w:ascii="Arial" w:hAnsi="Arial" w:cs="Arial"/>
        </w:rPr>
        <w:t xml:space="preserve">. Optimales Rußblasen wird durch die neueste technologische Innovation von ANDRITZ gesteuert: die </w:t>
      </w:r>
      <w:r w:rsidRPr="00C67895">
        <w:rPr>
          <w:rFonts w:ascii="Arial" w:hAnsi="Arial" w:cs="Arial"/>
        </w:rPr>
        <w:lastRenderedPageBreak/>
        <w:t>Gewichtsveränderungsanzeige für hängende Teile (HEWI) und den ACE (</w:t>
      </w:r>
      <w:proofErr w:type="spellStart"/>
      <w:r w:rsidRPr="00C67895">
        <w:rPr>
          <w:rFonts w:ascii="Arial" w:hAnsi="Arial" w:cs="Arial"/>
        </w:rPr>
        <w:t>Advanced</w:t>
      </w:r>
      <w:proofErr w:type="spellEnd"/>
      <w:r w:rsidRPr="00C67895">
        <w:rPr>
          <w:rFonts w:ascii="Arial" w:hAnsi="Arial" w:cs="Arial"/>
        </w:rPr>
        <w:t xml:space="preserve"> Contr</w:t>
      </w:r>
      <w:r w:rsidR="000A3045" w:rsidRPr="00C67895">
        <w:rPr>
          <w:rFonts w:ascii="Arial" w:hAnsi="Arial" w:cs="Arial"/>
        </w:rPr>
        <w:t>ol Expert) für Rußblasen.</w:t>
      </w:r>
    </w:p>
    <w:p w14:paraId="5461D90A" w14:textId="34BC3068" w:rsidR="0084535C" w:rsidRPr="00C67895" w:rsidRDefault="00756930" w:rsidP="009277C3">
      <w:pPr>
        <w:pStyle w:val="ListParagraph"/>
        <w:numPr>
          <w:ilvl w:val="0"/>
          <w:numId w:val="11"/>
        </w:numPr>
        <w:rPr>
          <w:rFonts w:ascii="Arial" w:hAnsi="Arial" w:cs="Arial"/>
          <w:szCs w:val="20"/>
        </w:rPr>
      </w:pPr>
      <w:r w:rsidRPr="00C67895">
        <w:rPr>
          <w:rFonts w:ascii="Arial" w:hAnsi="Arial" w:cs="Arial"/>
        </w:rPr>
        <w:t xml:space="preserve">Eine komplette </w:t>
      </w:r>
      <w:r w:rsidRPr="00C67895">
        <w:rPr>
          <w:rFonts w:ascii="Arial" w:hAnsi="Arial" w:cs="Arial"/>
          <w:b/>
        </w:rPr>
        <w:t>Weißlaugenanlage</w:t>
      </w:r>
      <w:r w:rsidRPr="00C67895">
        <w:rPr>
          <w:rFonts w:ascii="Arial" w:hAnsi="Arial" w:cs="Arial"/>
        </w:rPr>
        <w:t xml:space="preserve"> mit derselben Technologie wie die bestehende Weißlaugenanlage von ANDRITZ in der </w:t>
      </w:r>
      <w:r w:rsidR="00B94790" w:rsidRPr="00C67895">
        <w:rPr>
          <w:rFonts w:ascii="Arial" w:hAnsi="Arial" w:cs="Arial"/>
        </w:rPr>
        <w:t>Puma-Unit-Linie</w:t>
      </w:r>
      <w:r w:rsidRPr="00C67895">
        <w:rPr>
          <w:rFonts w:ascii="Arial" w:hAnsi="Arial" w:cs="Arial"/>
        </w:rPr>
        <w:t xml:space="preserve">. Die neue </w:t>
      </w:r>
      <w:proofErr w:type="spellStart"/>
      <w:r w:rsidRPr="00C67895">
        <w:rPr>
          <w:rFonts w:ascii="Arial" w:hAnsi="Arial" w:cs="Arial"/>
        </w:rPr>
        <w:t>Kaustifizierungsanlage</w:t>
      </w:r>
      <w:proofErr w:type="spellEnd"/>
      <w:r w:rsidRPr="00C67895">
        <w:rPr>
          <w:rFonts w:ascii="Arial" w:hAnsi="Arial" w:cs="Arial"/>
        </w:rPr>
        <w:t xml:space="preserve"> (5.000 m</w:t>
      </w:r>
      <w:r w:rsidR="00B94790" w:rsidRPr="00C67895">
        <w:rPr>
          <w:rFonts w:ascii="Arial" w:hAnsi="Arial" w:cs="Arial"/>
          <w:vertAlign w:val="superscript"/>
        </w:rPr>
        <w:t>3</w:t>
      </w:r>
      <w:r w:rsidRPr="00C67895">
        <w:rPr>
          <w:rFonts w:ascii="Arial" w:hAnsi="Arial" w:cs="Arial"/>
        </w:rPr>
        <w:t xml:space="preserve">/Tag) umfasst die effiziente Filtration der Grünlauge mittels </w:t>
      </w:r>
      <w:proofErr w:type="spellStart"/>
      <w:r w:rsidRPr="00C67895">
        <w:rPr>
          <w:rFonts w:ascii="Arial" w:hAnsi="Arial" w:cs="Arial"/>
        </w:rPr>
        <w:t>LimeGreen</w:t>
      </w:r>
      <w:proofErr w:type="spellEnd"/>
      <w:r w:rsidRPr="00C67895">
        <w:rPr>
          <w:rFonts w:ascii="Arial" w:hAnsi="Arial" w:cs="Arial"/>
        </w:rPr>
        <w:t xml:space="preserve">-Filter mit minimaler Abfallmenge für die Deponie, Weißlaugenfiltration mittels </w:t>
      </w:r>
      <w:proofErr w:type="spellStart"/>
      <w:r w:rsidRPr="00C67895">
        <w:rPr>
          <w:rFonts w:ascii="Arial" w:hAnsi="Arial" w:cs="Arial"/>
        </w:rPr>
        <w:t>LimeWhite</w:t>
      </w:r>
      <w:proofErr w:type="spellEnd"/>
      <w:r w:rsidRPr="00C67895">
        <w:rPr>
          <w:rFonts w:ascii="Arial" w:hAnsi="Arial" w:cs="Arial"/>
        </w:rPr>
        <w:t xml:space="preserve">-Filter zur Optimierung der Weißlaugenqualität sowie effiziente Kalkschlammfiltration mit einem </w:t>
      </w:r>
      <w:proofErr w:type="spellStart"/>
      <w:r w:rsidRPr="00C67895">
        <w:rPr>
          <w:rFonts w:ascii="Arial" w:hAnsi="Arial" w:cs="Arial"/>
        </w:rPr>
        <w:t>LimeDry</w:t>
      </w:r>
      <w:proofErr w:type="spellEnd"/>
      <w:r w:rsidRPr="00C67895">
        <w:rPr>
          <w:rFonts w:ascii="Arial" w:hAnsi="Arial" w:cs="Arial"/>
        </w:rPr>
        <w:t xml:space="preserve">-Filter für hohen Kalkschlammtrockengehalt, der zu niedrigem Wärmeverbrauch im Ofen führt. Der Drehrohröfen </w:t>
      </w:r>
      <w:r w:rsidR="00B94790" w:rsidRPr="00C67895">
        <w:rPr>
          <w:rFonts w:ascii="Arial" w:hAnsi="Arial" w:cs="Arial"/>
        </w:rPr>
        <w:t>beinhaltet</w:t>
      </w:r>
      <w:r w:rsidRPr="00C67895">
        <w:rPr>
          <w:rFonts w:ascii="Arial" w:hAnsi="Arial" w:cs="Arial"/>
        </w:rPr>
        <w:t xml:space="preserve"> einen Mehrstoffbrenner und </w:t>
      </w:r>
      <w:r w:rsidR="00B94790" w:rsidRPr="00C67895">
        <w:rPr>
          <w:rFonts w:ascii="Arial" w:hAnsi="Arial" w:cs="Arial"/>
        </w:rPr>
        <w:t xml:space="preserve">weist eine </w:t>
      </w:r>
      <w:r w:rsidRPr="00C67895">
        <w:rPr>
          <w:rFonts w:ascii="Arial" w:hAnsi="Arial" w:cs="Arial"/>
        </w:rPr>
        <w:t xml:space="preserve">Kapazität von 450 Tagestonnen auf. </w:t>
      </w:r>
    </w:p>
    <w:p w14:paraId="48D02CE6" w14:textId="5F557210" w:rsidR="00A00C9E" w:rsidRPr="00C67895" w:rsidRDefault="00756930" w:rsidP="00A00C9E">
      <w:pPr>
        <w:pStyle w:val="ListParagraph"/>
        <w:numPr>
          <w:ilvl w:val="0"/>
          <w:numId w:val="11"/>
        </w:numPr>
        <w:rPr>
          <w:rFonts w:ascii="Arial" w:eastAsiaTheme="minorHAnsi" w:hAnsi="Arial" w:cs="Arial"/>
        </w:rPr>
      </w:pPr>
      <w:r w:rsidRPr="00C67895">
        <w:rPr>
          <w:rFonts w:ascii="Arial" w:hAnsi="Arial" w:cs="Arial"/>
        </w:rPr>
        <w:t xml:space="preserve">Ein </w:t>
      </w:r>
      <w:r w:rsidRPr="00C67895">
        <w:rPr>
          <w:rFonts w:ascii="Arial" w:hAnsi="Arial" w:cs="Arial"/>
          <w:b/>
        </w:rPr>
        <w:t>Biomassekessel</w:t>
      </w:r>
      <w:r w:rsidRPr="00C67895">
        <w:rPr>
          <w:rFonts w:ascii="Arial" w:hAnsi="Arial" w:cs="Arial"/>
        </w:rPr>
        <w:t xml:space="preserve"> auf Basis der ANDRITZ </w:t>
      </w:r>
      <w:proofErr w:type="spellStart"/>
      <w:r w:rsidRPr="00C67895">
        <w:rPr>
          <w:rFonts w:ascii="Arial" w:hAnsi="Arial" w:cs="Arial"/>
        </w:rPr>
        <w:t>EcoFluid</w:t>
      </w:r>
      <w:proofErr w:type="spellEnd"/>
      <w:r w:rsidRPr="00C67895">
        <w:rPr>
          <w:rFonts w:ascii="Arial" w:hAnsi="Arial" w:cs="Arial"/>
        </w:rPr>
        <w:t xml:space="preserve"> stationären Wirbelschichtfeuerungstechnologie (BFB). Der Lieferumfang enthält einen mit Biomasse befeuerten Kessel mit </w:t>
      </w:r>
      <w:proofErr w:type="spellStart"/>
      <w:r w:rsidRPr="00C67895">
        <w:rPr>
          <w:rFonts w:ascii="Arial" w:hAnsi="Arial" w:cs="Arial"/>
        </w:rPr>
        <w:t>Rauchgasrenigung</w:t>
      </w:r>
      <w:proofErr w:type="spellEnd"/>
      <w:r w:rsidRPr="00C67895">
        <w:rPr>
          <w:rFonts w:ascii="Arial" w:hAnsi="Arial" w:cs="Arial"/>
        </w:rPr>
        <w:t xml:space="preserve"> sowie weitere Zusatzausrüstungen. Der neue Biomassekessel wird mit dem Rückgewinnungskessel </w:t>
      </w:r>
      <w:r w:rsidR="00B94790" w:rsidRPr="00C67895">
        <w:rPr>
          <w:rFonts w:ascii="Arial" w:hAnsi="Arial" w:cs="Arial"/>
        </w:rPr>
        <w:t>ge</w:t>
      </w:r>
      <w:r w:rsidRPr="00C67895">
        <w:rPr>
          <w:rFonts w:ascii="Arial" w:hAnsi="Arial" w:cs="Arial"/>
        </w:rPr>
        <w:t xml:space="preserve">koppelt und </w:t>
      </w:r>
      <w:r w:rsidR="00B94790" w:rsidRPr="00C67895">
        <w:rPr>
          <w:rFonts w:ascii="Arial" w:hAnsi="Arial" w:cs="Arial"/>
        </w:rPr>
        <w:t xml:space="preserve">damit </w:t>
      </w:r>
      <w:r w:rsidRPr="00C67895">
        <w:rPr>
          <w:rFonts w:ascii="Arial" w:hAnsi="Arial" w:cs="Arial"/>
        </w:rPr>
        <w:t xml:space="preserve">einen Kesselblock bilden. Teile der Zusatzausrüstungen werden von beiden Kesseln benutzt. Dadurch ergeben sich Einsparungen sowohl bei den Investitions- als auch bei den Betriebskosten. Der Kessel hat eine Kapazität von 220 t/h erhitztem Dampf, der einer mit dem Rückgewinnungskessel geteilten Dampfturbine zugeführt wird. Rinde und im Werk anfallende Holzabfälle dienen als Brennstoffe. </w:t>
      </w:r>
    </w:p>
    <w:p w14:paraId="75574C57" w14:textId="32310F9F" w:rsidR="00E50FA5" w:rsidRPr="00C67895" w:rsidRDefault="00E50FA5" w:rsidP="00E50FA5">
      <w:pPr>
        <w:ind w:left="360"/>
        <w:rPr>
          <w:rFonts w:ascii="Arial" w:hAnsi="Arial" w:cs="Arial"/>
          <w:szCs w:val="20"/>
        </w:rPr>
      </w:pPr>
    </w:p>
    <w:p w14:paraId="3118AF2D" w14:textId="70CA587B" w:rsidR="00E50FA5" w:rsidRPr="00C67895" w:rsidRDefault="00756930" w:rsidP="00E50FA5">
      <w:pPr>
        <w:rPr>
          <w:rFonts w:ascii="Arial" w:hAnsi="Arial" w:cs="Arial"/>
          <w:szCs w:val="20"/>
        </w:rPr>
      </w:pPr>
      <w:r w:rsidRPr="00C67895">
        <w:rPr>
          <w:rFonts w:ascii="Arial" w:hAnsi="Arial" w:cs="Arial"/>
        </w:rPr>
        <w:t xml:space="preserve">Der ANDRITZ-Auftrag enthält auch einige Ausrüstungen für die bestehende Zellstofflinie </w:t>
      </w:r>
      <w:r w:rsidR="00B94790" w:rsidRPr="00C67895">
        <w:rPr>
          <w:rFonts w:ascii="Arial" w:hAnsi="Arial" w:cs="Arial"/>
        </w:rPr>
        <w:t xml:space="preserve">der </w:t>
      </w:r>
      <w:r w:rsidRPr="00C67895">
        <w:rPr>
          <w:rFonts w:ascii="Arial" w:hAnsi="Arial" w:cs="Arial"/>
        </w:rPr>
        <w:t xml:space="preserve">PUMA </w:t>
      </w:r>
      <w:r w:rsidR="00B94790" w:rsidRPr="00C67895">
        <w:rPr>
          <w:rFonts w:ascii="Arial" w:hAnsi="Arial" w:cs="Arial"/>
        </w:rPr>
        <w:t>Unit:</w:t>
      </w:r>
    </w:p>
    <w:p w14:paraId="1B0517B5" w14:textId="4C15D45B" w:rsidR="00D45D42" w:rsidRPr="00C67895" w:rsidRDefault="00D45D42" w:rsidP="00D45D42">
      <w:pPr>
        <w:widowControl/>
        <w:numPr>
          <w:ilvl w:val="0"/>
          <w:numId w:val="14"/>
        </w:numPr>
        <w:rPr>
          <w:rFonts w:ascii="Arial" w:eastAsia="Times New Roman" w:hAnsi="Arial" w:cs="Arial"/>
          <w:szCs w:val="20"/>
        </w:rPr>
      </w:pPr>
      <w:r w:rsidRPr="00C67895">
        <w:rPr>
          <w:rFonts w:ascii="Arial" w:hAnsi="Arial" w:cs="Arial"/>
        </w:rPr>
        <w:t>Umbau der Holzverarbeitungsanlage zur Erhöhung der Kapazität der 360° Hackschnitzel</w:t>
      </w:r>
      <w:r w:rsidR="00B94790" w:rsidRPr="00C67895">
        <w:rPr>
          <w:rFonts w:ascii="Arial" w:hAnsi="Arial" w:cs="Arial"/>
        </w:rPr>
        <w:t>-</w:t>
      </w:r>
      <w:r w:rsidRPr="00C67895">
        <w:rPr>
          <w:rFonts w:ascii="Arial" w:hAnsi="Arial" w:cs="Arial"/>
        </w:rPr>
        <w:t xml:space="preserve">lagerungs- und Austragssysteme sowie der Förderer </w:t>
      </w:r>
      <w:r w:rsidR="00B94790" w:rsidRPr="00C67895">
        <w:rPr>
          <w:rFonts w:ascii="Arial" w:hAnsi="Arial" w:cs="Arial"/>
        </w:rPr>
        <w:t>sowie</w:t>
      </w:r>
    </w:p>
    <w:p w14:paraId="2D6B43BC" w14:textId="3A24FA78" w:rsidR="00D45D42" w:rsidRPr="00C67895" w:rsidRDefault="00D45D42" w:rsidP="00A70A4A">
      <w:pPr>
        <w:widowControl/>
        <w:numPr>
          <w:ilvl w:val="0"/>
          <w:numId w:val="14"/>
        </w:numPr>
        <w:rPr>
          <w:rFonts w:ascii="Arial" w:eastAsia="Times New Roman" w:hAnsi="Arial" w:cs="Arial"/>
          <w:szCs w:val="20"/>
        </w:rPr>
      </w:pPr>
      <w:r w:rsidRPr="00C67895">
        <w:rPr>
          <w:rFonts w:ascii="Arial" w:hAnsi="Arial" w:cs="Arial"/>
        </w:rPr>
        <w:t>Vorbereitung für die Zufuhrsysteme zu den Eukalyptus- und Pinienkochern für die zukünftig erwarteten, niedrigen Hackschnitzeldichten; Erweiterung durch eine erste Stufe für die Sauerstoff-</w:t>
      </w:r>
      <w:proofErr w:type="spellStart"/>
      <w:r w:rsidRPr="00C67895">
        <w:rPr>
          <w:rFonts w:ascii="Arial" w:hAnsi="Arial" w:cs="Arial"/>
        </w:rPr>
        <w:t>Delignifizierung</w:t>
      </w:r>
      <w:proofErr w:type="spellEnd"/>
      <w:r w:rsidRPr="00C67895">
        <w:rPr>
          <w:rFonts w:ascii="Arial" w:hAnsi="Arial" w:cs="Arial"/>
        </w:rPr>
        <w:t xml:space="preserve"> und ANDRITZ </w:t>
      </w:r>
      <w:proofErr w:type="spellStart"/>
      <w:r w:rsidRPr="00C67895">
        <w:rPr>
          <w:rFonts w:ascii="Arial" w:hAnsi="Arial" w:cs="Arial"/>
        </w:rPr>
        <w:t>Stirox</w:t>
      </w:r>
      <w:proofErr w:type="spellEnd"/>
      <w:r w:rsidRPr="00C67895">
        <w:rPr>
          <w:rFonts w:ascii="Arial" w:hAnsi="Arial" w:cs="Arial"/>
        </w:rPr>
        <w:t xml:space="preserve"> Weißlaugenoxidation für die Eukalyptuslinie.</w:t>
      </w:r>
    </w:p>
    <w:p w14:paraId="071259FE" w14:textId="70421FB2" w:rsidR="00D45D42" w:rsidRPr="00C67895" w:rsidRDefault="00D45D42" w:rsidP="00D45D42">
      <w:pPr>
        <w:widowControl/>
        <w:ind w:left="360"/>
        <w:rPr>
          <w:rFonts w:ascii="Arial" w:eastAsia="Times New Roman" w:hAnsi="Arial" w:cs="Arial"/>
          <w:szCs w:val="20"/>
        </w:rPr>
      </w:pPr>
    </w:p>
    <w:p w14:paraId="7E1A2BEC" w14:textId="7813BA71" w:rsidR="00B3581F" w:rsidRPr="00C67895" w:rsidRDefault="00B3581F" w:rsidP="00557ED3">
      <w:pPr>
        <w:jc w:val="center"/>
        <w:rPr>
          <w:rFonts w:ascii="Arial" w:hAnsi="Arial" w:cs="Arial"/>
        </w:rPr>
      </w:pPr>
    </w:p>
    <w:p w14:paraId="4D140ADF" w14:textId="155ACC94" w:rsidR="00AA6755" w:rsidRPr="00964445" w:rsidRDefault="00964445" w:rsidP="00964445">
      <w:pPr>
        <w:ind w:left="360"/>
        <w:jc w:val="center"/>
        <w:rPr>
          <w:rFonts w:ascii="Arial" w:hAnsi="Arial" w:cs="Arial"/>
        </w:rPr>
      </w:pPr>
      <w:r>
        <w:rPr>
          <w:rFonts w:ascii="Arial" w:hAnsi="Arial" w:cs="Arial"/>
        </w:rPr>
        <w:t xml:space="preserve"> -</w:t>
      </w:r>
      <w:r w:rsidRPr="00964445">
        <w:rPr>
          <w:rFonts w:ascii="Arial" w:hAnsi="Arial" w:cs="Arial"/>
        </w:rPr>
        <w:t xml:space="preserve"> </w:t>
      </w:r>
      <w:r w:rsidR="00E84DD5" w:rsidRPr="00964445">
        <w:rPr>
          <w:rFonts w:ascii="Arial" w:hAnsi="Arial" w:cs="Arial"/>
        </w:rPr>
        <w:t>Ende -</w:t>
      </w:r>
    </w:p>
    <w:p w14:paraId="14F1FCE2" w14:textId="66DFFB67" w:rsidR="00B3581F" w:rsidRPr="00C67895" w:rsidRDefault="00B3581F" w:rsidP="00557ED3">
      <w:pPr>
        <w:jc w:val="center"/>
        <w:rPr>
          <w:rFonts w:ascii="Arial" w:hAnsi="Arial" w:cs="Arial"/>
        </w:rPr>
      </w:pPr>
    </w:p>
    <w:p w14:paraId="23259E53" w14:textId="10E13295" w:rsidR="00964445" w:rsidRDefault="00964445">
      <w:pPr>
        <w:spacing w:line="240" w:lineRule="auto"/>
        <w:rPr>
          <w:rFonts w:ascii="Arial" w:hAnsi="Arial" w:cs="Arial"/>
        </w:rPr>
      </w:pPr>
      <w:r>
        <w:rPr>
          <w:rFonts w:ascii="Arial" w:hAnsi="Arial" w:cs="Arial"/>
        </w:rPr>
        <w:br w:type="page"/>
      </w:r>
    </w:p>
    <w:p w14:paraId="09F6FF6B" w14:textId="0B72D56E" w:rsidR="00875816" w:rsidRPr="000F1A2E" w:rsidRDefault="00B11DEF" w:rsidP="00875816">
      <w:pPr>
        <w:rPr>
          <w:rFonts w:ascii="Arial" w:hAnsi="Arial" w:cs="Arial"/>
        </w:rPr>
      </w:pPr>
      <w:r w:rsidRPr="000F1A2E">
        <w:rPr>
          <w:rFonts w:ascii="Arial" w:hAnsi="Arial" w:cs="Arial"/>
          <w:noProof/>
          <w:lang w:eastAsia="de-AT" w:bidi="ar-SA"/>
        </w:rPr>
        <w:lastRenderedPageBreak/>
        <w:drawing>
          <wp:anchor distT="0" distB="0" distL="114300" distR="114300" simplePos="0" relativeHeight="251661824" behindDoc="0" locked="0" layoutInCell="1" allowOverlap="1" wp14:anchorId="2E68C227" wp14:editId="4F72A09F">
            <wp:simplePos x="0" y="0"/>
            <wp:positionH relativeFrom="margin">
              <wp:posOffset>5715</wp:posOffset>
            </wp:positionH>
            <wp:positionV relativeFrom="margin">
              <wp:posOffset>74930</wp:posOffset>
            </wp:positionV>
            <wp:extent cx="2303145" cy="2780030"/>
            <wp:effectExtent l="0" t="0" r="1905" b="12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labin_WLP_WP.JPG"/>
                    <pic:cNvPicPr/>
                  </pic:nvPicPr>
                  <pic:blipFill rotWithShape="1">
                    <a:blip r:embed="rId9">
                      <a:extLst>
                        <a:ext uri="{28A0092B-C50C-407E-A947-70E740481C1C}">
                          <a14:useLocalDpi xmlns:a14="http://schemas.microsoft.com/office/drawing/2010/main" val="0"/>
                        </a:ext>
                      </a:extLst>
                    </a:blip>
                    <a:srcRect l="2288" r="3922"/>
                    <a:stretch/>
                  </pic:blipFill>
                  <pic:spPr bwMode="auto">
                    <a:xfrm>
                      <a:off x="0" y="0"/>
                      <a:ext cx="2303145" cy="27800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B55BE6" w14:textId="3BEDDEE7" w:rsidR="00FF534C" w:rsidRPr="000F1A2E" w:rsidRDefault="00FF534C" w:rsidP="00233122">
      <w:pPr>
        <w:rPr>
          <w:rFonts w:ascii="Arial" w:hAnsi="Arial" w:cs="Arial"/>
          <w:sz w:val="18"/>
          <w:szCs w:val="18"/>
        </w:rPr>
      </w:pPr>
    </w:p>
    <w:p w14:paraId="0293297A" w14:textId="0A739DE7" w:rsidR="00FF534C" w:rsidRPr="000F1A2E" w:rsidRDefault="00FF534C" w:rsidP="00233122">
      <w:pPr>
        <w:rPr>
          <w:rFonts w:ascii="Arial" w:hAnsi="Arial" w:cs="Arial"/>
          <w:sz w:val="18"/>
          <w:szCs w:val="18"/>
        </w:rPr>
      </w:pPr>
    </w:p>
    <w:p w14:paraId="4E73B251" w14:textId="77777777" w:rsidR="00031516" w:rsidRPr="000F1A2E" w:rsidRDefault="00031516" w:rsidP="004B2DD8">
      <w:pPr>
        <w:rPr>
          <w:rFonts w:ascii="Arial" w:hAnsi="Arial" w:cs="Arial"/>
        </w:rPr>
      </w:pPr>
    </w:p>
    <w:p w14:paraId="7A920684" w14:textId="77777777" w:rsidR="00FF534C" w:rsidRPr="000F1A2E" w:rsidRDefault="00FF534C" w:rsidP="004B2DD8">
      <w:pPr>
        <w:rPr>
          <w:rFonts w:ascii="Arial" w:hAnsi="Arial" w:cs="Arial"/>
        </w:rPr>
      </w:pPr>
    </w:p>
    <w:p w14:paraId="5A723AD3" w14:textId="44D30B34" w:rsidR="00FF534C" w:rsidRPr="000F1A2E" w:rsidRDefault="00FF534C" w:rsidP="004B2DD8">
      <w:pPr>
        <w:rPr>
          <w:rFonts w:ascii="Arial" w:hAnsi="Arial" w:cs="Arial"/>
        </w:rPr>
      </w:pPr>
    </w:p>
    <w:p w14:paraId="6B478F82" w14:textId="49EB97F6" w:rsidR="00FF534C" w:rsidRPr="000F1A2E" w:rsidRDefault="00FF534C" w:rsidP="004B2DD8">
      <w:pPr>
        <w:rPr>
          <w:rFonts w:ascii="Arial" w:hAnsi="Arial" w:cs="Arial"/>
        </w:rPr>
      </w:pPr>
    </w:p>
    <w:p w14:paraId="33596CC8" w14:textId="77777777" w:rsidR="00FF534C" w:rsidRPr="000F1A2E" w:rsidRDefault="00FF534C" w:rsidP="004B2DD8">
      <w:pPr>
        <w:rPr>
          <w:rFonts w:ascii="Arial" w:hAnsi="Arial" w:cs="Arial"/>
        </w:rPr>
      </w:pPr>
    </w:p>
    <w:p w14:paraId="08AF068E" w14:textId="77777777" w:rsidR="00FF534C" w:rsidRPr="000F1A2E" w:rsidRDefault="00FF534C" w:rsidP="004B2DD8">
      <w:pPr>
        <w:rPr>
          <w:rFonts w:ascii="Arial" w:hAnsi="Arial" w:cs="Arial"/>
        </w:rPr>
      </w:pPr>
    </w:p>
    <w:p w14:paraId="3D9B3D84" w14:textId="77777777" w:rsidR="000C4D36" w:rsidRPr="000F1A2E" w:rsidRDefault="000C4D36" w:rsidP="004B2DD8">
      <w:pPr>
        <w:rPr>
          <w:rFonts w:ascii="Arial" w:hAnsi="Arial" w:cs="Arial"/>
        </w:rPr>
      </w:pPr>
    </w:p>
    <w:p w14:paraId="0793D92F" w14:textId="77777777" w:rsidR="000C4D36" w:rsidRPr="000F1A2E" w:rsidRDefault="000C4D36" w:rsidP="004B2DD8">
      <w:pPr>
        <w:rPr>
          <w:rFonts w:ascii="Arial" w:hAnsi="Arial" w:cs="Arial"/>
        </w:rPr>
      </w:pPr>
    </w:p>
    <w:p w14:paraId="4DFF8696" w14:textId="77777777" w:rsidR="000C4D36" w:rsidRPr="000F1A2E" w:rsidRDefault="000C4D36" w:rsidP="00E85B5E">
      <w:pPr>
        <w:pStyle w:val="Heading2"/>
        <w:rPr>
          <w:rFonts w:ascii="Arial" w:hAnsi="Arial" w:cs="Arial"/>
          <w:b w:val="0"/>
          <w:color w:val="auto"/>
        </w:rPr>
      </w:pPr>
    </w:p>
    <w:p w14:paraId="5EDB1044" w14:textId="77777777" w:rsidR="00510E97" w:rsidRPr="000F1A2E" w:rsidRDefault="00510E97" w:rsidP="00510E97">
      <w:pPr>
        <w:rPr>
          <w:rFonts w:ascii="Arial" w:hAnsi="Arial" w:cs="Arial"/>
        </w:rPr>
      </w:pPr>
    </w:p>
    <w:p w14:paraId="7B88CE6C" w14:textId="77777777" w:rsidR="00B11DEF" w:rsidRDefault="00B11DEF" w:rsidP="000F1A2E">
      <w:pPr>
        <w:rPr>
          <w:rFonts w:ascii="Arial" w:hAnsi="Arial" w:cs="Arial"/>
        </w:rPr>
      </w:pPr>
    </w:p>
    <w:p w14:paraId="4A63FD32" w14:textId="77777777" w:rsidR="00B11DEF" w:rsidRDefault="00B11DEF" w:rsidP="000F1A2E">
      <w:pPr>
        <w:rPr>
          <w:rFonts w:ascii="Arial" w:hAnsi="Arial" w:cs="Arial"/>
        </w:rPr>
      </w:pPr>
    </w:p>
    <w:p w14:paraId="78F539A8" w14:textId="77777777" w:rsidR="00B11DEF" w:rsidRDefault="00B11DEF" w:rsidP="000F1A2E">
      <w:pPr>
        <w:rPr>
          <w:rFonts w:ascii="Arial" w:hAnsi="Arial" w:cs="Arial"/>
        </w:rPr>
      </w:pPr>
    </w:p>
    <w:p w14:paraId="72B1E1B5" w14:textId="77777777" w:rsidR="00B11DEF" w:rsidRDefault="00B11DEF" w:rsidP="000F1A2E">
      <w:pPr>
        <w:rPr>
          <w:rFonts w:ascii="Arial" w:hAnsi="Arial" w:cs="Arial"/>
        </w:rPr>
      </w:pPr>
    </w:p>
    <w:p w14:paraId="2D2CCA60" w14:textId="77777777" w:rsidR="00B11DEF" w:rsidRDefault="00B11DEF" w:rsidP="000F1A2E">
      <w:pPr>
        <w:rPr>
          <w:rFonts w:ascii="Arial" w:hAnsi="Arial" w:cs="Arial"/>
        </w:rPr>
      </w:pPr>
    </w:p>
    <w:p w14:paraId="2A5C94D3" w14:textId="77777777" w:rsidR="00B11DEF" w:rsidRDefault="00B11DEF" w:rsidP="000F1A2E">
      <w:pPr>
        <w:rPr>
          <w:rFonts w:ascii="Arial" w:hAnsi="Arial" w:cs="Arial"/>
        </w:rPr>
      </w:pPr>
    </w:p>
    <w:p w14:paraId="42DF539D" w14:textId="5EB94A61" w:rsidR="000F1A2E" w:rsidRDefault="000F1A2E" w:rsidP="000F1A2E">
      <w:pPr>
        <w:rPr>
          <w:rFonts w:ascii="Arial" w:hAnsi="Arial" w:cs="Arial"/>
        </w:rPr>
      </w:pPr>
      <w:r w:rsidRPr="00C67895">
        <w:rPr>
          <w:rFonts w:ascii="Arial" w:hAnsi="Arial" w:cs="Arial"/>
        </w:rPr>
        <w:t xml:space="preserve">Die 2016 von ANDRITZ gelieferte Weißlaugenanlage für das Zellstoffwerk </w:t>
      </w:r>
      <w:proofErr w:type="spellStart"/>
      <w:r w:rsidRPr="00C67895">
        <w:rPr>
          <w:rFonts w:ascii="Arial" w:hAnsi="Arial" w:cs="Arial"/>
        </w:rPr>
        <w:t>Klabin</w:t>
      </w:r>
      <w:proofErr w:type="spellEnd"/>
      <w:r w:rsidRPr="00C67895">
        <w:rPr>
          <w:rFonts w:ascii="Arial" w:hAnsi="Arial" w:cs="Arial"/>
        </w:rPr>
        <w:t xml:space="preserve"> in </w:t>
      </w:r>
      <w:proofErr w:type="spellStart"/>
      <w:r w:rsidRPr="00C67895">
        <w:rPr>
          <w:rFonts w:ascii="Arial" w:hAnsi="Arial" w:cs="Arial"/>
        </w:rPr>
        <w:t>Ortigueira</w:t>
      </w:r>
      <w:proofErr w:type="spellEnd"/>
      <w:r w:rsidRPr="00C67895">
        <w:rPr>
          <w:rFonts w:ascii="Arial" w:hAnsi="Arial" w:cs="Arial"/>
        </w:rPr>
        <w:t xml:space="preserve">, Paraná, Brasilien enthält eine der weltweit größten </w:t>
      </w:r>
      <w:proofErr w:type="spellStart"/>
      <w:r w:rsidRPr="00C67895">
        <w:rPr>
          <w:rFonts w:ascii="Arial" w:hAnsi="Arial" w:cs="Arial"/>
        </w:rPr>
        <w:t>Kaustifizierungsanlagen</w:t>
      </w:r>
      <w:proofErr w:type="spellEnd"/>
      <w:r w:rsidRPr="00C67895">
        <w:rPr>
          <w:rFonts w:ascii="Arial" w:hAnsi="Arial" w:cs="Arial"/>
        </w:rPr>
        <w:t xml:space="preserve"> mit einer Tagesproduktion von 16.000 m</w:t>
      </w:r>
      <w:r w:rsidRPr="00C67895">
        <w:rPr>
          <w:rFonts w:ascii="Arial" w:hAnsi="Arial" w:cs="Arial"/>
          <w:vertAlign w:val="superscript"/>
        </w:rPr>
        <w:t>3</w:t>
      </w:r>
      <w:r w:rsidRPr="00C67895">
        <w:rPr>
          <w:rFonts w:ascii="Arial" w:hAnsi="Arial" w:cs="Arial"/>
        </w:rPr>
        <w:t xml:space="preserve"> Weißlauge.</w:t>
      </w:r>
    </w:p>
    <w:p w14:paraId="4B0480AD" w14:textId="1CE5FC2A" w:rsidR="000F1A2E" w:rsidRDefault="000F1A2E" w:rsidP="000F1A2E">
      <w:pPr>
        <w:rPr>
          <w:rFonts w:ascii="Arial" w:hAnsi="Arial" w:cs="Arial"/>
        </w:rPr>
      </w:pPr>
    </w:p>
    <w:p w14:paraId="3E079B98" w14:textId="7EED8032" w:rsidR="000F1A2E" w:rsidRPr="00C67895" w:rsidRDefault="00B11DEF" w:rsidP="000F1A2E">
      <w:pPr>
        <w:rPr>
          <w:rFonts w:ascii="Arial" w:hAnsi="Arial" w:cs="Arial"/>
        </w:rPr>
      </w:pPr>
      <w:r w:rsidRPr="00C67895">
        <w:rPr>
          <w:rFonts w:ascii="Arial" w:hAnsi="Arial" w:cs="Arial"/>
          <w:noProof/>
          <w:lang w:eastAsia="de-AT" w:bidi="ar-SA"/>
        </w:rPr>
        <w:drawing>
          <wp:anchor distT="0" distB="0" distL="114300" distR="114300" simplePos="0" relativeHeight="251663872" behindDoc="0" locked="0" layoutInCell="1" allowOverlap="1" wp14:anchorId="4B7AFC64" wp14:editId="785C0D46">
            <wp:simplePos x="0" y="0"/>
            <wp:positionH relativeFrom="margin">
              <wp:posOffset>6350</wp:posOffset>
            </wp:positionH>
            <wp:positionV relativeFrom="margin">
              <wp:posOffset>4251960</wp:posOffset>
            </wp:positionV>
            <wp:extent cx="4221480" cy="2035175"/>
            <wp:effectExtent l="0" t="0" r="7620" b="317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21480" cy="20351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0BF080" w14:textId="7CCE251D" w:rsidR="00510E97" w:rsidRPr="00C67895" w:rsidRDefault="00510E97" w:rsidP="00510E97">
      <w:pPr>
        <w:rPr>
          <w:rFonts w:ascii="Arial" w:hAnsi="Arial" w:cs="Arial"/>
        </w:rPr>
      </w:pPr>
    </w:p>
    <w:p w14:paraId="06161248" w14:textId="5EEE8191" w:rsidR="00510E97" w:rsidRPr="00C67895" w:rsidRDefault="00510E97" w:rsidP="00510E97">
      <w:pPr>
        <w:rPr>
          <w:rFonts w:ascii="Arial" w:hAnsi="Arial" w:cs="Arial"/>
        </w:rPr>
      </w:pPr>
    </w:p>
    <w:p w14:paraId="17C7F4FA" w14:textId="77777777" w:rsidR="00510E97" w:rsidRPr="00C67895" w:rsidRDefault="00510E97" w:rsidP="00510E97">
      <w:pPr>
        <w:rPr>
          <w:rFonts w:ascii="Arial" w:hAnsi="Arial" w:cs="Arial"/>
        </w:rPr>
      </w:pPr>
    </w:p>
    <w:p w14:paraId="6D0DE3B9" w14:textId="77777777" w:rsidR="00510E97" w:rsidRPr="00C67895" w:rsidRDefault="00510E97" w:rsidP="00510E97">
      <w:pPr>
        <w:rPr>
          <w:rFonts w:ascii="Arial" w:hAnsi="Arial" w:cs="Arial"/>
        </w:rPr>
      </w:pPr>
    </w:p>
    <w:p w14:paraId="48E6264B" w14:textId="77777777" w:rsidR="00510E97" w:rsidRPr="00C67895" w:rsidRDefault="00510E97" w:rsidP="00510E97">
      <w:pPr>
        <w:rPr>
          <w:rFonts w:ascii="Arial" w:hAnsi="Arial" w:cs="Arial"/>
        </w:rPr>
      </w:pPr>
    </w:p>
    <w:p w14:paraId="3C4EB637" w14:textId="77777777" w:rsidR="00E84DD5" w:rsidRPr="00C67895" w:rsidRDefault="00E84DD5" w:rsidP="00510E97">
      <w:pPr>
        <w:rPr>
          <w:rFonts w:ascii="Arial" w:hAnsi="Arial" w:cs="Arial"/>
        </w:rPr>
      </w:pPr>
    </w:p>
    <w:p w14:paraId="32B12AF5" w14:textId="77777777" w:rsidR="00E84DD5" w:rsidRPr="00C67895" w:rsidRDefault="00E84DD5" w:rsidP="00510E97">
      <w:pPr>
        <w:rPr>
          <w:rFonts w:ascii="Arial" w:hAnsi="Arial" w:cs="Arial"/>
        </w:rPr>
      </w:pPr>
    </w:p>
    <w:p w14:paraId="51C9BDB6" w14:textId="77777777" w:rsidR="00E84DD5" w:rsidRPr="00C67895" w:rsidRDefault="00E84DD5" w:rsidP="00510E97">
      <w:pPr>
        <w:rPr>
          <w:rFonts w:ascii="Arial" w:hAnsi="Arial" w:cs="Arial"/>
        </w:rPr>
      </w:pPr>
    </w:p>
    <w:p w14:paraId="437FDE9C" w14:textId="77777777" w:rsidR="00E84DD5" w:rsidRPr="00C67895" w:rsidRDefault="00E84DD5" w:rsidP="00510E97">
      <w:pPr>
        <w:rPr>
          <w:rFonts w:ascii="Arial" w:hAnsi="Arial" w:cs="Arial"/>
        </w:rPr>
      </w:pPr>
    </w:p>
    <w:p w14:paraId="1B8BEB4E" w14:textId="77777777" w:rsidR="00E84DD5" w:rsidRPr="00C67895" w:rsidRDefault="00E84DD5" w:rsidP="00510E97">
      <w:pPr>
        <w:rPr>
          <w:rFonts w:ascii="Arial" w:hAnsi="Arial" w:cs="Arial"/>
        </w:rPr>
      </w:pPr>
    </w:p>
    <w:p w14:paraId="61CEC0A3" w14:textId="77777777" w:rsidR="00E84DD5" w:rsidRPr="00C67895" w:rsidRDefault="00E84DD5" w:rsidP="00510E97">
      <w:pPr>
        <w:rPr>
          <w:rFonts w:ascii="Arial" w:hAnsi="Arial" w:cs="Arial"/>
        </w:rPr>
      </w:pPr>
    </w:p>
    <w:p w14:paraId="53C11AFC" w14:textId="77777777" w:rsidR="00E84DD5" w:rsidRPr="00C67895" w:rsidRDefault="00E84DD5" w:rsidP="00510E97">
      <w:pPr>
        <w:rPr>
          <w:rFonts w:ascii="Arial" w:hAnsi="Arial" w:cs="Arial"/>
        </w:rPr>
      </w:pPr>
    </w:p>
    <w:p w14:paraId="3235135C" w14:textId="77777777" w:rsidR="00E84DD5" w:rsidRPr="00C67895" w:rsidRDefault="00E84DD5" w:rsidP="00510E97">
      <w:pPr>
        <w:rPr>
          <w:rFonts w:ascii="Arial" w:hAnsi="Arial" w:cs="Arial"/>
        </w:rPr>
      </w:pPr>
    </w:p>
    <w:p w14:paraId="393473C8" w14:textId="77777777" w:rsidR="00E84DD5" w:rsidRPr="00C67895" w:rsidRDefault="00E84DD5" w:rsidP="00510E97">
      <w:pPr>
        <w:rPr>
          <w:rFonts w:ascii="Arial" w:hAnsi="Arial" w:cs="Arial"/>
        </w:rPr>
      </w:pPr>
    </w:p>
    <w:p w14:paraId="2C4AA4D0" w14:textId="77777777" w:rsidR="00E84DD5" w:rsidRPr="00C67895" w:rsidRDefault="00E84DD5" w:rsidP="00510E97">
      <w:pPr>
        <w:rPr>
          <w:rFonts w:ascii="Arial" w:hAnsi="Arial" w:cs="Arial"/>
        </w:rPr>
      </w:pPr>
    </w:p>
    <w:p w14:paraId="46A17B48" w14:textId="77777777" w:rsidR="00E84DD5" w:rsidRPr="00C67895" w:rsidRDefault="00E84DD5" w:rsidP="00510E97">
      <w:pPr>
        <w:rPr>
          <w:rFonts w:ascii="Arial" w:hAnsi="Arial" w:cs="Arial"/>
        </w:rPr>
      </w:pPr>
    </w:p>
    <w:p w14:paraId="7B2DE6CD" w14:textId="68B88EC0" w:rsidR="00E84DD5" w:rsidRPr="00C67895" w:rsidRDefault="00E84DD5" w:rsidP="00E84DD5">
      <w:pPr>
        <w:rPr>
          <w:rFonts w:ascii="Arial" w:hAnsi="Arial" w:cs="Arial"/>
        </w:rPr>
      </w:pPr>
      <w:bookmarkStart w:id="0" w:name="_GoBack"/>
      <w:bookmarkEnd w:id="0"/>
      <w:r w:rsidRPr="00C67895">
        <w:rPr>
          <w:rFonts w:ascii="Arial" w:hAnsi="Arial" w:cs="Arial"/>
        </w:rPr>
        <w:t>ANDRITZ lieferte 2016 auch die Holzverarbeitungsanlage mit vier Entrindungs- und Hackschnitzel</w:t>
      </w:r>
      <w:r w:rsidR="000F1A2E">
        <w:rPr>
          <w:rFonts w:ascii="Arial" w:hAnsi="Arial" w:cs="Arial"/>
        </w:rPr>
        <w:t>-</w:t>
      </w:r>
      <w:r w:rsidRPr="00C67895">
        <w:rPr>
          <w:rFonts w:ascii="Arial" w:hAnsi="Arial" w:cs="Arial"/>
        </w:rPr>
        <w:lastRenderedPageBreak/>
        <w:t xml:space="preserve">linien, die bei der Inbetriebnahme 2016 Weltrekordkapazitäten (Kiefer/Eukalyptus 400/350 Festmeter mit Rinde/h) erreichten. </w:t>
      </w:r>
    </w:p>
    <w:p w14:paraId="480ECF27" w14:textId="77777777" w:rsidR="00E84DD5" w:rsidRPr="00C67895" w:rsidRDefault="00E84DD5" w:rsidP="00E84DD5">
      <w:pPr>
        <w:rPr>
          <w:rFonts w:ascii="Arial" w:hAnsi="Arial" w:cs="Arial"/>
        </w:rPr>
      </w:pPr>
    </w:p>
    <w:p w14:paraId="2BBF2F1C" w14:textId="38C8D9D8" w:rsidR="000F1A2E" w:rsidRDefault="000F1A2E">
      <w:pPr>
        <w:spacing w:line="240" w:lineRule="auto"/>
        <w:rPr>
          <w:rFonts w:ascii="Arial" w:hAnsi="Arial" w:cs="Arial"/>
        </w:rPr>
      </w:pPr>
      <w:r>
        <w:rPr>
          <w:rFonts w:ascii="Arial" w:hAnsi="Arial" w:cs="Arial"/>
        </w:rPr>
        <w:br w:type="page"/>
      </w:r>
    </w:p>
    <w:p w14:paraId="4DFE5C66" w14:textId="77777777" w:rsidR="00B359C0" w:rsidRPr="00C67895" w:rsidRDefault="003D4DDC" w:rsidP="00E85B5E">
      <w:pPr>
        <w:pStyle w:val="Heading2"/>
        <w:rPr>
          <w:rFonts w:ascii="Arial" w:hAnsi="Arial" w:cs="Arial"/>
        </w:rPr>
      </w:pPr>
      <w:r w:rsidRPr="00C67895">
        <w:rPr>
          <w:rFonts w:ascii="Arial" w:hAnsi="Arial" w:cs="Arial"/>
        </w:rPr>
        <w:lastRenderedPageBreak/>
        <w:t>DOWNLOAD PRESSE-INFORMATION</w:t>
      </w:r>
    </w:p>
    <w:p w14:paraId="4E9C7BC4" w14:textId="5D8DB93E" w:rsidR="00B359C0" w:rsidRDefault="00887FC5" w:rsidP="000F1A2E">
      <w:pPr>
        <w:rPr>
          <w:rFonts w:ascii="Arial" w:hAnsi="Arial" w:cs="Arial"/>
        </w:rPr>
      </w:pPr>
      <w:r w:rsidRPr="00C67895">
        <w:rPr>
          <w:rFonts w:ascii="Arial" w:hAnsi="Arial" w:cs="Arial"/>
        </w:rPr>
        <w:t xml:space="preserve">Presse-Information </w:t>
      </w:r>
      <w:r w:rsidR="000F1A2E">
        <w:rPr>
          <w:rFonts w:ascii="Arial" w:hAnsi="Arial" w:cs="Arial"/>
        </w:rPr>
        <w:t xml:space="preserve">und Foto stehen </w:t>
      </w:r>
      <w:r w:rsidRPr="00C67895">
        <w:rPr>
          <w:rFonts w:ascii="Arial" w:hAnsi="Arial" w:cs="Arial"/>
        </w:rPr>
        <w:t xml:space="preserve">unter </w:t>
      </w:r>
      <w:hyperlink r:id="rId11" w:history="1">
        <w:r w:rsidRPr="00C67895">
          <w:rPr>
            <w:rStyle w:val="Hyperlink"/>
            <w:rFonts w:ascii="Arial" w:hAnsi="Arial" w:cs="Arial"/>
            <w:color w:val="0075BE"/>
          </w:rPr>
          <w:t>www.andritz.com/news-de</w:t>
        </w:r>
      </w:hyperlink>
      <w:r w:rsidRPr="00C67895">
        <w:rPr>
          <w:rFonts w:ascii="Arial" w:hAnsi="Arial" w:cs="Arial"/>
        </w:rPr>
        <w:t xml:space="preserve"> zum Download zur Verfügung. </w:t>
      </w:r>
      <w:r w:rsidR="000F1A2E" w:rsidRPr="000F1A2E">
        <w:rPr>
          <w:rFonts w:ascii="Arial" w:hAnsi="Arial" w:cs="Arial"/>
        </w:rPr>
        <w:t>Honorarfreie Veröffentlichung des Fotos unter der Quellenangabe "Foto: ANDRITZ</w:t>
      </w:r>
      <w:r w:rsidR="000F1A2E">
        <w:rPr>
          <w:rFonts w:ascii="Arial" w:hAnsi="Arial" w:cs="Arial"/>
        </w:rPr>
        <w:t>“.</w:t>
      </w:r>
    </w:p>
    <w:p w14:paraId="47ADABD6" w14:textId="77777777" w:rsidR="000F1A2E" w:rsidRPr="00C67895" w:rsidRDefault="000F1A2E" w:rsidP="00823BEF">
      <w:pPr>
        <w:rPr>
          <w:rFonts w:ascii="Arial" w:hAnsi="Arial" w:cs="Arial"/>
        </w:rPr>
      </w:pPr>
    </w:p>
    <w:p w14:paraId="6444E112" w14:textId="3C18CAD8" w:rsidR="00B359C0" w:rsidRPr="00C67895" w:rsidRDefault="00887FC5" w:rsidP="00E85B5E">
      <w:pPr>
        <w:pStyle w:val="Heading2"/>
        <w:rPr>
          <w:rFonts w:ascii="Arial" w:hAnsi="Arial" w:cs="Arial"/>
        </w:rPr>
      </w:pPr>
      <w:r w:rsidRPr="00C67895">
        <w:rPr>
          <w:rFonts w:ascii="Arial" w:hAnsi="Arial" w:cs="Arial"/>
        </w:rPr>
        <w:t>FÜR WEITERE INFORMATIONEN KONTAKTIEREN SIE BITTE</w:t>
      </w:r>
    </w:p>
    <w:p w14:paraId="417B6BB2" w14:textId="77777777" w:rsidR="00B359C0" w:rsidRPr="00C67895" w:rsidRDefault="00457D76" w:rsidP="00823BEF">
      <w:pPr>
        <w:rPr>
          <w:rFonts w:ascii="Arial" w:hAnsi="Arial" w:cs="Arial"/>
          <w:lang w:val="en-US"/>
        </w:rPr>
      </w:pPr>
      <w:r w:rsidRPr="00C67895">
        <w:rPr>
          <w:rFonts w:ascii="Arial" w:hAnsi="Arial" w:cs="Arial"/>
          <w:lang w:val="en-US"/>
        </w:rPr>
        <w:t>Dr. Michael Buchbauer</w:t>
      </w:r>
    </w:p>
    <w:p w14:paraId="36DF64AE" w14:textId="77777777" w:rsidR="006A2FDA" w:rsidRPr="00C67895" w:rsidRDefault="00457D76" w:rsidP="00823BEF">
      <w:pPr>
        <w:rPr>
          <w:rFonts w:ascii="Arial" w:hAnsi="Arial" w:cs="Arial"/>
          <w:lang w:val="en-US"/>
        </w:rPr>
      </w:pPr>
      <w:r w:rsidRPr="00C67895">
        <w:rPr>
          <w:rFonts w:ascii="Arial" w:hAnsi="Arial" w:cs="Arial"/>
          <w:lang w:val="en-US"/>
        </w:rPr>
        <w:t>Head of Corporate Communications</w:t>
      </w:r>
    </w:p>
    <w:p w14:paraId="332638F5" w14:textId="382D56DE" w:rsidR="006A2FDA" w:rsidRPr="00C67895" w:rsidRDefault="00B11DEF" w:rsidP="00823BEF">
      <w:pPr>
        <w:rPr>
          <w:rFonts w:ascii="Arial" w:hAnsi="Arial" w:cs="Arial"/>
          <w:lang w:val="en-US"/>
        </w:rPr>
      </w:pPr>
      <w:hyperlink r:id="rId12">
        <w:r w:rsidR="003016FD" w:rsidRPr="00C67895">
          <w:rPr>
            <w:rFonts w:ascii="Arial" w:hAnsi="Arial" w:cs="Arial"/>
            <w:lang w:val="en-US"/>
          </w:rPr>
          <w:t>michael.buchbauer@andritz.com</w:t>
        </w:r>
      </w:hyperlink>
    </w:p>
    <w:p w14:paraId="5C63EF5C" w14:textId="77777777" w:rsidR="00B359C0" w:rsidRPr="00C67895" w:rsidRDefault="00457D76" w:rsidP="00823BEF">
      <w:pPr>
        <w:rPr>
          <w:rFonts w:ascii="Arial" w:hAnsi="Arial" w:cs="Arial"/>
          <w:lang w:val="en-US"/>
        </w:rPr>
      </w:pPr>
      <w:r w:rsidRPr="00C67895">
        <w:rPr>
          <w:rFonts w:ascii="Arial" w:hAnsi="Arial" w:cs="Arial"/>
          <w:lang w:val="en-US"/>
        </w:rPr>
        <w:t>andritz.com</w:t>
      </w:r>
    </w:p>
    <w:p w14:paraId="00E28CE5" w14:textId="77777777" w:rsidR="00CB3760" w:rsidRPr="00C67895" w:rsidRDefault="00CB3760" w:rsidP="00823BEF">
      <w:pPr>
        <w:rPr>
          <w:rFonts w:ascii="Arial" w:hAnsi="Arial" w:cs="Arial"/>
          <w:lang w:val="en-US"/>
        </w:rPr>
      </w:pPr>
    </w:p>
    <w:p w14:paraId="0E43D2F5" w14:textId="77777777" w:rsidR="00CB3760" w:rsidRPr="00C67895" w:rsidRDefault="00CB3760" w:rsidP="00823BEF">
      <w:pPr>
        <w:rPr>
          <w:rFonts w:ascii="Arial" w:hAnsi="Arial" w:cs="Arial"/>
          <w:lang w:val="en-US"/>
        </w:rPr>
      </w:pPr>
    </w:p>
    <w:p w14:paraId="5B00C976" w14:textId="77777777" w:rsidR="00A9492E" w:rsidRPr="000F1A2E" w:rsidRDefault="00A9492E">
      <w:pPr>
        <w:spacing w:line="240" w:lineRule="auto"/>
        <w:rPr>
          <w:rFonts w:ascii="Arial" w:hAnsi="Arial" w:cs="Arial"/>
          <w:spacing w:val="4"/>
          <w:lang w:val="en-US"/>
        </w:rPr>
      </w:pPr>
    </w:p>
    <w:p w14:paraId="483D8BA5" w14:textId="77777777" w:rsidR="00720C91" w:rsidRPr="00C67895" w:rsidRDefault="00CB3760" w:rsidP="00E85B5E">
      <w:pPr>
        <w:pStyle w:val="Heading2"/>
        <w:rPr>
          <w:rFonts w:ascii="Arial" w:hAnsi="Arial" w:cs="Arial"/>
        </w:rPr>
      </w:pPr>
      <w:r w:rsidRPr="00C67895">
        <w:rPr>
          <w:rFonts w:ascii="Arial" w:hAnsi="Arial" w:cs="Arial"/>
        </w:rPr>
        <w:t>ANDRITZ-GRUPPE</w:t>
      </w:r>
    </w:p>
    <w:p w14:paraId="7C231DF1" w14:textId="77777777" w:rsidR="00B927DD" w:rsidRPr="00C67895" w:rsidRDefault="00B927DD" w:rsidP="00B927DD">
      <w:pPr>
        <w:rPr>
          <w:rFonts w:ascii="Arial" w:hAnsi="Arial" w:cs="Arial"/>
        </w:rPr>
      </w:pPr>
      <w:r w:rsidRPr="00C67895">
        <w:rPr>
          <w:rFonts w:ascii="Arial" w:hAnsi="Arial" w:cs="Arial"/>
        </w:rPr>
        <w:t xml:space="preserve">ANDRITZ ist einer der weltweit führenden Lieferanten von Anlagen, Ausrüstungen und Serviceleistungen für Wasserkraftwerke, die Zellstoff- und Papierindustrie, die metallverarbeitende Industrie und Stahlindustrie sowie für kommunale und industrielle Segmente. Weitere wesentliche Geschäftsfelder sind die Tierfutter- und </w:t>
      </w:r>
      <w:proofErr w:type="spellStart"/>
      <w:r w:rsidRPr="00C67895">
        <w:rPr>
          <w:rFonts w:ascii="Arial" w:hAnsi="Arial" w:cs="Arial"/>
        </w:rPr>
        <w:t>Biomassepelletierung</w:t>
      </w:r>
      <w:proofErr w:type="spellEnd"/>
      <w:r w:rsidRPr="00C67895">
        <w:rPr>
          <w:rFonts w:ascii="Arial" w:hAnsi="Arial" w:cs="Arial"/>
        </w:rPr>
        <w:t xml:space="preserve"> sowie die Automatisierung, wo ANDRITZ unter der Marke </w:t>
      </w:r>
      <w:proofErr w:type="spellStart"/>
      <w:r w:rsidRPr="00C67895">
        <w:rPr>
          <w:rFonts w:ascii="Arial" w:hAnsi="Arial" w:cs="Arial"/>
        </w:rPr>
        <w:t>Metris</w:t>
      </w:r>
      <w:proofErr w:type="spellEnd"/>
      <w:r w:rsidRPr="00C67895">
        <w:rPr>
          <w:rFonts w:ascii="Arial" w:hAnsi="Arial" w:cs="Arial"/>
        </w:rPr>
        <w:t xml:space="preserve"> eine breite Palette an innovativen Produkten und Dienstleistungen im Bereich Industrial Internet </w:t>
      </w:r>
      <w:proofErr w:type="spellStart"/>
      <w:r w:rsidRPr="00C67895">
        <w:rPr>
          <w:rFonts w:ascii="Arial" w:hAnsi="Arial" w:cs="Arial"/>
        </w:rPr>
        <w:t>of</w:t>
      </w:r>
      <w:proofErr w:type="spellEnd"/>
      <w:r w:rsidRPr="00C67895">
        <w:rPr>
          <w:rFonts w:ascii="Arial" w:hAnsi="Arial" w:cs="Arial"/>
        </w:rPr>
        <w:t xml:space="preserve"> Things (</w:t>
      </w:r>
      <w:proofErr w:type="spellStart"/>
      <w:r w:rsidRPr="00C67895">
        <w:rPr>
          <w:rFonts w:ascii="Arial" w:hAnsi="Arial" w:cs="Arial"/>
        </w:rPr>
        <w:t>IIoT</w:t>
      </w:r>
      <w:proofErr w:type="spellEnd"/>
      <w:r w:rsidRPr="00C67895">
        <w:rPr>
          <w:rFonts w:ascii="Arial" w:hAnsi="Arial" w:cs="Arial"/>
        </w:rPr>
        <w:t xml:space="preserve">) anbietet. Darüber hinaus ist der internationale Technologiekonzern auch im Bereich der Energieerzeugung (Dampfkesselanlagen, Biomassekraftwerke, Rückgewinnungskessel sowie </w:t>
      </w:r>
      <w:proofErr w:type="spellStart"/>
      <w:r w:rsidRPr="00C67895">
        <w:rPr>
          <w:rFonts w:ascii="Arial" w:hAnsi="Arial" w:cs="Arial"/>
        </w:rPr>
        <w:t>Gasifizierungsanlagen</w:t>
      </w:r>
      <w:proofErr w:type="spellEnd"/>
      <w:r w:rsidRPr="00C67895">
        <w:rPr>
          <w:rFonts w:ascii="Arial" w:hAnsi="Arial" w:cs="Arial"/>
        </w:rPr>
        <w:t xml:space="preserve">) und Umwelttechnik (Rauchgasreinigungsanlagen) tätig und bietet Anlagen zur Produktion von </w:t>
      </w:r>
      <w:proofErr w:type="spellStart"/>
      <w:r w:rsidRPr="00C67895">
        <w:rPr>
          <w:rFonts w:ascii="Arial" w:hAnsi="Arial" w:cs="Arial"/>
        </w:rPr>
        <w:t>Vliessstoffen</w:t>
      </w:r>
      <w:proofErr w:type="spellEnd"/>
      <w:r w:rsidRPr="00C67895">
        <w:rPr>
          <w:rFonts w:ascii="Arial" w:hAnsi="Arial" w:cs="Arial"/>
        </w:rPr>
        <w:t>, Viskosezellstoff und Faserplatten sowie Recyclinganlagen an.</w:t>
      </w:r>
    </w:p>
    <w:p w14:paraId="6A40A10E" w14:textId="77777777" w:rsidR="00B927DD" w:rsidRPr="00C67895" w:rsidRDefault="00B927DD" w:rsidP="00B927DD">
      <w:pPr>
        <w:rPr>
          <w:rFonts w:ascii="Arial" w:hAnsi="Arial" w:cs="Arial"/>
        </w:rPr>
      </w:pPr>
    </w:p>
    <w:p w14:paraId="4C6F95B0" w14:textId="396FF11A" w:rsidR="00B927DD" w:rsidRPr="00C67895" w:rsidRDefault="00B927DD" w:rsidP="00B927DD">
      <w:pPr>
        <w:rPr>
          <w:rFonts w:ascii="Arial" w:hAnsi="Arial" w:cs="Arial"/>
        </w:rPr>
      </w:pPr>
      <w:r w:rsidRPr="00C67895">
        <w:rPr>
          <w:rFonts w:ascii="Arial" w:hAnsi="Arial" w:cs="Arial"/>
        </w:rPr>
        <w:t>Leidenschaft für innovative Technik, absolute Kundenorientierung sowie Verlässlichkeit und Integrität sind die zentralen Werte, denen sich ANDRITZ verpflichtet fühlt. Der Hauptsitz des börsennotierten Konzerns befindet sich in Graz, Österreich. Mit über 160 Jahren Erfahrung, 29 000 Mitarbeitern und über 280 Standorten in mehr als 40 Ländern weltweit unterstützt ANDRITZ als verlässlicher und kompetenter Partner seine Kunden dabei, ihre Unternehmens- und Nachhaltigkeitsziele zu erreichen.</w:t>
      </w:r>
    </w:p>
    <w:p w14:paraId="6FCE6796" w14:textId="77777777" w:rsidR="00A9492E" w:rsidRPr="00C67895" w:rsidRDefault="00A9492E" w:rsidP="004C4086">
      <w:pPr>
        <w:rPr>
          <w:rFonts w:ascii="Arial" w:hAnsi="Arial" w:cs="Arial"/>
        </w:rPr>
      </w:pPr>
    </w:p>
    <w:p w14:paraId="5C68DFD9" w14:textId="77777777" w:rsidR="00A9492E" w:rsidRPr="00C67895" w:rsidRDefault="00A9492E" w:rsidP="004C4086">
      <w:pPr>
        <w:rPr>
          <w:rFonts w:ascii="Arial" w:hAnsi="Arial" w:cs="Arial"/>
        </w:rPr>
      </w:pPr>
    </w:p>
    <w:p w14:paraId="3E607980" w14:textId="77777777" w:rsidR="00A9492E" w:rsidRPr="00C67895" w:rsidRDefault="00A9492E" w:rsidP="00A9492E">
      <w:pPr>
        <w:pStyle w:val="Heading2"/>
        <w:rPr>
          <w:rFonts w:ascii="Arial" w:hAnsi="Arial" w:cs="Arial"/>
        </w:rPr>
      </w:pPr>
      <w:r w:rsidRPr="00C67895">
        <w:rPr>
          <w:rFonts w:ascii="Arial" w:hAnsi="Arial" w:cs="Arial"/>
        </w:rPr>
        <w:t>ANDRITZ PULP &amp; PAPER</w:t>
      </w:r>
    </w:p>
    <w:p w14:paraId="1621EC09" w14:textId="77777777" w:rsidR="00A9492E" w:rsidRPr="00C67895" w:rsidRDefault="00B927DD" w:rsidP="00B927DD">
      <w:pPr>
        <w:rPr>
          <w:rFonts w:ascii="Arial" w:hAnsi="Arial" w:cs="Arial"/>
        </w:rPr>
      </w:pPr>
      <w:r w:rsidRPr="00C67895">
        <w:rPr>
          <w:rFonts w:ascii="Arial" w:hAnsi="Arial" w:cs="Arial"/>
        </w:rPr>
        <w:t xml:space="preserve">ANDRITZ Pulp &amp; Paper ist ein weltweit führender Anbieter von kompletten Anlagen, Systemen, Ausrüstungen und umfassenden Serviceleistungen für die Erzeugung und Weiterverarbeitung aller Arten von Faserstoffen, Papier, </w:t>
      </w:r>
      <w:proofErr w:type="spellStart"/>
      <w:r w:rsidRPr="00C67895">
        <w:rPr>
          <w:rFonts w:ascii="Arial" w:hAnsi="Arial" w:cs="Arial"/>
        </w:rPr>
        <w:t>Tissuepapier</w:t>
      </w:r>
      <w:proofErr w:type="spellEnd"/>
      <w:r w:rsidRPr="00C67895">
        <w:rPr>
          <w:rFonts w:ascii="Arial" w:hAnsi="Arial" w:cs="Arial"/>
        </w:rPr>
        <w:t xml:space="preserve"> und Karton. Die Technologien umfassen die Verarbeitung von Holz, </w:t>
      </w:r>
      <w:proofErr w:type="spellStart"/>
      <w:r w:rsidRPr="00C67895">
        <w:rPr>
          <w:rFonts w:ascii="Arial" w:hAnsi="Arial" w:cs="Arial"/>
        </w:rPr>
        <w:t>Einjahrespflanzen</w:t>
      </w:r>
      <w:proofErr w:type="spellEnd"/>
      <w:r w:rsidRPr="00C67895">
        <w:rPr>
          <w:rFonts w:ascii="Arial" w:hAnsi="Arial" w:cs="Arial"/>
        </w:rPr>
        <w:t xml:space="preserve"> und Altpapier, die Erzeugung von Zellstoff, Holzstoff und Recyclingfaserstoffen, die Rückgewinnung und Wiederverwertung von Chemikalien, die Aufbereitung des Papiermaschineneintrags, die Erzeugung von Papier, </w:t>
      </w:r>
      <w:proofErr w:type="spellStart"/>
      <w:r w:rsidRPr="00C67895">
        <w:rPr>
          <w:rFonts w:ascii="Arial" w:hAnsi="Arial" w:cs="Arial"/>
        </w:rPr>
        <w:t>Tissuepapier</w:t>
      </w:r>
      <w:proofErr w:type="spellEnd"/>
      <w:r w:rsidRPr="00C67895">
        <w:rPr>
          <w:rFonts w:ascii="Arial" w:hAnsi="Arial" w:cs="Arial"/>
        </w:rPr>
        <w:t xml:space="preserve"> und Karton, die Veredelung und Beschichtung von Papier sowie die </w:t>
      </w:r>
      <w:proofErr w:type="spellStart"/>
      <w:r w:rsidRPr="00C67895">
        <w:rPr>
          <w:rFonts w:ascii="Arial" w:hAnsi="Arial" w:cs="Arial"/>
        </w:rPr>
        <w:t>Rejekt</w:t>
      </w:r>
      <w:proofErr w:type="spellEnd"/>
      <w:r w:rsidRPr="00C67895">
        <w:rPr>
          <w:rFonts w:ascii="Arial" w:hAnsi="Arial" w:cs="Arial"/>
        </w:rPr>
        <w:t xml:space="preserve">- und Schlammbehandlung. Das Serviceangebot inkludiert System- und Maschinenmodernisierungen, Umbauten, Ersatz- und </w:t>
      </w:r>
      <w:r w:rsidRPr="00C67895">
        <w:rPr>
          <w:rFonts w:ascii="Arial" w:hAnsi="Arial" w:cs="Arial"/>
        </w:rPr>
        <w:lastRenderedPageBreak/>
        <w:t xml:space="preserve">Verschleißteile, Dienstleistungen vor Ort sowie in der Werkstätte, Optimierungen der Prozessleistung, Wartungs- und Automatisierungslösungen sowie Maschinenverlegungen und Gebrauchtanlagen. Zum Geschäftsbereich gehören auch die Bereiche Biomasse-, Dampf- und Rückgewinnungskessel sowie </w:t>
      </w:r>
      <w:proofErr w:type="spellStart"/>
      <w:r w:rsidRPr="00C67895">
        <w:rPr>
          <w:rFonts w:ascii="Arial" w:hAnsi="Arial" w:cs="Arial"/>
        </w:rPr>
        <w:t>Gasifizierungsanlagen</w:t>
      </w:r>
      <w:proofErr w:type="spellEnd"/>
      <w:r w:rsidRPr="00C67895">
        <w:rPr>
          <w:rFonts w:ascii="Arial" w:hAnsi="Arial" w:cs="Arial"/>
        </w:rPr>
        <w:t xml:space="preserve"> für die Energieerzeugung, Rauchgasreinigungsanlagen, Anlagen zur Produktion von Vliesstoffen, Viskosezellstoff und Faserplatten (MDF) sowie Recyclinganlagen.</w:t>
      </w:r>
    </w:p>
    <w:sectPr w:rsidR="00A9492E" w:rsidRPr="00C67895" w:rsidSect="006852B1">
      <w:headerReference w:type="default" r:id="rId13"/>
      <w:pgSz w:w="11910" w:h="16840"/>
      <w:pgMar w:top="3725" w:right="1678" w:bottom="2269" w:left="1298" w:header="1486"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449719" w14:textId="77777777" w:rsidR="00544C93" w:rsidRDefault="00544C93">
      <w:pPr>
        <w:spacing w:line="240" w:lineRule="auto"/>
      </w:pPr>
      <w:r>
        <w:separator/>
      </w:r>
    </w:p>
  </w:endnote>
  <w:endnote w:type="continuationSeparator" w:id="0">
    <w:p w14:paraId="021ED15F" w14:textId="77777777" w:rsidR="00544C93" w:rsidRDefault="00544C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roy">
    <w:panose1 w:val="00000500000000000000"/>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Gilroy-ExtraBold">
    <w:altName w:val="Courier New"/>
    <w:panose1 w:val="00000900000000000000"/>
    <w:charset w:val="00"/>
    <w:family w:val="auto"/>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96AAD0" w14:textId="77777777" w:rsidR="00544C93" w:rsidRDefault="00544C93">
      <w:pPr>
        <w:spacing w:line="240" w:lineRule="auto"/>
      </w:pPr>
      <w:r>
        <w:separator/>
      </w:r>
    </w:p>
  </w:footnote>
  <w:footnote w:type="continuationSeparator" w:id="0">
    <w:p w14:paraId="6D54B8B0" w14:textId="77777777" w:rsidR="00544C93" w:rsidRDefault="00544C9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D9DE2" w14:textId="25CB4236" w:rsidR="00F30B3E" w:rsidRPr="00C67895" w:rsidRDefault="00F30B3E" w:rsidP="001B3F69">
    <w:pPr>
      <w:framePr w:h="249" w:hSpace="142" w:wrap="around" w:vAnchor="page" w:hAnchor="page" w:x="9073" w:y="3063" w:anchorLock="1"/>
      <w:spacing w:line="180" w:lineRule="exact"/>
      <w:rPr>
        <w:rFonts w:ascii="Arial" w:hAnsi="Arial" w:cs="Arial"/>
        <w:sz w:val="12"/>
        <w:szCs w:val="12"/>
      </w:rPr>
    </w:pPr>
    <w:r w:rsidRPr="00C67895">
      <w:rPr>
        <w:rFonts w:ascii="Arial" w:hAnsi="Arial" w:cs="Arial"/>
        <w:sz w:val="12"/>
        <w:szCs w:val="12"/>
      </w:rPr>
      <w:t xml:space="preserve">Seite: </w:t>
    </w:r>
    <w:r w:rsidRPr="00C67895">
      <w:rPr>
        <w:rFonts w:ascii="Arial" w:hAnsi="Arial" w:cs="Arial"/>
        <w:sz w:val="12"/>
        <w:szCs w:val="12"/>
      </w:rPr>
      <w:fldChar w:fldCharType="begin"/>
    </w:r>
    <w:r w:rsidRPr="00C67895">
      <w:rPr>
        <w:rFonts w:ascii="Arial" w:hAnsi="Arial" w:cs="Arial"/>
        <w:sz w:val="12"/>
        <w:szCs w:val="12"/>
      </w:rPr>
      <w:instrText xml:space="preserve"> PAGE  \* MERGEFORMAT </w:instrText>
    </w:r>
    <w:r w:rsidRPr="00C67895">
      <w:rPr>
        <w:rFonts w:ascii="Arial" w:hAnsi="Arial" w:cs="Arial"/>
        <w:sz w:val="12"/>
        <w:szCs w:val="12"/>
      </w:rPr>
      <w:fldChar w:fldCharType="separate"/>
    </w:r>
    <w:r w:rsidR="00B11DEF">
      <w:rPr>
        <w:rFonts w:ascii="Arial" w:hAnsi="Arial" w:cs="Arial"/>
        <w:noProof/>
        <w:sz w:val="12"/>
        <w:szCs w:val="12"/>
      </w:rPr>
      <w:t>2</w:t>
    </w:r>
    <w:r w:rsidRPr="00C67895">
      <w:rPr>
        <w:rFonts w:ascii="Arial" w:hAnsi="Arial" w:cs="Arial"/>
        <w:sz w:val="12"/>
        <w:szCs w:val="12"/>
      </w:rPr>
      <w:fldChar w:fldCharType="end"/>
    </w:r>
    <w:r w:rsidRPr="00C67895">
      <w:rPr>
        <w:rFonts w:ascii="Arial" w:hAnsi="Arial" w:cs="Arial"/>
        <w:sz w:val="12"/>
        <w:szCs w:val="12"/>
      </w:rPr>
      <w:t xml:space="preserve"> (</w:t>
    </w:r>
    <w:r w:rsidR="00C67895">
      <w:rPr>
        <w:rFonts w:ascii="Arial" w:hAnsi="Arial" w:cs="Arial"/>
        <w:sz w:val="12"/>
        <w:szCs w:val="12"/>
      </w:rPr>
      <w:t>von</w:t>
    </w:r>
    <w:r w:rsidRPr="00C67895">
      <w:rPr>
        <w:rFonts w:ascii="Arial" w:hAnsi="Arial" w:cs="Arial"/>
        <w:sz w:val="12"/>
        <w:szCs w:val="12"/>
      </w:rPr>
      <w:t xml:space="preserve"> </w:t>
    </w:r>
    <w:r w:rsidRPr="00C67895">
      <w:rPr>
        <w:rFonts w:ascii="Arial" w:hAnsi="Arial" w:cs="Arial"/>
        <w:sz w:val="12"/>
        <w:szCs w:val="12"/>
      </w:rPr>
      <w:fldChar w:fldCharType="begin"/>
    </w:r>
    <w:r w:rsidRPr="00C67895">
      <w:rPr>
        <w:rFonts w:ascii="Arial" w:hAnsi="Arial" w:cs="Arial"/>
        <w:sz w:val="12"/>
        <w:szCs w:val="12"/>
      </w:rPr>
      <w:instrText xml:space="preserve"> NUMPAGES  \* MERGEFORMAT </w:instrText>
    </w:r>
    <w:r w:rsidRPr="00C67895">
      <w:rPr>
        <w:rFonts w:ascii="Arial" w:hAnsi="Arial" w:cs="Arial"/>
        <w:sz w:val="12"/>
        <w:szCs w:val="12"/>
      </w:rPr>
      <w:fldChar w:fldCharType="separate"/>
    </w:r>
    <w:r w:rsidR="00B11DEF">
      <w:rPr>
        <w:rFonts w:ascii="Arial" w:hAnsi="Arial" w:cs="Arial"/>
        <w:noProof/>
        <w:sz w:val="12"/>
        <w:szCs w:val="12"/>
      </w:rPr>
      <w:t>6</w:t>
    </w:r>
    <w:r w:rsidRPr="00C67895">
      <w:rPr>
        <w:rFonts w:ascii="Arial" w:hAnsi="Arial" w:cs="Arial"/>
        <w:sz w:val="12"/>
        <w:szCs w:val="12"/>
      </w:rPr>
      <w:fldChar w:fldCharType="end"/>
    </w:r>
    <w:r w:rsidRPr="00C67895">
      <w:rPr>
        <w:rFonts w:ascii="Arial" w:hAnsi="Arial" w:cs="Arial"/>
        <w:sz w:val="12"/>
        <w:szCs w:val="12"/>
      </w:rPr>
      <w:t>)</w:t>
    </w:r>
  </w:p>
  <w:p w14:paraId="057EC13F" w14:textId="77777777" w:rsidR="00F30B3E" w:rsidRDefault="00F30B3E">
    <w:pPr>
      <w:spacing w:line="14" w:lineRule="auto"/>
    </w:pPr>
    <w:r>
      <w:rPr>
        <w:noProof/>
        <w:lang w:eastAsia="de-AT" w:bidi="ar-SA"/>
      </w:rPr>
      <mc:AlternateContent>
        <mc:Choice Requires="wps">
          <w:drawing>
            <wp:anchor distT="0" distB="0" distL="114300" distR="114300" simplePos="0" relativeHeight="251657728" behindDoc="1" locked="1" layoutInCell="1" allowOverlap="1" wp14:anchorId="58378931" wp14:editId="659707CC">
              <wp:simplePos x="0" y="0"/>
              <wp:positionH relativeFrom="page">
                <wp:posOffset>5759450</wp:posOffset>
              </wp:positionH>
              <wp:positionV relativeFrom="page">
                <wp:posOffset>935990</wp:posOffset>
              </wp:positionV>
              <wp:extent cx="900000" cy="676800"/>
              <wp:effectExtent l="0" t="0" r="0" b="9525"/>
              <wp:wrapNone/>
              <wp:docPr id="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0000" cy="676800"/>
                      </a:xfrm>
                      <a:custGeom>
                        <a:avLst/>
                        <a:gdLst>
                          <a:gd name="T0" fmla="+- 0 9595 9071"/>
                          <a:gd name="T1" fmla="*/ T0 w 1418"/>
                          <a:gd name="T2" fmla="+- 0 1487 1487"/>
                          <a:gd name="T3" fmla="*/ 1487 h 1065"/>
                          <a:gd name="T4" fmla="+- 0 9071 9071"/>
                          <a:gd name="T5" fmla="*/ T4 w 1418"/>
                          <a:gd name="T6" fmla="+- 0 2551 1487"/>
                          <a:gd name="T7" fmla="*/ 2551 h 1065"/>
                          <a:gd name="T8" fmla="+- 0 9999 9071"/>
                          <a:gd name="T9" fmla="*/ T8 w 1418"/>
                          <a:gd name="T10" fmla="+- 0 2551 1487"/>
                          <a:gd name="T11" fmla="*/ 2551 h 1065"/>
                          <a:gd name="T12" fmla="+- 0 9863 9071"/>
                          <a:gd name="T13" fmla="*/ T12 w 1418"/>
                          <a:gd name="T14" fmla="+- 0 2239 1487"/>
                          <a:gd name="T15" fmla="*/ 2239 h 1065"/>
                          <a:gd name="T16" fmla="+- 0 9611 9071"/>
                          <a:gd name="T17" fmla="*/ T16 w 1418"/>
                          <a:gd name="T18" fmla="+- 0 2239 1487"/>
                          <a:gd name="T19" fmla="*/ 2239 h 1065"/>
                          <a:gd name="T20" fmla="+- 0 9775 9071"/>
                          <a:gd name="T21" fmla="*/ T20 w 1418"/>
                          <a:gd name="T22" fmla="+- 0 1876 1487"/>
                          <a:gd name="T23" fmla="*/ 1876 h 1065"/>
                          <a:gd name="T24" fmla="+- 0 10152 9071"/>
                          <a:gd name="T25" fmla="*/ T24 w 1418"/>
                          <a:gd name="T26" fmla="+- 0 1876 1487"/>
                          <a:gd name="T27" fmla="*/ 1876 h 1065"/>
                          <a:gd name="T28" fmla="+- 0 9958 9071"/>
                          <a:gd name="T29" fmla="*/ T28 w 1418"/>
                          <a:gd name="T30" fmla="+- 0 1487 1487"/>
                          <a:gd name="T31" fmla="*/ 1487 h 1065"/>
                          <a:gd name="T32" fmla="+- 0 9595 9071"/>
                          <a:gd name="T33" fmla="*/ T32 w 1418"/>
                          <a:gd name="T34" fmla="+- 0 1487 1487"/>
                          <a:gd name="T35" fmla="*/ 1487 h 1065"/>
                          <a:gd name="T36" fmla="+- 0 10152 9071"/>
                          <a:gd name="T37" fmla="*/ T36 w 1418"/>
                          <a:gd name="T38" fmla="+- 0 1876 1487"/>
                          <a:gd name="T39" fmla="*/ 1876 h 1065"/>
                          <a:gd name="T40" fmla="+- 0 9775 9071"/>
                          <a:gd name="T41" fmla="*/ T40 w 1418"/>
                          <a:gd name="T42" fmla="+- 0 1876 1487"/>
                          <a:gd name="T43" fmla="*/ 1876 h 1065"/>
                          <a:gd name="T44" fmla="+- 0 10082 9071"/>
                          <a:gd name="T45" fmla="*/ T44 w 1418"/>
                          <a:gd name="T46" fmla="+- 0 2551 1487"/>
                          <a:gd name="T47" fmla="*/ 2551 h 1065"/>
                          <a:gd name="T48" fmla="+- 0 10488 9071"/>
                          <a:gd name="T49" fmla="*/ T48 w 1418"/>
                          <a:gd name="T50" fmla="+- 0 2551 1487"/>
                          <a:gd name="T51" fmla="*/ 2551 h 1065"/>
                          <a:gd name="T52" fmla="+- 0 10152 9071"/>
                          <a:gd name="T53" fmla="*/ T52 w 1418"/>
                          <a:gd name="T54" fmla="+- 0 1876 1487"/>
                          <a:gd name="T55" fmla="*/ 1876 h 10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418" h="1065">
                            <a:moveTo>
                              <a:pt x="524" y="0"/>
                            </a:moveTo>
                            <a:lnTo>
                              <a:pt x="0" y="1064"/>
                            </a:lnTo>
                            <a:lnTo>
                              <a:pt x="928" y="1064"/>
                            </a:lnTo>
                            <a:lnTo>
                              <a:pt x="792" y="752"/>
                            </a:lnTo>
                            <a:lnTo>
                              <a:pt x="540" y="752"/>
                            </a:lnTo>
                            <a:lnTo>
                              <a:pt x="704" y="389"/>
                            </a:lnTo>
                            <a:lnTo>
                              <a:pt x="1081" y="389"/>
                            </a:lnTo>
                            <a:lnTo>
                              <a:pt x="887" y="0"/>
                            </a:lnTo>
                            <a:lnTo>
                              <a:pt x="524" y="0"/>
                            </a:lnTo>
                            <a:close/>
                            <a:moveTo>
                              <a:pt x="1081" y="389"/>
                            </a:moveTo>
                            <a:lnTo>
                              <a:pt x="704" y="389"/>
                            </a:lnTo>
                            <a:lnTo>
                              <a:pt x="1011" y="1064"/>
                            </a:lnTo>
                            <a:lnTo>
                              <a:pt x="1417" y="1064"/>
                            </a:lnTo>
                            <a:lnTo>
                              <a:pt x="1081" y="389"/>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89AE10A" id="Freeform 2" o:spid="_x0000_s1026" style="position:absolute;margin-left:453.5pt;margin-top:73.7pt;width:70.85pt;height:5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8,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4PAOwUAANoSAAAOAAAAZHJzL2Uyb0RvYy54bWysWF1vrDYQfa/U/2Dx2CpZDGaBVTZXzb3d&#10;qlLaXunSH+AFdkFlMTVsNrlV/3tnDE4MxRtUNQ+LiQ/jM3M844+7D8+nijzlsi1FvXXoreuQvE5F&#10;VtbHrfN7sruJHNJ2vM54Jep867zkrfPh/ttv7i7NJvdEIaoslwSM1O3m0mydouuazWrVpkV+4u2t&#10;aPIaOg9CnngHr/K4yiS/gPVTtfJcd726CJk1UqR528J/P/Wdzr2yfzjkaffb4dDmHam2DnDr1K9U&#10;v3v8Xd3f8c1R8qYo04EG/w8sTrysYdBXU594x8lZlv8ydSpTKVpx6G5TcVqJw6FMc+UDeEPdiTdf&#10;Ct7kyhcITtu8hqn9/8ymvz59lqTMts7aITU/gUQ7mecYcOJhdC5NuwHQl+azRP/a5lGkf7TQsRr1&#10;4EsLGLK//CIysMLPnVAReT7IE34JvpJnFfiX18Dnzx1J4Z+xi38OSaFrHa4jaOMIfKM/Ts9t91Mu&#10;lCH+9Nh2vW4ZtFTUs4F7AkYOpwok/P6GuCQO4oDEbkgHnV9hVMO+W5HEJRdCGY2mIE+DlC3KohBg&#10;UTiF+RoGthSoINRdB1MY07CeGZCaZRZoGDJjFmagleGlFwR0llmoYWBLgeaZQYoa1mL4m2UWaxgy&#10;iyzM6FgAKzVqKnCFGx2LEEdrf5YcNVVIqGejN1bB8/x4NnLUlEGh5kNHx0rEazqvKjWlSOjaRm8s&#10;hZ2eqcUVet5YjTgM59PBM9VIPGtCjMWgUbiejZ5niqFQ89HzxmpQlwberLqeKUfi2dLCG6th52eq&#10;cY3fWI44DqJ5eqYciWfLDX+shr2gmGpcqSj+WA5rsfNNORLflhv+RA1rvTPFuEZvooZVXd+UI/Ft&#10;yeGP1bCq65tqXFGXjeWwJgcz5UiYLTnYWA0rPWaqcY3eRA7XjeaTg5l6JMyWHGwsh7UyM1ONK5WZ&#10;TeRwWTSfHczUI2G27AjGclj5BaYcV/gFEz2s0y8wBUmgAs3vBoKJHrbiF5hyTPSFHc1R71l4obcx&#10;6XM97GOgRTjunF21dWpEi1umBDyGjVHi45YCTAAKNz0WMAyPYLVNeRcM0iAYVuMlpnGRVXC1uXnX&#10;OC56Ch4vso6LEMJh9VhCBtcEBV/mqTe46i9zFWsmWveXuYolTMGXuYolBeFQC5a4ihmu4MtcxYRD&#10;OGTKEus4/xV85Gqv7jAvJZyjpico6RA4Qe1xCL5peIfTWTfJBc6CuKMmBTRwM4w9J/GUJ0JhOpzX&#10;Aa7/MLLe7L/1V7WJg8IAKDDDBn90t342ylzswXhLgGEMpQGAIZSIPkDakH72BgNcIRbgQrf3w4+0&#10;+tqOfvb2qBv1ur8HjOCQgQPrwGgz+jnQm4RP96aVaHOlyltArQTeIPrzHrrcJ9zJL4k6zIfeq3eF&#10;vBIn7RvMTpxyqhy+zj2cssY5sRVVme3KqsIZ18rj/mMlyRPHiwA3DB52g/YjWKUqay3wMz018HM4&#10;qA7TG4+s6mD/V0w95j548c1uHYU3bMeCmzh0oxuXxg/x2mUx+7T7Gyc+ZZuizLK8fizrXF8yULbs&#10;ED9cd/TXA+qaAZMrDqD8Kb+uOKnO1L0XIyelONeZmiBFzrMfh3bHy6pvr8aMVZDBbf1UgVCnfzzw&#10;9zcEe5G9wOFfiv6CBS6EoFEI+dUhF7hc2Trtn2cuc4dUP9dwexFThrnVqRcWhHhOkWbP3uzhdQqm&#10;tk7nwOKIzY9df4NzbmR5LGAkqmJRix/g0uFQ4uWA4tezGl7gAkV5MFz24A2N+a5Qb1dS9/8AAAD/&#10;/wMAUEsDBBQABgAIAAAAIQB/RZEY4QAAAAwBAAAPAAAAZHJzL2Rvd25yZXYueG1sTI/BTsMwEETv&#10;SPyDtUjcqE1kSAlxqqoSKlIvtAX16sbbJCJeR7bbBr4e90SPoxnNvClno+3ZCX3oHCl4nAhgSLUz&#10;HTUKPrdvD1NgIWoyuneECn4wwKy6vSl1YdyZ1njaxIalEgqFVtDGOBSch7pFq8PEDUjJOzhvdUzS&#10;N9x4fU7ltueZEM/c6o7SQqsHXLRYf2+OVsFKHD5W9L7s4iC+foXPlmEnd0rd343zV2ARx/gfhgt+&#10;QocqMe3dkUxgvYIXkacvMRkyl8AuCSGnObC9guxJCuBVya9PVH8AAAD//wMAUEsBAi0AFAAGAAgA&#10;AAAhALaDOJL+AAAA4QEAABMAAAAAAAAAAAAAAAAAAAAAAFtDb250ZW50X1R5cGVzXS54bWxQSwEC&#10;LQAUAAYACAAAACEAOP0h/9YAAACUAQAACwAAAAAAAAAAAAAAAAAvAQAAX3JlbHMvLnJlbHNQSwEC&#10;LQAUAAYACAAAACEAKQuDwDsFAADaEgAADgAAAAAAAAAAAAAAAAAuAgAAZHJzL2Uyb0RvYy54bWxQ&#10;SwECLQAUAAYACAAAACEAf0WRGOEAAAAMAQAADwAAAAAAAAAAAAAAAACVBwAAZHJzL2Rvd25yZXYu&#10;eG1sUEsFBgAAAAAEAAQA8wAAAKMIAAAAAA==&#10;" path="m524,l,1064r928,l792,752r-252,l704,389r377,l887,,524,xm1081,389r-377,l1011,1064r406,l1081,389xe" fillcolor="#0075bf" stroked="f">
              <v:path arrowok="t" o:connecttype="custom" o:connectlocs="332581,944978;0,1621143;588999,1621143;502680,1422869;342736,1422869;446827,1192185;686107,1192185;562976,944978;332581,944978;686107,1192185;446827,1192185;641678,1621143;899365,1621143;686107,1192185" o:connectangles="0,0,0,0,0,0,0,0,0,0,0,0,0,0"/>
              <w10:wrap anchorx="page" anchory="page"/>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1479"/>
    <w:multiLevelType w:val="hybridMultilevel"/>
    <w:tmpl w:val="42F4DAC6"/>
    <w:lvl w:ilvl="0" w:tplc="080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
    <w:nsid w:val="031160C1"/>
    <w:multiLevelType w:val="hybridMultilevel"/>
    <w:tmpl w:val="25E8BD7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Times New Roman"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Times New Roman"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Times New Roman" w:hint="default"/>
      </w:rPr>
    </w:lvl>
    <w:lvl w:ilvl="8" w:tplc="040B0005">
      <w:start w:val="1"/>
      <w:numFmt w:val="bullet"/>
      <w:lvlText w:val=""/>
      <w:lvlJc w:val="left"/>
      <w:pPr>
        <w:ind w:left="6480" w:hanging="360"/>
      </w:pPr>
      <w:rPr>
        <w:rFonts w:ascii="Wingdings" w:hAnsi="Wingdings" w:hint="default"/>
      </w:rPr>
    </w:lvl>
  </w:abstractNum>
  <w:abstractNum w:abstractNumId="2">
    <w:nsid w:val="07D074CE"/>
    <w:multiLevelType w:val="hybridMultilevel"/>
    <w:tmpl w:val="8A8CA744"/>
    <w:lvl w:ilvl="0" w:tplc="555CFD7E">
      <w:start w:val="1"/>
      <w:numFmt w:val="bullet"/>
      <w:lvlText w:val="•"/>
      <w:lvlJc w:val="left"/>
      <w:pPr>
        <w:tabs>
          <w:tab w:val="num" w:pos="720"/>
        </w:tabs>
        <w:ind w:left="720" w:hanging="360"/>
      </w:pPr>
      <w:rPr>
        <w:rFonts w:ascii="Arial" w:hAnsi="Arial" w:hint="default"/>
      </w:rPr>
    </w:lvl>
    <w:lvl w:ilvl="1" w:tplc="6CA2DB54" w:tentative="1">
      <w:start w:val="1"/>
      <w:numFmt w:val="bullet"/>
      <w:lvlText w:val="•"/>
      <w:lvlJc w:val="left"/>
      <w:pPr>
        <w:tabs>
          <w:tab w:val="num" w:pos="1440"/>
        </w:tabs>
        <w:ind w:left="1440" w:hanging="360"/>
      </w:pPr>
      <w:rPr>
        <w:rFonts w:ascii="Arial" w:hAnsi="Arial" w:hint="default"/>
      </w:rPr>
    </w:lvl>
    <w:lvl w:ilvl="2" w:tplc="AD041422" w:tentative="1">
      <w:start w:val="1"/>
      <w:numFmt w:val="bullet"/>
      <w:lvlText w:val="•"/>
      <w:lvlJc w:val="left"/>
      <w:pPr>
        <w:tabs>
          <w:tab w:val="num" w:pos="2160"/>
        </w:tabs>
        <w:ind w:left="2160" w:hanging="360"/>
      </w:pPr>
      <w:rPr>
        <w:rFonts w:ascii="Arial" w:hAnsi="Arial" w:hint="default"/>
      </w:rPr>
    </w:lvl>
    <w:lvl w:ilvl="3" w:tplc="C6180934" w:tentative="1">
      <w:start w:val="1"/>
      <w:numFmt w:val="bullet"/>
      <w:lvlText w:val="•"/>
      <w:lvlJc w:val="left"/>
      <w:pPr>
        <w:tabs>
          <w:tab w:val="num" w:pos="2880"/>
        </w:tabs>
        <w:ind w:left="2880" w:hanging="360"/>
      </w:pPr>
      <w:rPr>
        <w:rFonts w:ascii="Arial" w:hAnsi="Arial" w:hint="default"/>
      </w:rPr>
    </w:lvl>
    <w:lvl w:ilvl="4" w:tplc="549C3F6E" w:tentative="1">
      <w:start w:val="1"/>
      <w:numFmt w:val="bullet"/>
      <w:lvlText w:val="•"/>
      <w:lvlJc w:val="left"/>
      <w:pPr>
        <w:tabs>
          <w:tab w:val="num" w:pos="3600"/>
        </w:tabs>
        <w:ind w:left="3600" w:hanging="360"/>
      </w:pPr>
      <w:rPr>
        <w:rFonts w:ascii="Arial" w:hAnsi="Arial" w:hint="default"/>
      </w:rPr>
    </w:lvl>
    <w:lvl w:ilvl="5" w:tplc="AE1252D2" w:tentative="1">
      <w:start w:val="1"/>
      <w:numFmt w:val="bullet"/>
      <w:lvlText w:val="•"/>
      <w:lvlJc w:val="left"/>
      <w:pPr>
        <w:tabs>
          <w:tab w:val="num" w:pos="4320"/>
        </w:tabs>
        <w:ind w:left="4320" w:hanging="360"/>
      </w:pPr>
      <w:rPr>
        <w:rFonts w:ascii="Arial" w:hAnsi="Arial" w:hint="default"/>
      </w:rPr>
    </w:lvl>
    <w:lvl w:ilvl="6" w:tplc="D0D6471E" w:tentative="1">
      <w:start w:val="1"/>
      <w:numFmt w:val="bullet"/>
      <w:lvlText w:val="•"/>
      <w:lvlJc w:val="left"/>
      <w:pPr>
        <w:tabs>
          <w:tab w:val="num" w:pos="5040"/>
        </w:tabs>
        <w:ind w:left="5040" w:hanging="360"/>
      </w:pPr>
      <w:rPr>
        <w:rFonts w:ascii="Arial" w:hAnsi="Arial" w:hint="default"/>
      </w:rPr>
    </w:lvl>
    <w:lvl w:ilvl="7" w:tplc="A5B8FFFC" w:tentative="1">
      <w:start w:val="1"/>
      <w:numFmt w:val="bullet"/>
      <w:lvlText w:val="•"/>
      <w:lvlJc w:val="left"/>
      <w:pPr>
        <w:tabs>
          <w:tab w:val="num" w:pos="5760"/>
        </w:tabs>
        <w:ind w:left="5760" w:hanging="360"/>
      </w:pPr>
      <w:rPr>
        <w:rFonts w:ascii="Arial" w:hAnsi="Arial" w:hint="default"/>
      </w:rPr>
    </w:lvl>
    <w:lvl w:ilvl="8" w:tplc="EDB85454" w:tentative="1">
      <w:start w:val="1"/>
      <w:numFmt w:val="bullet"/>
      <w:lvlText w:val="•"/>
      <w:lvlJc w:val="left"/>
      <w:pPr>
        <w:tabs>
          <w:tab w:val="num" w:pos="6480"/>
        </w:tabs>
        <w:ind w:left="6480" w:hanging="360"/>
      </w:pPr>
      <w:rPr>
        <w:rFonts w:ascii="Arial" w:hAnsi="Arial" w:hint="default"/>
      </w:rPr>
    </w:lvl>
  </w:abstractNum>
  <w:abstractNum w:abstractNumId="3">
    <w:nsid w:val="18440DF8"/>
    <w:multiLevelType w:val="hybridMultilevel"/>
    <w:tmpl w:val="0DB40276"/>
    <w:lvl w:ilvl="0" w:tplc="8710F560">
      <w:numFmt w:val="bullet"/>
      <w:lvlText w:val="-"/>
      <w:lvlJc w:val="left"/>
      <w:pPr>
        <w:ind w:left="720" w:hanging="360"/>
      </w:pPr>
      <w:rPr>
        <w:rFonts w:ascii="Gilroy" w:eastAsia="Gilroy" w:hAnsi="Gilroy" w:cs="Gilroy"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38E149F5"/>
    <w:multiLevelType w:val="hybridMultilevel"/>
    <w:tmpl w:val="055C0E8C"/>
    <w:lvl w:ilvl="0" w:tplc="5E1E2ACA">
      <w:start w:val="1"/>
      <w:numFmt w:val="bullet"/>
      <w:lvlText w:val="•"/>
      <w:lvlJc w:val="left"/>
      <w:pPr>
        <w:tabs>
          <w:tab w:val="num" w:pos="720"/>
        </w:tabs>
        <w:ind w:left="720" w:hanging="360"/>
      </w:pPr>
      <w:rPr>
        <w:rFonts w:ascii="Arial" w:hAnsi="Arial" w:hint="default"/>
      </w:rPr>
    </w:lvl>
    <w:lvl w:ilvl="1" w:tplc="FB708F30" w:tentative="1">
      <w:start w:val="1"/>
      <w:numFmt w:val="bullet"/>
      <w:lvlText w:val="•"/>
      <w:lvlJc w:val="left"/>
      <w:pPr>
        <w:tabs>
          <w:tab w:val="num" w:pos="1440"/>
        </w:tabs>
        <w:ind w:left="1440" w:hanging="360"/>
      </w:pPr>
      <w:rPr>
        <w:rFonts w:ascii="Arial" w:hAnsi="Arial" w:hint="default"/>
      </w:rPr>
    </w:lvl>
    <w:lvl w:ilvl="2" w:tplc="9B16269E" w:tentative="1">
      <w:start w:val="1"/>
      <w:numFmt w:val="bullet"/>
      <w:lvlText w:val="•"/>
      <w:lvlJc w:val="left"/>
      <w:pPr>
        <w:tabs>
          <w:tab w:val="num" w:pos="2160"/>
        </w:tabs>
        <w:ind w:left="2160" w:hanging="360"/>
      </w:pPr>
      <w:rPr>
        <w:rFonts w:ascii="Arial" w:hAnsi="Arial" w:hint="default"/>
      </w:rPr>
    </w:lvl>
    <w:lvl w:ilvl="3" w:tplc="EC3A2548" w:tentative="1">
      <w:start w:val="1"/>
      <w:numFmt w:val="bullet"/>
      <w:lvlText w:val="•"/>
      <w:lvlJc w:val="left"/>
      <w:pPr>
        <w:tabs>
          <w:tab w:val="num" w:pos="2880"/>
        </w:tabs>
        <w:ind w:left="2880" w:hanging="360"/>
      </w:pPr>
      <w:rPr>
        <w:rFonts w:ascii="Arial" w:hAnsi="Arial" w:hint="default"/>
      </w:rPr>
    </w:lvl>
    <w:lvl w:ilvl="4" w:tplc="8E583DE6" w:tentative="1">
      <w:start w:val="1"/>
      <w:numFmt w:val="bullet"/>
      <w:lvlText w:val="•"/>
      <w:lvlJc w:val="left"/>
      <w:pPr>
        <w:tabs>
          <w:tab w:val="num" w:pos="3600"/>
        </w:tabs>
        <w:ind w:left="3600" w:hanging="360"/>
      </w:pPr>
      <w:rPr>
        <w:rFonts w:ascii="Arial" w:hAnsi="Arial" w:hint="default"/>
      </w:rPr>
    </w:lvl>
    <w:lvl w:ilvl="5" w:tplc="104EC61E" w:tentative="1">
      <w:start w:val="1"/>
      <w:numFmt w:val="bullet"/>
      <w:lvlText w:val="•"/>
      <w:lvlJc w:val="left"/>
      <w:pPr>
        <w:tabs>
          <w:tab w:val="num" w:pos="4320"/>
        </w:tabs>
        <w:ind w:left="4320" w:hanging="360"/>
      </w:pPr>
      <w:rPr>
        <w:rFonts w:ascii="Arial" w:hAnsi="Arial" w:hint="default"/>
      </w:rPr>
    </w:lvl>
    <w:lvl w:ilvl="6" w:tplc="0DAE5036" w:tentative="1">
      <w:start w:val="1"/>
      <w:numFmt w:val="bullet"/>
      <w:lvlText w:val="•"/>
      <w:lvlJc w:val="left"/>
      <w:pPr>
        <w:tabs>
          <w:tab w:val="num" w:pos="5040"/>
        </w:tabs>
        <w:ind w:left="5040" w:hanging="360"/>
      </w:pPr>
      <w:rPr>
        <w:rFonts w:ascii="Arial" w:hAnsi="Arial" w:hint="default"/>
      </w:rPr>
    </w:lvl>
    <w:lvl w:ilvl="7" w:tplc="7BFA8E62" w:tentative="1">
      <w:start w:val="1"/>
      <w:numFmt w:val="bullet"/>
      <w:lvlText w:val="•"/>
      <w:lvlJc w:val="left"/>
      <w:pPr>
        <w:tabs>
          <w:tab w:val="num" w:pos="5760"/>
        </w:tabs>
        <w:ind w:left="5760" w:hanging="360"/>
      </w:pPr>
      <w:rPr>
        <w:rFonts w:ascii="Arial" w:hAnsi="Arial" w:hint="default"/>
      </w:rPr>
    </w:lvl>
    <w:lvl w:ilvl="8" w:tplc="EAC4F9EE" w:tentative="1">
      <w:start w:val="1"/>
      <w:numFmt w:val="bullet"/>
      <w:lvlText w:val="•"/>
      <w:lvlJc w:val="left"/>
      <w:pPr>
        <w:tabs>
          <w:tab w:val="num" w:pos="6480"/>
        </w:tabs>
        <w:ind w:left="6480" w:hanging="360"/>
      </w:pPr>
      <w:rPr>
        <w:rFonts w:ascii="Arial" w:hAnsi="Arial" w:hint="default"/>
      </w:rPr>
    </w:lvl>
  </w:abstractNum>
  <w:abstractNum w:abstractNumId="5">
    <w:nsid w:val="39907D51"/>
    <w:multiLevelType w:val="hybridMultilevel"/>
    <w:tmpl w:val="A77CE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A370E85"/>
    <w:multiLevelType w:val="hybridMultilevel"/>
    <w:tmpl w:val="C6A4FD04"/>
    <w:lvl w:ilvl="0" w:tplc="09460136">
      <w:start w:val="23"/>
      <w:numFmt w:val="bullet"/>
      <w:lvlText w:val="-"/>
      <w:lvlJc w:val="left"/>
      <w:pPr>
        <w:ind w:left="720" w:hanging="360"/>
      </w:pPr>
      <w:rPr>
        <w:rFonts w:ascii="Gilroy" w:eastAsia="Gilroy" w:hAnsi="Gilroy" w:cs="Gilroy"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4E1F31A8"/>
    <w:multiLevelType w:val="hybridMultilevel"/>
    <w:tmpl w:val="91FAC806"/>
    <w:lvl w:ilvl="0" w:tplc="2CA2ADC2">
      <w:start w:val="1"/>
      <w:numFmt w:val="bullet"/>
      <w:lvlText w:val="•"/>
      <w:lvlJc w:val="left"/>
      <w:pPr>
        <w:tabs>
          <w:tab w:val="num" w:pos="720"/>
        </w:tabs>
        <w:ind w:left="720" w:hanging="360"/>
      </w:pPr>
      <w:rPr>
        <w:rFonts w:ascii="Arial" w:hAnsi="Arial" w:hint="default"/>
      </w:rPr>
    </w:lvl>
    <w:lvl w:ilvl="1" w:tplc="85BAB20C" w:tentative="1">
      <w:start w:val="1"/>
      <w:numFmt w:val="bullet"/>
      <w:lvlText w:val="•"/>
      <w:lvlJc w:val="left"/>
      <w:pPr>
        <w:tabs>
          <w:tab w:val="num" w:pos="1440"/>
        </w:tabs>
        <w:ind w:left="1440" w:hanging="360"/>
      </w:pPr>
      <w:rPr>
        <w:rFonts w:ascii="Arial" w:hAnsi="Arial" w:hint="default"/>
      </w:rPr>
    </w:lvl>
    <w:lvl w:ilvl="2" w:tplc="0366C66E" w:tentative="1">
      <w:start w:val="1"/>
      <w:numFmt w:val="bullet"/>
      <w:lvlText w:val="•"/>
      <w:lvlJc w:val="left"/>
      <w:pPr>
        <w:tabs>
          <w:tab w:val="num" w:pos="2160"/>
        </w:tabs>
        <w:ind w:left="2160" w:hanging="360"/>
      </w:pPr>
      <w:rPr>
        <w:rFonts w:ascii="Arial" w:hAnsi="Arial" w:hint="default"/>
      </w:rPr>
    </w:lvl>
    <w:lvl w:ilvl="3" w:tplc="F85A56EC" w:tentative="1">
      <w:start w:val="1"/>
      <w:numFmt w:val="bullet"/>
      <w:lvlText w:val="•"/>
      <w:lvlJc w:val="left"/>
      <w:pPr>
        <w:tabs>
          <w:tab w:val="num" w:pos="2880"/>
        </w:tabs>
        <w:ind w:left="2880" w:hanging="360"/>
      </w:pPr>
      <w:rPr>
        <w:rFonts w:ascii="Arial" w:hAnsi="Arial" w:hint="default"/>
      </w:rPr>
    </w:lvl>
    <w:lvl w:ilvl="4" w:tplc="37AC13FE" w:tentative="1">
      <w:start w:val="1"/>
      <w:numFmt w:val="bullet"/>
      <w:lvlText w:val="•"/>
      <w:lvlJc w:val="left"/>
      <w:pPr>
        <w:tabs>
          <w:tab w:val="num" w:pos="3600"/>
        </w:tabs>
        <w:ind w:left="3600" w:hanging="360"/>
      </w:pPr>
      <w:rPr>
        <w:rFonts w:ascii="Arial" w:hAnsi="Arial" w:hint="default"/>
      </w:rPr>
    </w:lvl>
    <w:lvl w:ilvl="5" w:tplc="5D501DF4" w:tentative="1">
      <w:start w:val="1"/>
      <w:numFmt w:val="bullet"/>
      <w:lvlText w:val="•"/>
      <w:lvlJc w:val="left"/>
      <w:pPr>
        <w:tabs>
          <w:tab w:val="num" w:pos="4320"/>
        </w:tabs>
        <w:ind w:left="4320" w:hanging="360"/>
      </w:pPr>
      <w:rPr>
        <w:rFonts w:ascii="Arial" w:hAnsi="Arial" w:hint="default"/>
      </w:rPr>
    </w:lvl>
    <w:lvl w:ilvl="6" w:tplc="946EEA1E" w:tentative="1">
      <w:start w:val="1"/>
      <w:numFmt w:val="bullet"/>
      <w:lvlText w:val="•"/>
      <w:lvlJc w:val="left"/>
      <w:pPr>
        <w:tabs>
          <w:tab w:val="num" w:pos="5040"/>
        </w:tabs>
        <w:ind w:left="5040" w:hanging="360"/>
      </w:pPr>
      <w:rPr>
        <w:rFonts w:ascii="Arial" w:hAnsi="Arial" w:hint="default"/>
      </w:rPr>
    </w:lvl>
    <w:lvl w:ilvl="7" w:tplc="2E025788" w:tentative="1">
      <w:start w:val="1"/>
      <w:numFmt w:val="bullet"/>
      <w:lvlText w:val="•"/>
      <w:lvlJc w:val="left"/>
      <w:pPr>
        <w:tabs>
          <w:tab w:val="num" w:pos="5760"/>
        </w:tabs>
        <w:ind w:left="5760" w:hanging="360"/>
      </w:pPr>
      <w:rPr>
        <w:rFonts w:ascii="Arial" w:hAnsi="Arial" w:hint="default"/>
      </w:rPr>
    </w:lvl>
    <w:lvl w:ilvl="8" w:tplc="85CC7F0E" w:tentative="1">
      <w:start w:val="1"/>
      <w:numFmt w:val="bullet"/>
      <w:lvlText w:val="•"/>
      <w:lvlJc w:val="left"/>
      <w:pPr>
        <w:tabs>
          <w:tab w:val="num" w:pos="6480"/>
        </w:tabs>
        <w:ind w:left="6480" w:hanging="360"/>
      </w:pPr>
      <w:rPr>
        <w:rFonts w:ascii="Arial" w:hAnsi="Arial" w:hint="default"/>
      </w:rPr>
    </w:lvl>
  </w:abstractNum>
  <w:abstractNum w:abstractNumId="8">
    <w:nsid w:val="58A905EE"/>
    <w:multiLevelType w:val="hybridMultilevel"/>
    <w:tmpl w:val="51C0C9D8"/>
    <w:lvl w:ilvl="0" w:tplc="F1F011FC">
      <w:start w:val="1"/>
      <w:numFmt w:val="bullet"/>
      <w:lvlText w:val="•"/>
      <w:lvlJc w:val="left"/>
      <w:pPr>
        <w:tabs>
          <w:tab w:val="num" w:pos="720"/>
        </w:tabs>
        <w:ind w:left="720" w:hanging="360"/>
      </w:pPr>
      <w:rPr>
        <w:rFonts w:ascii="Arial" w:hAnsi="Arial" w:hint="default"/>
      </w:rPr>
    </w:lvl>
    <w:lvl w:ilvl="1" w:tplc="3C4A3236" w:tentative="1">
      <w:start w:val="1"/>
      <w:numFmt w:val="bullet"/>
      <w:lvlText w:val="•"/>
      <w:lvlJc w:val="left"/>
      <w:pPr>
        <w:tabs>
          <w:tab w:val="num" w:pos="1440"/>
        </w:tabs>
        <w:ind w:left="1440" w:hanging="360"/>
      </w:pPr>
      <w:rPr>
        <w:rFonts w:ascii="Arial" w:hAnsi="Arial" w:hint="default"/>
      </w:rPr>
    </w:lvl>
    <w:lvl w:ilvl="2" w:tplc="C75EF3DA" w:tentative="1">
      <w:start w:val="1"/>
      <w:numFmt w:val="bullet"/>
      <w:lvlText w:val="•"/>
      <w:lvlJc w:val="left"/>
      <w:pPr>
        <w:tabs>
          <w:tab w:val="num" w:pos="2160"/>
        </w:tabs>
        <w:ind w:left="2160" w:hanging="360"/>
      </w:pPr>
      <w:rPr>
        <w:rFonts w:ascii="Arial" w:hAnsi="Arial" w:hint="default"/>
      </w:rPr>
    </w:lvl>
    <w:lvl w:ilvl="3" w:tplc="AF1E8030" w:tentative="1">
      <w:start w:val="1"/>
      <w:numFmt w:val="bullet"/>
      <w:lvlText w:val="•"/>
      <w:lvlJc w:val="left"/>
      <w:pPr>
        <w:tabs>
          <w:tab w:val="num" w:pos="2880"/>
        </w:tabs>
        <w:ind w:left="2880" w:hanging="360"/>
      </w:pPr>
      <w:rPr>
        <w:rFonts w:ascii="Arial" w:hAnsi="Arial" w:hint="default"/>
      </w:rPr>
    </w:lvl>
    <w:lvl w:ilvl="4" w:tplc="4EF2173C" w:tentative="1">
      <w:start w:val="1"/>
      <w:numFmt w:val="bullet"/>
      <w:lvlText w:val="•"/>
      <w:lvlJc w:val="left"/>
      <w:pPr>
        <w:tabs>
          <w:tab w:val="num" w:pos="3600"/>
        </w:tabs>
        <w:ind w:left="3600" w:hanging="360"/>
      </w:pPr>
      <w:rPr>
        <w:rFonts w:ascii="Arial" w:hAnsi="Arial" w:hint="default"/>
      </w:rPr>
    </w:lvl>
    <w:lvl w:ilvl="5" w:tplc="AAA403C6" w:tentative="1">
      <w:start w:val="1"/>
      <w:numFmt w:val="bullet"/>
      <w:lvlText w:val="•"/>
      <w:lvlJc w:val="left"/>
      <w:pPr>
        <w:tabs>
          <w:tab w:val="num" w:pos="4320"/>
        </w:tabs>
        <w:ind w:left="4320" w:hanging="360"/>
      </w:pPr>
      <w:rPr>
        <w:rFonts w:ascii="Arial" w:hAnsi="Arial" w:hint="default"/>
      </w:rPr>
    </w:lvl>
    <w:lvl w:ilvl="6" w:tplc="0E46FA3C" w:tentative="1">
      <w:start w:val="1"/>
      <w:numFmt w:val="bullet"/>
      <w:lvlText w:val="•"/>
      <w:lvlJc w:val="left"/>
      <w:pPr>
        <w:tabs>
          <w:tab w:val="num" w:pos="5040"/>
        </w:tabs>
        <w:ind w:left="5040" w:hanging="360"/>
      </w:pPr>
      <w:rPr>
        <w:rFonts w:ascii="Arial" w:hAnsi="Arial" w:hint="default"/>
      </w:rPr>
    </w:lvl>
    <w:lvl w:ilvl="7" w:tplc="8550E2A4" w:tentative="1">
      <w:start w:val="1"/>
      <w:numFmt w:val="bullet"/>
      <w:lvlText w:val="•"/>
      <w:lvlJc w:val="left"/>
      <w:pPr>
        <w:tabs>
          <w:tab w:val="num" w:pos="5760"/>
        </w:tabs>
        <w:ind w:left="5760" w:hanging="360"/>
      </w:pPr>
      <w:rPr>
        <w:rFonts w:ascii="Arial" w:hAnsi="Arial" w:hint="default"/>
      </w:rPr>
    </w:lvl>
    <w:lvl w:ilvl="8" w:tplc="4CD4F9C6" w:tentative="1">
      <w:start w:val="1"/>
      <w:numFmt w:val="bullet"/>
      <w:lvlText w:val="•"/>
      <w:lvlJc w:val="left"/>
      <w:pPr>
        <w:tabs>
          <w:tab w:val="num" w:pos="6480"/>
        </w:tabs>
        <w:ind w:left="6480" w:hanging="360"/>
      </w:pPr>
      <w:rPr>
        <w:rFonts w:ascii="Arial" w:hAnsi="Arial" w:hint="default"/>
      </w:rPr>
    </w:lvl>
  </w:abstractNum>
  <w:abstractNum w:abstractNumId="9">
    <w:nsid w:val="67B5524A"/>
    <w:multiLevelType w:val="hybridMultilevel"/>
    <w:tmpl w:val="5096025E"/>
    <w:lvl w:ilvl="0" w:tplc="3E48C560">
      <w:start w:val="1"/>
      <w:numFmt w:val="bullet"/>
      <w:lvlText w:val="•"/>
      <w:lvlJc w:val="left"/>
      <w:pPr>
        <w:tabs>
          <w:tab w:val="num" w:pos="720"/>
        </w:tabs>
        <w:ind w:left="720" w:hanging="360"/>
      </w:pPr>
      <w:rPr>
        <w:rFonts w:ascii="Arial" w:hAnsi="Arial" w:hint="default"/>
      </w:rPr>
    </w:lvl>
    <w:lvl w:ilvl="1" w:tplc="7EB68064" w:tentative="1">
      <w:start w:val="1"/>
      <w:numFmt w:val="bullet"/>
      <w:lvlText w:val="•"/>
      <w:lvlJc w:val="left"/>
      <w:pPr>
        <w:tabs>
          <w:tab w:val="num" w:pos="1440"/>
        </w:tabs>
        <w:ind w:left="1440" w:hanging="360"/>
      </w:pPr>
      <w:rPr>
        <w:rFonts w:ascii="Arial" w:hAnsi="Arial" w:hint="default"/>
      </w:rPr>
    </w:lvl>
    <w:lvl w:ilvl="2" w:tplc="F6105978" w:tentative="1">
      <w:start w:val="1"/>
      <w:numFmt w:val="bullet"/>
      <w:lvlText w:val="•"/>
      <w:lvlJc w:val="left"/>
      <w:pPr>
        <w:tabs>
          <w:tab w:val="num" w:pos="2160"/>
        </w:tabs>
        <w:ind w:left="2160" w:hanging="360"/>
      </w:pPr>
      <w:rPr>
        <w:rFonts w:ascii="Arial" w:hAnsi="Arial" w:hint="default"/>
      </w:rPr>
    </w:lvl>
    <w:lvl w:ilvl="3" w:tplc="E842B9DE" w:tentative="1">
      <w:start w:val="1"/>
      <w:numFmt w:val="bullet"/>
      <w:lvlText w:val="•"/>
      <w:lvlJc w:val="left"/>
      <w:pPr>
        <w:tabs>
          <w:tab w:val="num" w:pos="2880"/>
        </w:tabs>
        <w:ind w:left="2880" w:hanging="360"/>
      </w:pPr>
      <w:rPr>
        <w:rFonts w:ascii="Arial" w:hAnsi="Arial" w:hint="default"/>
      </w:rPr>
    </w:lvl>
    <w:lvl w:ilvl="4" w:tplc="F57058E2" w:tentative="1">
      <w:start w:val="1"/>
      <w:numFmt w:val="bullet"/>
      <w:lvlText w:val="•"/>
      <w:lvlJc w:val="left"/>
      <w:pPr>
        <w:tabs>
          <w:tab w:val="num" w:pos="3600"/>
        </w:tabs>
        <w:ind w:left="3600" w:hanging="360"/>
      </w:pPr>
      <w:rPr>
        <w:rFonts w:ascii="Arial" w:hAnsi="Arial" w:hint="default"/>
      </w:rPr>
    </w:lvl>
    <w:lvl w:ilvl="5" w:tplc="443C1FB2" w:tentative="1">
      <w:start w:val="1"/>
      <w:numFmt w:val="bullet"/>
      <w:lvlText w:val="•"/>
      <w:lvlJc w:val="left"/>
      <w:pPr>
        <w:tabs>
          <w:tab w:val="num" w:pos="4320"/>
        </w:tabs>
        <w:ind w:left="4320" w:hanging="360"/>
      </w:pPr>
      <w:rPr>
        <w:rFonts w:ascii="Arial" w:hAnsi="Arial" w:hint="default"/>
      </w:rPr>
    </w:lvl>
    <w:lvl w:ilvl="6" w:tplc="73F4D458" w:tentative="1">
      <w:start w:val="1"/>
      <w:numFmt w:val="bullet"/>
      <w:lvlText w:val="•"/>
      <w:lvlJc w:val="left"/>
      <w:pPr>
        <w:tabs>
          <w:tab w:val="num" w:pos="5040"/>
        </w:tabs>
        <w:ind w:left="5040" w:hanging="360"/>
      </w:pPr>
      <w:rPr>
        <w:rFonts w:ascii="Arial" w:hAnsi="Arial" w:hint="default"/>
      </w:rPr>
    </w:lvl>
    <w:lvl w:ilvl="7" w:tplc="DE2CC520" w:tentative="1">
      <w:start w:val="1"/>
      <w:numFmt w:val="bullet"/>
      <w:lvlText w:val="•"/>
      <w:lvlJc w:val="left"/>
      <w:pPr>
        <w:tabs>
          <w:tab w:val="num" w:pos="5760"/>
        </w:tabs>
        <w:ind w:left="5760" w:hanging="360"/>
      </w:pPr>
      <w:rPr>
        <w:rFonts w:ascii="Arial" w:hAnsi="Arial" w:hint="default"/>
      </w:rPr>
    </w:lvl>
    <w:lvl w:ilvl="8" w:tplc="CE0E7DBE" w:tentative="1">
      <w:start w:val="1"/>
      <w:numFmt w:val="bullet"/>
      <w:lvlText w:val="•"/>
      <w:lvlJc w:val="left"/>
      <w:pPr>
        <w:tabs>
          <w:tab w:val="num" w:pos="6480"/>
        </w:tabs>
        <w:ind w:left="6480" w:hanging="360"/>
      </w:pPr>
      <w:rPr>
        <w:rFonts w:ascii="Arial" w:hAnsi="Arial" w:hint="default"/>
      </w:rPr>
    </w:lvl>
  </w:abstractNum>
  <w:abstractNum w:abstractNumId="10">
    <w:nsid w:val="68BA643D"/>
    <w:multiLevelType w:val="multilevel"/>
    <w:tmpl w:val="B3B0D5DE"/>
    <w:lvl w:ilvl="0">
      <w:start w:val="1"/>
      <w:numFmt w:val="bullet"/>
      <w:pStyle w:val="ListBulletPointsAndritz"/>
      <w:lvlText w:val=""/>
      <w:lvlJc w:val="left"/>
      <w:pPr>
        <w:ind w:left="431" w:hanging="431"/>
      </w:pPr>
      <w:rPr>
        <w:rFonts w:ascii="Symbol" w:hAnsi="Symbol" w:hint="default"/>
        <w:position w:val="2"/>
        <w:sz w:val="16"/>
      </w:rPr>
    </w:lvl>
    <w:lvl w:ilvl="1">
      <w:start w:val="1"/>
      <w:numFmt w:val="bullet"/>
      <w:lvlText w:val=""/>
      <w:lvlJc w:val="left"/>
      <w:pPr>
        <w:ind w:left="998" w:hanging="431"/>
      </w:pPr>
      <w:rPr>
        <w:rFonts w:ascii="Symbol" w:hAnsi="Symbol" w:hint="default"/>
        <w:position w:val="2"/>
        <w:sz w:val="16"/>
      </w:rPr>
    </w:lvl>
    <w:lvl w:ilvl="2">
      <w:start w:val="1"/>
      <w:numFmt w:val="bullet"/>
      <w:lvlText w:val=""/>
      <w:lvlJc w:val="left"/>
      <w:pPr>
        <w:ind w:left="1565" w:hanging="431"/>
      </w:pPr>
      <w:rPr>
        <w:rFonts w:ascii="Symbol" w:hAnsi="Symbol" w:hint="default"/>
        <w:position w:val="2"/>
        <w:sz w:val="16"/>
      </w:rPr>
    </w:lvl>
    <w:lvl w:ilvl="3">
      <w:start w:val="1"/>
      <w:numFmt w:val="bullet"/>
      <w:lvlText w:val=""/>
      <w:lvlJc w:val="left"/>
      <w:pPr>
        <w:ind w:left="2132" w:hanging="431"/>
      </w:pPr>
      <w:rPr>
        <w:rFonts w:ascii="Symbol" w:hAnsi="Symbol" w:hint="default"/>
        <w:position w:val="2"/>
        <w:sz w:val="16"/>
      </w:rPr>
    </w:lvl>
    <w:lvl w:ilvl="4">
      <w:start w:val="1"/>
      <w:numFmt w:val="bullet"/>
      <w:lvlText w:val=""/>
      <w:lvlJc w:val="left"/>
      <w:pPr>
        <w:ind w:left="2699" w:hanging="431"/>
      </w:pPr>
      <w:rPr>
        <w:rFonts w:ascii="Symbol" w:hAnsi="Symbol" w:hint="default"/>
        <w:position w:val="2"/>
        <w:sz w:val="16"/>
      </w:rPr>
    </w:lvl>
    <w:lvl w:ilvl="5">
      <w:start w:val="1"/>
      <w:numFmt w:val="bullet"/>
      <w:lvlText w:val=""/>
      <w:lvlJc w:val="left"/>
      <w:pPr>
        <w:ind w:left="3266" w:hanging="431"/>
      </w:pPr>
      <w:rPr>
        <w:rFonts w:ascii="Symbol" w:hAnsi="Symbol" w:hint="default"/>
        <w:position w:val="2"/>
        <w:sz w:val="16"/>
      </w:rPr>
    </w:lvl>
    <w:lvl w:ilvl="6">
      <w:start w:val="1"/>
      <w:numFmt w:val="bullet"/>
      <w:lvlText w:val=""/>
      <w:lvlJc w:val="left"/>
      <w:pPr>
        <w:ind w:left="3833" w:hanging="431"/>
      </w:pPr>
      <w:rPr>
        <w:rFonts w:ascii="Symbol" w:hAnsi="Symbol" w:hint="default"/>
        <w:position w:val="2"/>
        <w:sz w:val="16"/>
      </w:rPr>
    </w:lvl>
    <w:lvl w:ilvl="7">
      <w:start w:val="1"/>
      <w:numFmt w:val="bullet"/>
      <w:lvlText w:val=""/>
      <w:lvlJc w:val="left"/>
      <w:pPr>
        <w:ind w:left="4400" w:hanging="431"/>
      </w:pPr>
      <w:rPr>
        <w:rFonts w:ascii="Symbol" w:hAnsi="Symbol" w:hint="default"/>
        <w:position w:val="2"/>
        <w:sz w:val="16"/>
      </w:rPr>
    </w:lvl>
    <w:lvl w:ilvl="8">
      <w:start w:val="1"/>
      <w:numFmt w:val="bullet"/>
      <w:lvlText w:val=""/>
      <w:lvlJc w:val="left"/>
      <w:pPr>
        <w:ind w:left="4967" w:hanging="431"/>
      </w:pPr>
      <w:rPr>
        <w:rFonts w:ascii="Symbol" w:hAnsi="Symbol" w:hint="default"/>
        <w:position w:val="2"/>
        <w:sz w:val="16"/>
      </w:rPr>
    </w:lvl>
  </w:abstractNum>
  <w:abstractNum w:abstractNumId="11">
    <w:nsid w:val="70B7663F"/>
    <w:multiLevelType w:val="hybridMultilevel"/>
    <w:tmpl w:val="7CE6133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74193EBD"/>
    <w:multiLevelType w:val="hybridMultilevel"/>
    <w:tmpl w:val="271E0B9C"/>
    <w:lvl w:ilvl="0" w:tplc="0809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7425112D"/>
    <w:multiLevelType w:val="hybridMultilevel"/>
    <w:tmpl w:val="EA00AA50"/>
    <w:lvl w:ilvl="0" w:tplc="5CF0C5A8">
      <w:numFmt w:val="bullet"/>
      <w:lvlText w:val="•"/>
      <w:lvlJc w:val="left"/>
      <w:pPr>
        <w:ind w:left="344" w:hanging="227"/>
      </w:pPr>
      <w:rPr>
        <w:rFonts w:ascii="Gilroy" w:eastAsia="Gilroy" w:hAnsi="Gilroy" w:cs="Gilroy" w:hint="default"/>
        <w:spacing w:val="-13"/>
        <w:w w:val="95"/>
        <w:sz w:val="18"/>
        <w:szCs w:val="18"/>
        <w:lang w:val="de-DE" w:eastAsia="de-DE" w:bidi="de-DE"/>
      </w:rPr>
    </w:lvl>
    <w:lvl w:ilvl="1" w:tplc="3CFAD198">
      <w:numFmt w:val="bullet"/>
      <w:lvlText w:val="•"/>
      <w:lvlJc w:val="left"/>
      <w:pPr>
        <w:ind w:left="1198" w:hanging="227"/>
      </w:pPr>
      <w:rPr>
        <w:rFonts w:hint="default"/>
        <w:lang w:val="de-DE" w:eastAsia="de-DE" w:bidi="de-DE"/>
      </w:rPr>
    </w:lvl>
    <w:lvl w:ilvl="2" w:tplc="419EDEA4">
      <w:numFmt w:val="bullet"/>
      <w:lvlText w:val="•"/>
      <w:lvlJc w:val="left"/>
      <w:pPr>
        <w:ind w:left="2057" w:hanging="227"/>
      </w:pPr>
      <w:rPr>
        <w:rFonts w:hint="default"/>
        <w:lang w:val="de-DE" w:eastAsia="de-DE" w:bidi="de-DE"/>
      </w:rPr>
    </w:lvl>
    <w:lvl w:ilvl="3" w:tplc="BA5A9674">
      <w:numFmt w:val="bullet"/>
      <w:lvlText w:val="•"/>
      <w:lvlJc w:val="left"/>
      <w:pPr>
        <w:ind w:left="2915" w:hanging="227"/>
      </w:pPr>
      <w:rPr>
        <w:rFonts w:hint="default"/>
        <w:lang w:val="de-DE" w:eastAsia="de-DE" w:bidi="de-DE"/>
      </w:rPr>
    </w:lvl>
    <w:lvl w:ilvl="4" w:tplc="734A80A8">
      <w:numFmt w:val="bullet"/>
      <w:lvlText w:val="•"/>
      <w:lvlJc w:val="left"/>
      <w:pPr>
        <w:ind w:left="3774" w:hanging="227"/>
      </w:pPr>
      <w:rPr>
        <w:rFonts w:hint="default"/>
        <w:lang w:val="de-DE" w:eastAsia="de-DE" w:bidi="de-DE"/>
      </w:rPr>
    </w:lvl>
    <w:lvl w:ilvl="5" w:tplc="3E582302">
      <w:numFmt w:val="bullet"/>
      <w:lvlText w:val="•"/>
      <w:lvlJc w:val="left"/>
      <w:pPr>
        <w:ind w:left="4632" w:hanging="227"/>
      </w:pPr>
      <w:rPr>
        <w:rFonts w:hint="default"/>
        <w:lang w:val="de-DE" w:eastAsia="de-DE" w:bidi="de-DE"/>
      </w:rPr>
    </w:lvl>
    <w:lvl w:ilvl="6" w:tplc="73E0BD1C">
      <w:numFmt w:val="bullet"/>
      <w:lvlText w:val="•"/>
      <w:lvlJc w:val="left"/>
      <w:pPr>
        <w:ind w:left="5491" w:hanging="227"/>
      </w:pPr>
      <w:rPr>
        <w:rFonts w:hint="default"/>
        <w:lang w:val="de-DE" w:eastAsia="de-DE" w:bidi="de-DE"/>
      </w:rPr>
    </w:lvl>
    <w:lvl w:ilvl="7" w:tplc="87B0D944">
      <w:numFmt w:val="bullet"/>
      <w:lvlText w:val="•"/>
      <w:lvlJc w:val="left"/>
      <w:pPr>
        <w:ind w:left="6349" w:hanging="227"/>
      </w:pPr>
      <w:rPr>
        <w:rFonts w:hint="default"/>
        <w:lang w:val="de-DE" w:eastAsia="de-DE" w:bidi="de-DE"/>
      </w:rPr>
    </w:lvl>
    <w:lvl w:ilvl="8" w:tplc="A072D3E2">
      <w:numFmt w:val="bullet"/>
      <w:lvlText w:val="•"/>
      <w:lvlJc w:val="left"/>
      <w:pPr>
        <w:ind w:left="7208" w:hanging="227"/>
      </w:pPr>
      <w:rPr>
        <w:rFonts w:hint="default"/>
        <w:lang w:val="de-DE" w:eastAsia="de-DE" w:bidi="de-DE"/>
      </w:rPr>
    </w:lvl>
  </w:abstractNum>
  <w:num w:numId="1">
    <w:abstractNumId w:val="13"/>
  </w:num>
  <w:num w:numId="2">
    <w:abstractNumId w:val="10"/>
  </w:num>
  <w:num w:numId="3">
    <w:abstractNumId w:val="6"/>
  </w:num>
  <w:num w:numId="4">
    <w:abstractNumId w:val="5"/>
  </w:num>
  <w:num w:numId="5">
    <w:abstractNumId w:val="7"/>
  </w:num>
  <w:num w:numId="6">
    <w:abstractNumId w:val="2"/>
  </w:num>
  <w:num w:numId="7">
    <w:abstractNumId w:val="4"/>
  </w:num>
  <w:num w:numId="8">
    <w:abstractNumId w:val="9"/>
  </w:num>
  <w:num w:numId="9">
    <w:abstractNumId w:val="8"/>
  </w:num>
  <w:num w:numId="10">
    <w:abstractNumId w:val="12"/>
  </w:num>
  <w:num w:numId="11">
    <w:abstractNumId w:val="11"/>
  </w:num>
  <w:num w:numId="12">
    <w:abstractNumId w:val="0"/>
  </w:num>
  <w:num w:numId="13">
    <w:abstractNumId w:val="5"/>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90"/>
  <w:drawingGridVerticalSpacing w:val="299"/>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760"/>
    <w:rsid w:val="0000329D"/>
    <w:rsid w:val="00016FFC"/>
    <w:rsid w:val="00031516"/>
    <w:rsid w:val="00036204"/>
    <w:rsid w:val="00040BC8"/>
    <w:rsid w:val="0004781D"/>
    <w:rsid w:val="00057CAE"/>
    <w:rsid w:val="0006415D"/>
    <w:rsid w:val="00085354"/>
    <w:rsid w:val="000A3045"/>
    <w:rsid w:val="000A3CB1"/>
    <w:rsid w:val="000A5A26"/>
    <w:rsid w:val="000A7966"/>
    <w:rsid w:val="000B0E6D"/>
    <w:rsid w:val="000B41CC"/>
    <w:rsid w:val="000B4BA8"/>
    <w:rsid w:val="000C4D36"/>
    <w:rsid w:val="000D4346"/>
    <w:rsid w:val="000E4969"/>
    <w:rsid w:val="000F1A2E"/>
    <w:rsid w:val="000F3F00"/>
    <w:rsid w:val="000F4A58"/>
    <w:rsid w:val="00104BB8"/>
    <w:rsid w:val="00117698"/>
    <w:rsid w:val="001203D0"/>
    <w:rsid w:val="00120A70"/>
    <w:rsid w:val="00122220"/>
    <w:rsid w:val="00153214"/>
    <w:rsid w:val="00164200"/>
    <w:rsid w:val="00172A4A"/>
    <w:rsid w:val="00194F13"/>
    <w:rsid w:val="001A22B8"/>
    <w:rsid w:val="001A35EB"/>
    <w:rsid w:val="001B3F69"/>
    <w:rsid w:val="001B6163"/>
    <w:rsid w:val="001C0336"/>
    <w:rsid w:val="001C5B9E"/>
    <w:rsid w:val="001D4880"/>
    <w:rsid w:val="001D7BA8"/>
    <w:rsid w:val="001E4B9A"/>
    <w:rsid w:val="001F590A"/>
    <w:rsid w:val="0021558D"/>
    <w:rsid w:val="00220D5B"/>
    <w:rsid w:val="002263E4"/>
    <w:rsid w:val="002313BC"/>
    <w:rsid w:val="00232A15"/>
    <w:rsid w:val="00233122"/>
    <w:rsid w:val="00237E27"/>
    <w:rsid w:val="0024113B"/>
    <w:rsid w:val="00252E8E"/>
    <w:rsid w:val="0025623E"/>
    <w:rsid w:val="00256F01"/>
    <w:rsid w:val="00257322"/>
    <w:rsid w:val="002578E2"/>
    <w:rsid w:val="00274988"/>
    <w:rsid w:val="00292D2E"/>
    <w:rsid w:val="00293AD0"/>
    <w:rsid w:val="00294831"/>
    <w:rsid w:val="0029626D"/>
    <w:rsid w:val="002A7177"/>
    <w:rsid w:val="002B1AEC"/>
    <w:rsid w:val="002B6FC4"/>
    <w:rsid w:val="002C2403"/>
    <w:rsid w:val="002E51C3"/>
    <w:rsid w:val="002F323A"/>
    <w:rsid w:val="002F53EE"/>
    <w:rsid w:val="003016FD"/>
    <w:rsid w:val="00306FB6"/>
    <w:rsid w:val="00323A02"/>
    <w:rsid w:val="00324E03"/>
    <w:rsid w:val="003525CF"/>
    <w:rsid w:val="0035595F"/>
    <w:rsid w:val="003608EC"/>
    <w:rsid w:val="00366291"/>
    <w:rsid w:val="00373C89"/>
    <w:rsid w:val="00383E4D"/>
    <w:rsid w:val="00392087"/>
    <w:rsid w:val="003C2F95"/>
    <w:rsid w:val="003C4306"/>
    <w:rsid w:val="003C626A"/>
    <w:rsid w:val="003D4DDC"/>
    <w:rsid w:val="003E2C90"/>
    <w:rsid w:val="003E5C66"/>
    <w:rsid w:val="00405DC8"/>
    <w:rsid w:val="00406564"/>
    <w:rsid w:val="004114E0"/>
    <w:rsid w:val="00425325"/>
    <w:rsid w:val="00431744"/>
    <w:rsid w:val="00457D76"/>
    <w:rsid w:val="004726C8"/>
    <w:rsid w:val="00473CB4"/>
    <w:rsid w:val="00476FA3"/>
    <w:rsid w:val="004910DE"/>
    <w:rsid w:val="004A1466"/>
    <w:rsid w:val="004B2DD8"/>
    <w:rsid w:val="004B5177"/>
    <w:rsid w:val="004C4086"/>
    <w:rsid w:val="004C5133"/>
    <w:rsid w:val="004D7043"/>
    <w:rsid w:val="004E3177"/>
    <w:rsid w:val="005014E6"/>
    <w:rsid w:val="00510E97"/>
    <w:rsid w:val="00544C93"/>
    <w:rsid w:val="005459D7"/>
    <w:rsid w:val="00550223"/>
    <w:rsid w:val="005563D3"/>
    <w:rsid w:val="00557ED3"/>
    <w:rsid w:val="00593557"/>
    <w:rsid w:val="00594479"/>
    <w:rsid w:val="005A21ED"/>
    <w:rsid w:val="005A7FC4"/>
    <w:rsid w:val="005D507D"/>
    <w:rsid w:val="005E360D"/>
    <w:rsid w:val="005E39FF"/>
    <w:rsid w:val="005E63AD"/>
    <w:rsid w:val="005E7D72"/>
    <w:rsid w:val="005F263C"/>
    <w:rsid w:val="005F6B94"/>
    <w:rsid w:val="0061064F"/>
    <w:rsid w:val="006109C4"/>
    <w:rsid w:val="006303EB"/>
    <w:rsid w:val="0063108F"/>
    <w:rsid w:val="00633D5F"/>
    <w:rsid w:val="00634529"/>
    <w:rsid w:val="0063721E"/>
    <w:rsid w:val="00650D89"/>
    <w:rsid w:val="00650F30"/>
    <w:rsid w:val="00652088"/>
    <w:rsid w:val="00656A70"/>
    <w:rsid w:val="00680B9B"/>
    <w:rsid w:val="006852B1"/>
    <w:rsid w:val="00690339"/>
    <w:rsid w:val="006914DC"/>
    <w:rsid w:val="00696143"/>
    <w:rsid w:val="006A2FDA"/>
    <w:rsid w:val="006A5C72"/>
    <w:rsid w:val="006C26B9"/>
    <w:rsid w:val="006C430A"/>
    <w:rsid w:val="006D5C7B"/>
    <w:rsid w:val="006D7A79"/>
    <w:rsid w:val="006F06C3"/>
    <w:rsid w:val="006F3D26"/>
    <w:rsid w:val="00716232"/>
    <w:rsid w:val="00720C91"/>
    <w:rsid w:val="00724CA4"/>
    <w:rsid w:val="00733C2D"/>
    <w:rsid w:val="00753AC0"/>
    <w:rsid w:val="00756632"/>
    <w:rsid w:val="00756930"/>
    <w:rsid w:val="00761D13"/>
    <w:rsid w:val="00792AE7"/>
    <w:rsid w:val="007A54C1"/>
    <w:rsid w:val="007F2FED"/>
    <w:rsid w:val="007F7A87"/>
    <w:rsid w:val="008157B5"/>
    <w:rsid w:val="00820CE4"/>
    <w:rsid w:val="00823BEF"/>
    <w:rsid w:val="0083772D"/>
    <w:rsid w:val="0084535C"/>
    <w:rsid w:val="00845D1A"/>
    <w:rsid w:val="008663AF"/>
    <w:rsid w:val="008678A5"/>
    <w:rsid w:val="00874A42"/>
    <w:rsid w:val="00875816"/>
    <w:rsid w:val="00885716"/>
    <w:rsid w:val="00885B17"/>
    <w:rsid w:val="00887FC5"/>
    <w:rsid w:val="008930F6"/>
    <w:rsid w:val="008B2BB3"/>
    <w:rsid w:val="008B59B6"/>
    <w:rsid w:val="008C3E9D"/>
    <w:rsid w:val="008C4BEF"/>
    <w:rsid w:val="008D5C03"/>
    <w:rsid w:val="008E4624"/>
    <w:rsid w:val="008E6DBA"/>
    <w:rsid w:val="008F6E83"/>
    <w:rsid w:val="009133FC"/>
    <w:rsid w:val="0092598E"/>
    <w:rsid w:val="009277C3"/>
    <w:rsid w:val="009279DE"/>
    <w:rsid w:val="00952992"/>
    <w:rsid w:val="00964445"/>
    <w:rsid w:val="00971016"/>
    <w:rsid w:val="00972BA4"/>
    <w:rsid w:val="00990C6F"/>
    <w:rsid w:val="0099133B"/>
    <w:rsid w:val="00991D8C"/>
    <w:rsid w:val="009A7227"/>
    <w:rsid w:val="009B1F5D"/>
    <w:rsid w:val="009C4716"/>
    <w:rsid w:val="009C4BB3"/>
    <w:rsid w:val="009C62B5"/>
    <w:rsid w:val="009C7AB3"/>
    <w:rsid w:val="009D13DC"/>
    <w:rsid w:val="009E49E7"/>
    <w:rsid w:val="009F205F"/>
    <w:rsid w:val="00A00C9E"/>
    <w:rsid w:val="00A36106"/>
    <w:rsid w:val="00A366AD"/>
    <w:rsid w:val="00A61F65"/>
    <w:rsid w:val="00A6454B"/>
    <w:rsid w:val="00A70A4A"/>
    <w:rsid w:val="00A77B77"/>
    <w:rsid w:val="00A82763"/>
    <w:rsid w:val="00A85F96"/>
    <w:rsid w:val="00A87D2F"/>
    <w:rsid w:val="00A92A48"/>
    <w:rsid w:val="00A9492E"/>
    <w:rsid w:val="00A95603"/>
    <w:rsid w:val="00A974CC"/>
    <w:rsid w:val="00AA4B5A"/>
    <w:rsid w:val="00AA6755"/>
    <w:rsid w:val="00AB705E"/>
    <w:rsid w:val="00AB70E5"/>
    <w:rsid w:val="00AC2B0E"/>
    <w:rsid w:val="00AD5368"/>
    <w:rsid w:val="00AE0B7E"/>
    <w:rsid w:val="00B11DEF"/>
    <w:rsid w:val="00B128C8"/>
    <w:rsid w:val="00B14A60"/>
    <w:rsid w:val="00B17C2C"/>
    <w:rsid w:val="00B3581F"/>
    <w:rsid w:val="00B359C0"/>
    <w:rsid w:val="00B410F6"/>
    <w:rsid w:val="00B41F60"/>
    <w:rsid w:val="00B56198"/>
    <w:rsid w:val="00B5735E"/>
    <w:rsid w:val="00B70627"/>
    <w:rsid w:val="00B7292D"/>
    <w:rsid w:val="00B869ED"/>
    <w:rsid w:val="00B922E9"/>
    <w:rsid w:val="00B927DD"/>
    <w:rsid w:val="00B94790"/>
    <w:rsid w:val="00BA0BB9"/>
    <w:rsid w:val="00BA251F"/>
    <w:rsid w:val="00BA633A"/>
    <w:rsid w:val="00BB3B19"/>
    <w:rsid w:val="00BC4304"/>
    <w:rsid w:val="00BD6333"/>
    <w:rsid w:val="00BD6E6C"/>
    <w:rsid w:val="00BE0E36"/>
    <w:rsid w:val="00BF0052"/>
    <w:rsid w:val="00BF2F2A"/>
    <w:rsid w:val="00C02076"/>
    <w:rsid w:val="00C042C7"/>
    <w:rsid w:val="00C14A10"/>
    <w:rsid w:val="00C20F39"/>
    <w:rsid w:val="00C24A23"/>
    <w:rsid w:val="00C3250A"/>
    <w:rsid w:val="00C33AD0"/>
    <w:rsid w:val="00C401B7"/>
    <w:rsid w:val="00C4391C"/>
    <w:rsid w:val="00C45BE6"/>
    <w:rsid w:val="00C540B6"/>
    <w:rsid w:val="00C67895"/>
    <w:rsid w:val="00C960BD"/>
    <w:rsid w:val="00CA3418"/>
    <w:rsid w:val="00CB3760"/>
    <w:rsid w:val="00CC4F4E"/>
    <w:rsid w:val="00CD437F"/>
    <w:rsid w:val="00D13246"/>
    <w:rsid w:val="00D1582C"/>
    <w:rsid w:val="00D167DB"/>
    <w:rsid w:val="00D2253A"/>
    <w:rsid w:val="00D34C05"/>
    <w:rsid w:val="00D45D42"/>
    <w:rsid w:val="00D55D46"/>
    <w:rsid w:val="00D6083F"/>
    <w:rsid w:val="00D62570"/>
    <w:rsid w:val="00D64B8D"/>
    <w:rsid w:val="00D74E3A"/>
    <w:rsid w:val="00D81659"/>
    <w:rsid w:val="00D924B3"/>
    <w:rsid w:val="00D97CA7"/>
    <w:rsid w:val="00DA05C9"/>
    <w:rsid w:val="00DC06F2"/>
    <w:rsid w:val="00DD0339"/>
    <w:rsid w:val="00E02DD6"/>
    <w:rsid w:val="00E26C47"/>
    <w:rsid w:val="00E400F7"/>
    <w:rsid w:val="00E50FA5"/>
    <w:rsid w:val="00E57C27"/>
    <w:rsid w:val="00E60079"/>
    <w:rsid w:val="00E6265F"/>
    <w:rsid w:val="00E74B0F"/>
    <w:rsid w:val="00E84DD5"/>
    <w:rsid w:val="00E85B5E"/>
    <w:rsid w:val="00E92E74"/>
    <w:rsid w:val="00E96749"/>
    <w:rsid w:val="00EB459C"/>
    <w:rsid w:val="00EB4EBC"/>
    <w:rsid w:val="00EF4C0A"/>
    <w:rsid w:val="00F00C15"/>
    <w:rsid w:val="00F02B2D"/>
    <w:rsid w:val="00F03ECC"/>
    <w:rsid w:val="00F144FE"/>
    <w:rsid w:val="00F30B3E"/>
    <w:rsid w:val="00F4254F"/>
    <w:rsid w:val="00F45780"/>
    <w:rsid w:val="00F508EB"/>
    <w:rsid w:val="00F66912"/>
    <w:rsid w:val="00F75846"/>
    <w:rsid w:val="00F92574"/>
    <w:rsid w:val="00F93880"/>
    <w:rsid w:val="00FA6D49"/>
    <w:rsid w:val="00FB7410"/>
    <w:rsid w:val="00FF3363"/>
    <w:rsid w:val="00FF534C"/>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EC04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2"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3"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_Andritz"/>
    <w:qFormat/>
    <w:rsid w:val="001B3F69"/>
    <w:pPr>
      <w:spacing w:line="260" w:lineRule="exact"/>
    </w:pPr>
    <w:rPr>
      <w:rFonts w:ascii="Gilroy" w:eastAsia="Gilroy" w:hAnsi="Gilroy" w:cs="Gilroy"/>
      <w:sz w:val="20"/>
      <w:lang w:eastAsia="de-DE" w:bidi="de-DE"/>
    </w:rPr>
  </w:style>
  <w:style w:type="paragraph" w:styleId="Heading1">
    <w:name w:val="heading 1"/>
    <w:aliases w:val="Heading 1_Andritz"/>
    <w:basedOn w:val="Normal"/>
    <w:uiPriority w:val="1"/>
    <w:qFormat/>
    <w:rsid w:val="00E85B5E"/>
    <w:pPr>
      <w:spacing w:line="264" w:lineRule="auto"/>
      <w:outlineLvl w:val="0"/>
    </w:pPr>
    <w:rPr>
      <w:rFonts w:ascii="Gilroy-ExtraBold" w:hAnsi="Gilroy-ExtraBold"/>
      <w:b/>
      <w:color w:val="1C538A"/>
      <w:spacing w:val="6"/>
      <w:sz w:val="40"/>
    </w:rPr>
  </w:style>
  <w:style w:type="paragraph" w:styleId="Heading2">
    <w:name w:val="heading 2"/>
    <w:aliases w:val="Heading 2_Andritz"/>
    <w:basedOn w:val="Normal"/>
    <w:next w:val="Normal"/>
    <w:link w:val="Heading2Char"/>
    <w:uiPriority w:val="2"/>
    <w:unhideWhenUsed/>
    <w:qFormat/>
    <w:rsid w:val="00E85B5E"/>
    <w:pPr>
      <w:outlineLvl w:val="1"/>
    </w:pPr>
    <w:rPr>
      <w:rFonts w:ascii="Gilroy-ExtraBold" w:hAnsi="Gilroy-ExtraBold"/>
      <w:b/>
      <w:color w:val="1C538A"/>
      <w:spacing w:val="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character" w:customStyle="1" w:styleId="Heading2Char">
    <w:name w:val="Heading 2 Char"/>
    <w:aliases w:val="Heading 2_Andritz Char"/>
    <w:basedOn w:val="DefaultParagraphFont"/>
    <w:link w:val="Heading2"/>
    <w:uiPriority w:val="2"/>
    <w:rsid w:val="001B3F69"/>
    <w:rPr>
      <w:rFonts w:ascii="Gilroy-ExtraBold" w:eastAsia="Gilroy" w:hAnsi="Gilroy-ExtraBold" w:cs="Gilroy"/>
      <w:b/>
      <w:color w:val="1C538A"/>
      <w:spacing w:val="4"/>
      <w:sz w:val="20"/>
      <w:lang w:eastAsia="de-DE" w:bidi="de-DE"/>
    </w:rPr>
  </w:style>
  <w:style w:type="paragraph" w:styleId="Header">
    <w:name w:val="header"/>
    <w:basedOn w:val="Normal"/>
    <w:link w:val="HeaderChar"/>
    <w:uiPriority w:val="99"/>
    <w:unhideWhenUsed/>
    <w:rsid w:val="00BA633A"/>
    <w:pPr>
      <w:tabs>
        <w:tab w:val="center" w:pos="4703"/>
        <w:tab w:val="right" w:pos="9406"/>
      </w:tabs>
      <w:spacing w:line="240" w:lineRule="auto"/>
    </w:pPr>
  </w:style>
  <w:style w:type="paragraph" w:styleId="Footer">
    <w:name w:val="footer"/>
    <w:aliases w:val="Footer_Andritz"/>
    <w:basedOn w:val="Normal"/>
    <w:link w:val="FooterChar"/>
    <w:uiPriority w:val="99"/>
    <w:unhideWhenUsed/>
    <w:qFormat/>
    <w:rsid w:val="00A6454B"/>
    <w:pPr>
      <w:tabs>
        <w:tab w:val="center" w:pos="4536"/>
        <w:tab w:val="right" w:pos="9072"/>
      </w:tabs>
    </w:pPr>
  </w:style>
  <w:style w:type="character" w:customStyle="1" w:styleId="FooterChar">
    <w:name w:val="Footer Char"/>
    <w:aliases w:val="Footer_Andritz Char"/>
    <w:basedOn w:val="DefaultParagraphFont"/>
    <w:link w:val="Footer"/>
    <w:uiPriority w:val="99"/>
    <w:rsid w:val="00A6454B"/>
    <w:rPr>
      <w:rFonts w:ascii="Gilroy" w:eastAsia="Gilroy" w:hAnsi="Gilroy" w:cs="Gilroy"/>
      <w:lang w:val="de-AT" w:eastAsia="de-DE" w:bidi="de-DE"/>
    </w:rPr>
  </w:style>
  <w:style w:type="table" w:styleId="TableGrid">
    <w:name w:val="Table Grid"/>
    <w:basedOn w:val="TableNormal"/>
    <w:uiPriority w:val="39"/>
    <w:rsid w:val="001E4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roAndritz">
    <w:name w:val="Intro_Andritz"/>
    <w:basedOn w:val="DefaultParagraphFont"/>
    <w:uiPriority w:val="5"/>
    <w:qFormat/>
    <w:rsid w:val="00473CB4"/>
    <w:rPr>
      <w:i/>
      <w:iCs/>
      <w:color w:val="003A70"/>
    </w:rPr>
  </w:style>
  <w:style w:type="character" w:customStyle="1" w:styleId="HyperlinkAndritz">
    <w:name w:val="Hyperlink_Andritz"/>
    <w:basedOn w:val="DefaultParagraphFont"/>
    <w:uiPriority w:val="4"/>
    <w:qFormat/>
    <w:rsid w:val="004C4086"/>
    <w:rPr>
      <w:color w:val="0075BF"/>
      <w:u w:val="single" w:color="0075BF"/>
    </w:rPr>
  </w:style>
  <w:style w:type="character" w:customStyle="1" w:styleId="HeaderChar">
    <w:name w:val="Header Char"/>
    <w:basedOn w:val="DefaultParagraphFont"/>
    <w:link w:val="Header"/>
    <w:uiPriority w:val="99"/>
    <w:rsid w:val="00BA633A"/>
    <w:rPr>
      <w:rFonts w:ascii="Gilroy" w:eastAsia="Gilroy" w:hAnsi="Gilroy" w:cs="Gilroy"/>
      <w:sz w:val="20"/>
      <w:lang w:val="de-AT" w:eastAsia="de-DE" w:bidi="de-DE"/>
    </w:rPr>
  </w:style>
  <w:style w:type="paragraph" w:customStyle="1" w:styleId="ListBulletPointsAndritz">
    <w:name w:val="List Bullet Points_Andritz"/>
    <w:basedOn w:val="Normal"/>
    <w:uiPriority w:val="3"/>
    <w:qFormat/>
    <w:rsid w:val="001B3F69"/>
    <w:pPr>
      <w:numPr>
        <w:numId w:val="2"/>
      </w:numPr>
      <w:contextualSpacing/>
    </w:pPr>
    <w:rPr>
      <w:rFonts w:eastAsia="Arial" w:cs="Arial"/>
    </w:rPr>
  </w:style>
  <w:style w:type="paragraph" w:styleId="BalloonText">
    <w:name w:val="Balloon Text"/>
    <w:basedOn w:val="Normal"/>
    <w:link w:val="BalloonTextChar"/>
    <w:uiPriority w:val="99"/>
    <w:semiHidden/>
    <w:unhideWhenUsed/>
    <w:rsid w:val="004E31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3177"/>
    <w:rPr>
      <w:rFonts w:ascii="Tahoma" w:eastAsia="Gilroy" w:hAnsi="Tahoma" w:cs="Tahoma"/>
      <w:sz w:val="16"/>
      <w:szCs w:val="16"/>
      <w:lang w:val="de-AT" w:eastAsia="de-DE" w:bidi="de-DE"/>
    </w:rPr>
  </w:style>
  <w:style w:type="character" w:styleId="Hyperlink">
    <w:name w:val="Hyperlink"/>
    <w:basedOn w:val="DefaultParagraphFont"/>
    <w:uiPriority w:val="99"/>
    <w:unhideWhenUsed/>
    <w:rsid w:val="00557ED3"/>
    <w:rPr>
      <w:color w:val="0000FF" w:themeColor="hyperlink"/>
      <w:u w:val="single"/>
    </w:rPr>
  </w:style>
  <w:style w:type="paragraph" w:styleId="ListParagraph">
    <w:name w:val="List Paragraph"/>
    <w:basedOn w:val="Normal"/>
    <w:uiPriority w:val="34"/>
    <w:qFormat/>
    <w:rsid w:val="00557ED3"/>
    <w:pPr>
      <w:ind w:left="720"/>
      <w:contextualSpacing/>
    </w:pPr>
  </w:style>
  <w:style w:type="paragraph" w:styleId="NormalWeb">
    <w:name w:val="Normal (Web)"/>
    <w:basedOn w:val="Normal"/>
    <w:uiPriority w:val="99"/>
    <w:semiHidden/>
    <w:unhideWhenUsed/>
    <w:rsid w:val="00B927DD"/>
    <w:pPr>
      <w:widowControl/>
      <w:autoSpaceDE/>
      <w:autoSpaceDN/>
      <w:spacing w:after="100" w:afterAutospacing="1" w:line="240" w:lineRule="auto"/>
    </w:pPr>
    <w:rPr>
      <w:rFonts w:ascii="Times New Roman" w:eastAsia="Times New Roman" w:hAnsi="Times New Roman" w:cs="Times New Roman"/>
      <w:sz w:val="24"/>
      <w:szCs w:val="24"/>
      <w:lang w:eastAsia="en-GB" w:bidi="ar-SA"/>
    </w:rPr>
  </w:style>
  <w:style w:type="character" w:styleId="Strong">
    <w:name w:val="Strong"/>
    <w:basedOn w:val="DefaultParagraphFont"/>
    <w:uiPriority w:val="22"/>
    <w:qFormat/>
    <w:rsid w:val="00B3581F"/>
    <w:rPr>
      <w:b/>
      <w:bCs/>
    </w:rPr>
  </w:style>
  <w:style w:type="character" w:styleId="CommentReference">
    <w:name w:val="annotation reference"/>
    <w:basedOn w:val="DefaultParagraphFont"/>
    <w:uiPriority w:val="99"/>
    <w:semiHidden/>
    <w:unhideWhenUsed/>
    <w:rsid w:val="003C2F95"/>
    <w:rPr>
      <w:sz w:val="16"/>
      <w:szCs w:val="16"/>
    </w:rPr>
  </w:style>
  <w:style w:type="paragraph" w:styleId="CommentText">
    <w:name w:val="annotation text"/>
    <w:basedOn w:val="Normal"/>
    <w:link w:val="CommentTextChar"/>
    <w:uiPriority w:val="99"/>
    <w:semiHidden/>
    <w:unhideWhenUsed/>
    <w:rsid w:val="003C2F95"/>
    <w:pPr>
      <w:spacing w:line="240" w:lineRule="auto"/>
    </w:pPr>
    <w:rPr>
      <w:szCs w:val="20"/>
    </w:rPr>
  </w:style>
  <w:style w:type="character" w:customStyle="1" w:styleId="CommentTextChar">
    <w:name w:val="Comment Text Char"/>
    <w:basedOn w:val="DefaultParagraphFont"/>
    <w:link w:val="CommentText"/>
    <w:uiPriority w:val="99"/>
    <w:semiHidden/>
    <w:rsid w:val="003C2F95"/>
    <w:rPr>
      <w:rFonts w:ascii="Gilroy" w:eastAsia="Gilroy" w:hAnsi="Gilroy" w:cs="Gilroy"/>
      <w:sz w:val="20"/>
      <w:szCs w:val="20"/>
      <w:lang w:val="de-AT" w:eastAsia="de-DE" w:bidi="de-DE"/>
    </w:rPr>
  </w:style>
  <w:style w:type="paragraph" w:styleId="CommentSubject">
    <w:name w:val="annotation subject"/>
    <w:basedOn w:val="CommentText"/>
    <w:next w:val="CommentText"/>
    <w:link w:val="CommentSubjectChar"/>
    <w:uiPriority w:val="99"/>
    <w:semiHidden/>
    <w:unhideWhenUsed/>
    <w:rsid w:val="003C2F95"/>
    <w:rPr>
      <w:b/>
      <w:bCs/>
    </w:rPr>
  </w:style>
  <w:style w:type="character" w:customStyle="1" w:styleId="CommentSubjectChar">
    <w:name w:val="Comment Subject Char"/>
    <w:basedOn w:val="CommentTextChar"/>
    <w:link w:val="CommentSubject"/>
    <w:uiPriority w:val="99"/>
    <w:semiHidden/>
    <w:rsid w:val="003C2F95"/>
    <w:rPr>
      <w:rFonts w:ascii="Gilroy" w:eastAsia="Gilroy" w:hAnsi="Gilroy" w:cs="Gilroy"/>
      <w:b/>
      <w:bCs/>
      <w:sz w:val="20"/>
      <w:szCs w:val="20"/>
      <w:lang w:val="de-AT" w:eastAsia="de-DE" w:bidi="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2"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3"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_Andritz"/>
    <w:qFormat/>
    <w:rsid w:val="001B3F69"/>
    <w:pPr>
      <w:spacing w:line="260" w:lineRule="exact"/>
    </w:pPr>
    <w:rPr>
      <w:rFonts w:ascii="Gilroy" w:eastAsia="Gilroy" w:hAnsi="Gilroy" w:cs="Gilroy"/>
      <w:sz w:val="20"/>
      <w:lang w:eastAsia="de-DE" w:bidi="de-DE"/>
    </w:rPr>
  </w:style>
  <w:style w:type="paragraph" w:styleId="Heading1">
    <w:name w:val="heading 1"/>
    <w:aliases w:val="Heading 1_Andritz"/>
    <w:basedOn w:val="Normal"/>
    <w:uiPriority w:val="1"/>
    <w:qFormat/>
    <w:rsid w:val="00E85B5E"/>
    <w:pPr>
      <w:spacing w:line="264" w:lineRule="auto"/>
      <w:outlineLvl w:val="0"/>
    </w:pPr>
    <w:rPr>
      <w:rFonts w:ascii="Gilroy-ExtraBold" w:hAnsi="Gilroy-ExtraBold"/>
      <w:b/>
      <w:color w:val="1C538A"/>
      <w:spacing w:val="6"/>
      <w:sz w:val="40"/>
    </w:rPr>
  </w:style>
  <w:style w:type="paragraph" w:styleId="Heading2">
    <w:name w:val="heading 2"/>
    <w:aliases w:val="Heading 2_Andritz"/>
    <w:basedOn w:val="Normal"/>
    <w:next w:val="Normal"/>
    <w:link w:val="Heading2Char"/>
    <w:uiPriority w:val="2"/>
    <w:unhideWhenUsed/>
    <w:qFormat/>
    <w:rsid w:val="00E85B5E"/>
    <w:pPr>
      <w:outlineLvl w:val="1"/>
    </w:pPr>
    <w:rPr>
      <w:rFonts w:ascii="Gilroy-ExtraBold" w:hAnsi="Gilroy-ExtraBold"/>
      <w:b/>
      <w:color w:val="1C538A"/>
      <w:spacing w:val="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character" w:customStyle="1" w:styleId="Heading2Char">
    <w:name w:val="Heading 2 Char"/>
    <w:aliases w:val="Heading 2_Andritz Char"/>
    <w:basedOn w:val="DefaultParagraphFont"/>
    <w:link w:val="Heading2"/>
    <w:uiPriority w:val="2"/>
    <w:rsid w:val="001B3F69"/>
    <w:rPr>
      <w:rFonts w:ascii="Gilroy-ExtraBold" w:eastAsia="Gilroy" w:hAnsi="Gilroy-ExtraBold" w:cs="Gilroy"/>
      <w:b/>
      <w:color w:val="1C538A"/>
      <w:spacing w:val="4"/>
      <w:sz w:val="20"/>
      <w:lang w:eastAsia="de-DE" w:bidi="de-DE"/>
    </w:rPr>
  </w:style>
  <w:style w:type="paragraph" w:styleId="Header">
    <w:name w:val="header"/>
    <w:basedOn w:val="Normal"/>
    <w:link w:val="HeaderChar"/>
    <w:uiPriority w:val="99"/>
    <w:unhideWhenUsed/>
    <w:rsid w:val="00BA633A"/>
    <w:pPr>
      <w:tabs>
        <w:tab w:val="center" w:pos="4703"/>
        <w:tab w:val="right" w:pos="9406"/>
      </w:tabs>
      <w:spacing w:line="240" w:lineRule="auto"/>
    </w:pPr>
  </w:style>
  <w:style w:type="paragraph" w:styleId="Footer">
    <w:name w:val="footer"/>
    <w:aliases w:val="Footer_Andritz"/>
    <w:basedOn w:val="Normal"/>
    <w:link w:val="FooterChar"/>
    <w:uiPriority w:val="99"/>
    <w:unhideWhenUsed/>
    <w:qFormat/>
    <w:rsid w:val="00A6454B"/>
    <w:pPr>
      <w:tabs>
        <w:tab w:val="center" w:pos="4536"/>
        <w:tab w:val="right" w:pos="9072"/>
      </w:tabs>
    </w:pPr>
  </w:style>
  <w:style w:type="character" w:customStyle="1" w:styleId="FooterChar">
    <w:name w:val="Footer Char"/>
    <w:aliases w:val="Footer_Andritz Char"/>
    <w:basedOn w:val="DefaultParagraphFont"/>
    <w:link w:val="Footer"/>
    <w:uiPriority w:val="99"/>
    <w:rsid w:val="00A6454B"/>
    <w:rPr>
      <w:rFonts w:ascii="Gilroy" w:eastAsia="Gilroy" w:hAnsi="Gilroy" w:cs="Gilroy"/>
      <w:lang w:val="de-AT" w:eastAsia="de-DE" w:bidi="de-DE"/>
    </w:rPr>
  </w:style>
  <w:style w:type="table" w:styleId="TableGrid">
    <w:name w:val="Table Grid"/>
    <w:basedOn w:val="TableNormal"/>
    <w:uiPriority w:val="39"/>
    <w:rsid w:val="001E4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roAndritz">
    <w:name w:val="Intro_Andritz"/>
    <w:basedOn w:val="DefaultParagraphFont"/>
    <w:uiPriority w:val="5"/>
    <w:qFormat/>
    <w:rsid w:val="00473CB4"/>
    <w:rPr>
      <w:i/>
      <w:iCs/>
      <w:color w:val="003A70"/>
    </w:rPr>
  </w:style>
  <w:style w:type="character" w:customStyle="1" w:styleId="HyperlinkAndritz">
    <w:name w:val="Hyperlink_Andritz"/>
    <w:basedOn w:val="DefaultParagraphFont"/>
    <w:uiPriority w:val="4"/>
    <w:qFormat/>
    <w:rsid w:val="004C4086"/>
    <w:rPr>
      <w:color w:val="0075BF"/>
      <w:u w:val="single" w:color="0075BF"/>
    </w:rPr>
  </w:style>
  <w:style w:type="character" w:customStyle="1" w:styleId="HeaderChar">
    <w:name w:val="Header Char"/>
    <w:basedOn w:val="DefaultParagraphFont"/>
    <w:link w:val="Header"/>
    <w:uiPriority w:val="99"/>
    <w:rsid w:val="00BA633A"/>
    <w:rPr>
      <w:rFonts w:ascii="Gilroy" w:eastAsia="Gilroy" w:hAnsi="Gilroy" w:cs="Gilroy"/>
      <w:sz w:val="20"/>
      <w:lang w:val="de-AT" w:eastAsia="de-DE" w:bidi="de-DE"/>
    </w:rPr>
  </w:style>
  <w:style w:type="paragraph" w:customStyle="1" w:styleId="ListBulletPointsAndritz">
    <w:name w:val="List Bullet Points_Andritz"/>
    <w:basedOn w:val="Normal"/>
    <w:uiPriority w:val="3"/>
    <w:qFormat/>
    <w:rsid w:val="001B3F69"/>
    <w:pPr>
      <w:numPr>
        <w:numId w:val="2"/>
      </w:numPr>
      <w:contextualSpacing/>
    </w:pPr>
    <w:rPr>
      <w:rFonts w:eastAsia="Arial" w:cs="Arial"/>
    </w:rPr>
  </w:style>
  <w:style w:type="paragraph" w:styleId="BalloonText">
    <w:name w:val="Balloon Text"/>
    <w:basedOn w:val="Normal"/>
    <w:link w:val="BalloonTextChar"/>
    <w:uiPriority w:val="99"/>
    <w:semiHidden/>
    <w:unhideWhenUsed/>
    <w:rsid w:val="004E31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3177"/>
    <w:rPr>
      <w:rFonts w:ascii="Tahoma" w:eastAsia="Gilroy" w:hAnsi="Tahoma" w:cs="Tahoma"/>
      <w:sz w:val="16"/>
      <w:szCs w:val="16"/>
      <w:lang w:val="de-AT" w:eastAsia="de-DE" w:bidi="de-DE"/>
    </w:rPr>
  </w:style>
  <w:style w:type="character" w:styleId="Hyperlink">
    <w:name w:val="Hyperlink"/>
    <w:basedOn w:val="DefaultParagraphFont"/>
    <w:uiPriority w:val="99"/>
    <w:unhideWhenUsed/>
    <w:rsid w:val="00557ED3"/>
    <w:rPr>
      <w:color w:val="0000FF" w:themeColor="hyperlink"/>
      <w:u w:val="single"/>
    </w:rPr>
  </w:style>
  <w:style w:type="paragraph" w:styleId="ListParagraph">
    <w:name w:val="List Paragraph"/>
    <w:basedOn w:val="Normal"/>
    <w:uiPriority w:val="34"/>
    <w:qFormat/>
    <w:rsid w:val="00557ED3"/>
    <w:pPr>
      <w:ind w:left="720"/>
      <w:contextualSpacing/>
    </w:pPr>
  </w:style>
  <w:style w:type="paragraph" w:styleId="NormalWeb">
    <w:name w:val="Normal (Web)"/>
    <w:basedOn w:val="Normal"/>
    <w:uiPriority w:val="99"/>
    <w:semiHidden/>
    <w:unhideWhenUsed/>
    <w:rsid w:val="00B927DD"/>
    <w:pPr>
      <w:widowControl/>
      <w:autoSpaceDE/>
      <w:autoSpaceDN/>
      <w:spacing w:after="100" w:afterAutospacing="1" w:line="240" w:lineRule="auto"/>
    </w:pPr>
    <w:rPr>
      <w:rFonts w:ascii="Times New Roman" w:eastAsia="Times New Roman" w:hAnsi="Times New Roman" w:cs="Times New Roman"/>
      <w:sz w:val="24"/>
      <w:szCs w:val="24"/>
      <w:lang w:eastAsia="en-GB" w:bidi="ar-SA"/>
    </w:rPr>
  </w:style>
  <w:style w:type="character" w:styleId="Strong">
    <w:name w:val="Strong"/>
    <w:basedOn w:val="DefaultParagraphFont"/>
    <w:uiPriority w:val="22"/>
    <w:qFormat/>
    <w:rsid w:val="00B3581F"/>
    <w:rPr>
      <w:b/>
      <w:bCs/>
    </w:rPr>
  </w:style>
  <w:style w:type="character" w:styleId="CommentReference">
    <w:name w:val="annotation reference"/>
    <w:basedOn w:val="DefaultParagraphFont"/>
    <w:uiPriority w:val="99"/>
    <w:semiHidden/>
    <w:unhideWhenUsed/>
    <w:rsid w:val="003C2F95"/>
    <w:rPr>
      <w:sz w:val="16"/>
      <w:szCs w:val="16"/>
    </w:rPr>
  </w:style>
  <w:style w:type="paragraph" w:styleId="CommentText">
    <w:name w:val="annotation text"/>
    <w:basedOn w:val="Normal"/>
    <w:link w:val="CommentTextChar"/>
    <w:uiPriority w:val="99"/>
    <w:semiHidden/>
    <w:unhideWhenUsed/>
    <w:rsid w:val="003C2F95"/>
    <w:pPr>
      <w:spacing w:line="240" w:lineRule="auto"/>
    </w:pPr>
    <w:rPr>
      <w:szCs w:val="20"/>
    </w:rPr>
  </w:style>
  <w:style w:type="character" w:customStyle="1" w:styleId="CommentTextChar">
    <w:name w:val="Comment Text Char"/>
    <w:basedOn w:val="DefaultParagraphFont"/>
    <w:link w:val="CommentText"/>
    <w:uiPriority w:val="99"/>
    <w:semiHidden/>
    <w:rsid w:val="003C2F95"/>
    <w:rPr>
      <w:rFonts w:ascii="Gilroy" w:eastAsia="Gilroy" w:hAnsi="Gilroy" w:cs="Gilroy"/>
      <w:sz w:val="20"/>
      <w:szCs w:val="20"/>
      <w:lang w:val="de-AT" w:eastAsia="de-DE" w:bidi="de-DE"/>
    </w:rPr>
  </w:style>
  <w:style w:type="paragraph" w:styleId="CommentSubject">
    <w:name w:val="annotation subject"/>
    <w:basedOn w:val="CommentText"/>
    <w:next w:val="CommentText"/>
    <w:link w:val="CommentSubjectChar"/>
    <w:uiPriority w:val="99"/>
    <w:semiHidden/>
    <w:unhideWhenUsed/>
    <w:rsid w:val="003C2F95"/>
    <w:rPr>
      <w:b/>
      <w:bCs/>
    </w:rPr>
  </w:style>
  <w:style w:type="character" w:customStyle="1" w:styleId="CommentSubjectChar">
    <w:name w:val="Comment Subject Char"/>
    <w:basedOn w:val="CommentTextChar"/>
    <w:link w:val="CommentSubject"/>
    <w:uiPriority w:val="99"/>
    <w:semiHidden/>
    <w:rsid w:val="003C2F95"/>
    <w:rPr>
      <w:rFonts w:ascii="Gilroy" w:eastAsia="Gilroy" w:hAnsi="Gilroy" w:cs="Gilroy"/>
      <w:b/>
      <w:bCs/>
      <w:sz w:val="20"/>
      <w:szCs w:val="20"/>
      <w:lang w:val="de-AT"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22385">
      <w:bodyDiv w:val="1"/>
      <w:marLeft w:val="0"/>
      <w:marRight w:val="0"/>
      <w:marTop w:val="0"/>
      <w:marBottom w:val="0"/>
      <w:divBdr>
        <w:top w:val="none" w:sz="0" w:space="0" w:color="auto"/>
        <w:left w:val="none" w:sz="0" w:space="0" w:color="auto"/>
        <w:bottom w:val="none" w:sz="0" w:space="0" w:color="auto"/>
        <w:right w:val="none" w:sz="0" w:space="0" w:color="auto"/>
      </w:divBdr>
      <w:divsChild>
        <w:div w:id="956134903">
          <w:marLeft w:val="288"/>
          <w:marRight w:val="0"/>
          <w:marTop w:val="0"/>
          <w:marBottom w:val="0"/>
          <w:divBdr>
            <w:top w:val="none" w:sz="0" w:space="0" w:color="auto"/>
            <w:left w:val="none" w:sz="0" w:space="0" w:color="auto"/>
            <w:bottom w:val="none" w:sz="0" w:space="0" w:color="auto"/>
            <w:right w:val="none" w:sz="0" w:space="0" w:color="auto"/>
          </w:divBdr>
        </w:div>
        <w:div w:id="159468607">
          <w:marLeft w:val="288"/>
          <w:marRight w:val="0"/>
          <w:marTop w:val="0"/>
          <w:marBottom w:val="0"/>
          <w:divBdr>
            <w:top w:val="none" w:sz="0" w:space="0" w:color="auto"/>
            <w:left w:val="none" w:sz="0" w:space="0" w:color="auto"/>
            <w:bottom w:val="none" w:sz="0" w:space="0" w:color="auto"/>
            <w:right w:val="none" w:sz="0" w:space="0" w:color="auto"/>
          </w:divBdr>
        </w:div>
        <w:div w:id="1763646936">
          <w:marLeft w:val="288"/>
          <w:marRight w:val="0"/>
          <w:marTop w:val="0"/>
          <w:marBottom w:val="0"/>
          <w:divBdr>
            <w:top w:val="none" w:sz="0" w:space="0" w:color="auto"/>
            <w:left w:val="none" w:sz="0" w:space="0" w:color="auto"/>
            <w:bottom w:val="none" w:sz="0" w:space="0" w:color="auto"/>
            <w:right w:val="none" w:sz="0" w:space="0" w:color="auto"/>
          </w:divBdr>
        </w:div>
      </w:divsChild>
    </w:div>
    <w:div w:id="194080645">
      <w:bodyDiv w:val="1"/>
      <w:marLeft w:val="0"/>
      <w:marRight w:val="0"/>
      <w:marTop w:val="0"/>
      <w:marBottom w:val="0"/>
      <w:divBdr>
        <w:top w:val="none" w:sz="0" w:space="0" w:color="auto"/>
        <w:left w:val="none" w:sz="0" w:space="0" w:color="auto"/>
        <w:bottom w:val="none" w:sz="0" w:space="0" w:color="auto"/>
        <w:right w:val="none" w:sz="0" w:space="0" w:color="auto"/>
      </w:divBdr>
      <w:divsChild>
        <w:div w:id="1378822317">
          <w:marLeft w:val="288"/>
          <w:marRight w:val="0"/>
          <w:marTop w:val="0"/>
          <w:marBottom w:val="0"/>
          <w:divBdr>
            <w:top w:val="none" w:sz="0" w:space="0" w:color="auto"/>
            <w:left w:val="none" w:sz="0" w:space="0" w:color="auto"/>
            <w:bottom w:val="none" w:sz="0" w:space="0" w:color="auto"/>
            <w:right w:val="none" w:sz="0" w:space="0" w:color="auto"/>
          </w:divBdr>
        </w:div>
      </w:divsChild>
    </w:div>
    <w:div w:id="332070987">
      <w:bodyDiv w:val="1"/>
      <w:marLeft w:val="0"/>
      <w:marRight w:val="0"/>
      <w:marTop w:val="0"/>
      <w:marBottom w:val="0"/>
      <w:divBdr>
        <w:top w:val="none" w:sz="0" w:space="0" w:color="auto"/>
        <w:left w:val="none" w:sz="0" w:space="0" w:color="auto"/>
        <w:bottom w:val="none" w:sz="0" w:space="0" w:color="auto"/>
        <w:right w:val="none" w:sz="0" w:space="0" w:color="auto"/>
      </w:divBdr>
    </w:div>
    <w:div w:id="405105267">
      <w:bodyDiv w:val="1"/>
      <w:marLeft w:val="0"/>
      <w:marRight w:val="0"/>
      <w:marTop w:val="0"/>
      <w:marBottom w:val="0"/>
      <w:divBdr>
        <w:top w:val="none" w:sz="0" w:space="0" w:color="auto"/>
        <w:left w:val="none" w:sz="0" w:space="0" w:color="auto"/>
        <w:bottom w:val="none" w:sz="0" w:space="0" w:color="auto"/>
        <w:right w:val="none" w:sz="0" w:space="0" w:color="auto"/>
      </w:divBdr>
      <w:divsChild>
        <w:div w:id="1609049312">
          <w:marLeft w:val="288"/>
          <w:marRight w:val="0"/>
          <w:marTop w:val="0"/>
          <w:marBottom w:val="0"/>
          <w:divBdr>
            <w:top w:val="none" w:sz="0" w:space="0" w:color="auto"/>
            <w:left w:val="none" w:sz="0" w:space="0" w:color="auto"/>
            <w:bottom w:val="none" w:sz="0" w:space="0" w:color="auto"/>
            <w:right w:val="none" w:sz="0" w:space="0" w:color="auto"/>
          </w:divBdr>
        </w:div>
        <w:div w:id="1581063763">
          <w:marLeft w:val="288"/>
          <w:marRight w:val="0"/>
          <w:marTop w:val="0"/>
          <w:marBottom w:val="0"/>
          <w:divBdr>
            <w:top w:val="none" w:sz="0" w:space="0" w:color="auto"/>
            <w:left w:val="none" w:sz="0" w:space="0" w:color="auto"/>
            <w:bottom w:val="none" w:sz="0" w:space="0" w:color="auto"/>
            <w:right w:val="none" w:sz="0" w:space="0" w:color="auto"/>
          </w:divBdr>
        </w:div>
        <w:div w:id="730541717">
          <w:marLeft w:val="288"/>
          <w:marRight w:val="0"/>
          <w:marTop w:val="0"/>
          <w:marBottom w:val="0"/>
          <w:divBdr>
            <w:top w:val="none" w:sz="0" w:space="0" w:color="auto"/>
            <w:left w:val="none" w:sz="0" w:space="0" w:color="auto"/>
            <w:bottom w:val="none" w:sz="0" w:space="0" w:color="auto"/>
            <w:right w:val="none" w:sz="0" w:space="0" w:color="auto"/>
          </w:divBdr>
        </w:div>
      </w:divsChild>
    </w:div>
    <w:div w:id="615908838">
      <w:bodyDiv w:val="1"/>
      <w:marLeft w:val="0"/>
      <w:marRight w:val="0"/>
      <w:marTop w:val="0"/>
      <w:marBottom w:val="0"/>
      <w:divBdr>
        <w:top w:val="none" w:sz="0" w:space="0" w:color="auto"/>
        <w:left w:val="none" w:sz="0" w:space="0" w:color="auto"/>
        <w:bottom w:val="none" w:sz="0" w:space="0" w:color="auto"/>
        <w:right w:val="none" w:sz="0" w:space="0" w:color="auto"/>
      </w:divBdr>
    </w:div>
    <w:div w:id="812985297">
      <w:bodyDiv w:val="1"/>
      <w:marLeft w:val="0"/>
      <w:marRight w:val="0"/>
      <w:marTop w:val="0"/>
      <w:marBottom w:val="0"/>
      <w:divBdr>
        <w:top w:val="none" w:sz="0" w:space="0" w:color="auto"/>
        <w:left w:val="none" w:sz="0" w:space="0" w:color="auto"/>
        <w:bottom w:val="none" w:sz="0" w:space="0" w:color="auto"/>
        <w:right w:val="none" w:sz="0" w:space="0" w:color="auto"/>
      </w:divBdr>
    </w:div>
    <w:div w:id="966474678">
      <w:bodyDiv w:val="1"/>
      <w:marLeft w:val="0"/>
      <w:marRight w:val="0"/>
      <w:marTop w:val="0"/>
      <w:marBottom w:val="0"/>
      <w:divBdr>
        <w:top w:val="none" w:sz="0" w:space="0" w:color="auto"/>
        <w:left w:val="none" w:sz="0" w:space="0" w:color="auto"/>
        <w:bottom w:val="none" w:sz="0" w:space="0" w:color="auto"/>
        <w:right w:val="none" w:sz="0" w:space="0" w:color="auto"/>
      </w:divBdr>
    </w:div>
    <w:div w:id="987320835">
      <w:bodyDiv w:val="1"/>
      <w:marLeft w:val="0"/>
      <w:marRight w:val="0"/>
      <w:marTop w:val="0"/>
      <w:marBottom w:val="0"/>
      <w:divBdr>
        <w:top w:val="none" w:sz="0" w:space="0" w:color="auto"/>
        <w:left w:val="none" w:sz="0" w:space="0" w:color="auto"/>
        <w:bottom w:val="none" w:sz="0" w:space="0" w:color="auto"/>
        <w:right w:val="none" w:sz="0" w:space="0" w:color="auto"/>
      </w:divBdr>
    </w:div>
    <w:div w:id="1005546752">
      <w:bodyDiv w:val="1"/>
      <w:marLeft w:val="0"/>
      <w:marRight w:val="0"/>
      <w:marTop w:val="0"/>
      <w:marBottom w:val="0"/>
      <w:divBdr>
        <w:top w:val="none" w:sz="0" w:space="0" w:color="auto"/>
        <w:left w:val="none" w:sz="0" w:space="0" w:color="auto"/>
        <w:bottom w:val="none" w:sz="0" w:space="0" w:color="auto"/>
        <w:right w:val="none" w:sz="0" w:space="0" w:color="auto"/>
      </w:divBdr>
      <w:divsChild>
        <w:div w:id="337924363">
          <w:marLeft w:val="288"/>
          <w:marRight w:val="0"/>
          <w:marTop w:val="0"/>
          <w:marBottom w:val="0"/>
          <w:divBdr>
            <w:top w:val="none" w:sz="0" w:space="0" w:color="auto"/>
            <w:left w:val="none" w:sz="0" w:space="0" w:color="auto"/>
            <w:bottom w:val="none" w:sz="0" w:space="0" w:color="auto"/>
            <w:right w:val="none" w:sz="0" w:space="0" w:color="auto"/>
          </w:divBdr>
        </w:div>
      </w:divsChild>
    </w:div>
    <w:div w:id="1086608475">
      <w:bodyDiv w:val="1"/>
      <w:marLeft w:val="0"/>
      <w:marRight w:val="0"/>
      <w:marTop w:val="0"/>
      <w:marBottom w:val="0"/>
      <w:divBdr>
        <w:top w:val="none" w:sz="0" w:space="0" w:color="auto"/>
        <w:left w:val="none" w:sz="0" w:space="0" w:color="auto"/>
        <w:bottom w:val="none" w:sz="0" w:space="0" w:color="auto"/>
        <w:right w:val="none" w:sz="0" w:space="0" w:color="auto"/>
      </w:divBdr>
    </w:div>
    <w:div w:id="1329867093">
      <w:bodyDiv w:val="1"/>
      <w:marLeft w:val="0"/>
      <w:marRight w:val="0"/>
      <w:marTop w:val="0"/>
      <w:marBottom w:val="0"/>
      <w:divBdr>
        <w:top w:val="none" w:sz="0" w:space="0" w:color="auto"/>
        <w:left w:val="none" w:sz="0" w:space="0" w:color="auto"/>
        <w:bottom w:val="none" w:sz="0" w:space="0" w:color="auto"/>
        <w:right w:val="none" w:sz="0" w:space="0" w:color="auto"/>
      </w:divBdr>
      <w:divsChild>
        <w:div w:id="153645566">
          <w:marLeft w:val="288"/>
          <w:marRight w:val="0"/>
          <w:marTop w:val="0"/>
          <w:marBottom w:val="0"/>
          <w:divBdr>
            <w:top w:val="none" w:sz="0" w:space="0" w:color="auto"/>
            <w:left w:val="none" w:sz="0" w:space="0" w:color="auto"/>
            <w:bottom w:val="none" w:sz="0" w:space="0" w:color="auto"/>
            <w:right w:val="none" w:sz="0" w:space="0" w:color="auto"/>
          </w:divBdr>
        </w:div>
      </w:divsChild>
    </w:div>
    <w:div w:id="1427336942">
      <w:bodyDiv w:val="1"/>
      <w:marLeft w:val="0"/>
      <w:marRight w:val="0"/>
      <w:marTop w:val="0"/>
      <w:marBottom w:val="0"/>
      <w:divBdr>
        <w:top w:val="none" w:sz="0" w:space="0" w:color="auto"/>
        <w:left w:val="none" w:sz="0" w:space="0" w:color="auto"/>
        <w:bottom w:val="none" w:sz="0" w:space="0" w:color="auto"/>
        <w:right w:val="none" w:sz="0" w:space="0" w:color="auto"/>
      </w:divBdr>
      <w:divsChild>
        <w:div w:id="1736975181">
          <w:marLeft w:val="288"/>
          <w:marRight w:val="0"/>
          <w:marTop w:val="0"/>
          <w:marBottom w:val="0"/>
          <w:divBdr>
            <w:top w:val="none" w:sz="0" w:space="0" w:color="auto"/>
            <w:left w:val="none" w:sz="0" w:space="0" w:color="auto"/>
            <w:bottom w:val="none" w:sz="0" w:space="0" w:color="auto"/>
            <w:right w:val="none" w:sz="0" w:space="0" w:color="auto"/>
          </w:divBdr>
        </w:div>
      </w:divsChild>
    </w:div>
    <w:div w:id="1592271348">
      <w:bodyDiv w:val="1"/>
      <w:marLeft w:val="0"/>
      <w:marRight w:val="0"/>
      <w:marTop w:val="0"/>
      <w:marBottom w:val="0"/>
      <w:divBdr>
        <w:top w:val="none" w:sz="0" w:space="0" w:color="auto"/>
        <w:left w:val="none" w:sz="0" w:space="0" w:color="auto"/>
        <w:bottom w:val="none" w:sz="0" w:space="0" w:color="auto"/>
        <w:right w:val="none" w:sz="0" w:space="0" w:color="auto"/>
      </w:divBdr>
    </w:div>
    <w:div w:id="1803310217">
      <w:bodyDiv w:val="1"/>
      <w:marLeft w:val="0"/>
      <w:marRight w:val="0"/>
      <w:marTop w:val="0"/>
      <w:marBottom w:val="0"/>
      <w:divBdr>
        <w:top w:val="none" w:sz="0" w:space="0" w:color="auto"/>
        <w:left w:val="none" w:sz="0" w:space="0" w:color="auto"/>
        <w:bottom w:val="none" w:sz="0" w:space="0" w:color="auto"/>
        <w:right w:val="none" w:sz="0" w:space="0" w:color="auto"/>
      </w:divBdr>
      <w:divsChild>
        <w:div w:id="971253348">
          <w:marLeft w:val="288"/>
          <w:marRight w:val="0"/>
          <w:marTop w:val="0"/>
          <w:marBottom w:val="0"/>
          <w:divBdr>
            <w:top w:val="none" w:sz="0" w:space="0" w:color="auto"/>
            <w:left w:val="none" w:sz="0" w:space="0" w:color="auto"/>
            <w:bottom w:val="none" w:sz="0" w:space="0" w:color="auto"/>
            <w:right w:val="none" w:sz="0" w:space="0" w:color="auto"/>
          </w:divBdr>
        </w:div>
        <w:div w:id="2035619163">
          <w:marLeft w:val="288"/>
          <w:marRight w:val="0"/>
          <w:marTop w:val="0"/>
          <w:marBottom w:val="0"/>
          <w:divBdr>
            <w:top w:val="none" w:sz="0" w:space="0" w:color="auto"/>
            <w:left w:val="none" w:sz="0" w:space="0" w:color="auto"/>
            <w:bottom w:val="none" w:sz="0" w:space="0" w:color="auto"/>
            <w:right w:val="none" w:sz="0" w:space="0" w:color="auto"/>
          </w:divBdr>
        </w:div>
        <w:div w:id="1404180257">
          <w:marLeft w:val="288"/>
          <w:marRight w:val="0"/>
          <w:marTop w:val="0"/>
          <w:marBottom w:val="0"/>
          <w:divBdr>
            <w:top w:val="none" w:sz="0" w:space="0" w:color="auto"/>
            <w:left w:val="none" w:sz="0" w:space="0" w:color="auto"/>
            <w:bottom w:val="none" w:sz="0" w:space="0" w:color="auto"/>
            <w:right w:val="none" w:sz="0" w:space="0" w:color="auto"/>
          </w:divBdr>
        </w:div>
      </w:divsChild>
    </w:div>
    <w:div w:id="1842507836">
      <w:bodyDiv w:val="1"/>
      <w:marLeft w:val="0"/>
      <w:marRight w:val="0"/>
      <w:marTop w:val="0"/>
      <w:marBottom w:val="0"/>
      <w:divBdr>
        <w:top w:val="none" w:sz="0" w:space="0" w:color="auto"/>
        <w:left w:val="none" w:sz="0" w:space="0" w:color="auto"/>
        <w:bottom w:val="none" w:sz="0" w:space="0" w:color="auto"/>
        <w:right w:val="none" w:sz="0" w:space="0" w:color="auto"/>
      </w:divBdr>
      <w:divsChild>
        <w:div w:id="1067999375">
          <w:marLeft w:val="0"/>
          <w:marRight w:val="0"/>
          <w:marTop w:val="0"/>
          <w:marBottom w:val="0"/>
          <w:divBdr>
            <w:top w:val="none" w:sz="0" w:space="0" w:color="auto"/>
            <w:left w:val="none" w:sz="0" w:space="0" w:color="auto"/>
            <w:bottom w:val="none" w:sz="0" w:space="0" w:color="auto"/>
            <w:right w:val="none" w:sz="0" w:space="0" w:color="auto"/>
          </w:divBdr>
          <w:divsChild>
            <w:div w:id="1204636405">
              <w:marLeft w:val="0"/>
              <w:marRight w:val="0"/>
              <w:marTop w:val="0"/>
              <w:marBottom w:val="0"/>
              <w:divBdr>
                <w:top w:val="none" w:sz="0" w:space="0" w:color="auto"/>
                <w:left w:val="none" w:sz="0" w:space="0" w:color="auto"/>
                <w:bottom w:val="none" w:sz="0" w:space="0" w:color="auto"/>
                <w:right w:val="none" w:sz="0" w:space="0" w:color="auto"/>
              </w:divBdr>
              <w:divsChild>
                <w:div w:id="1652444624">
                  <w:marLeft w:val="0"/>
                  <w:marRight w:val="0"/>
                  <w:marTop w:val="0"/>
                  <w:marBottom w:val="0"/>
                  <w:divBdr>
                    <w:top w:val="none" w:sz="0" w:space="0" w:color="auto"/>
                    <w:left w:val="none" w:sz="0" w:space="0" w:color="auto"/>
                    <w:bottom w:val="none" w:sz="0" w:space="0" w:color="auto"/>
                    <w:right w:val="none" w:sz="0" w:space="0" w:color="auto"/>
                  </w:divBdr>
                  <w:divsChild>
                    <w:div w:id="578753617">
                      <w:marLeft w:val="-1"/>
                      <w:marRight w:val="-1"/>
                      <w:marTop w:val="0"/>
                      <w:marBottom w:val="0"/>
                      <w:divBdr>
                        <w:top w:val="none" w:sz="0" w:space="0" w:color="auto"/>
                        <w:left w:val="none" w:sz="0" w:space="0" w:color="auto"/>
                        <w:bottom w:val="none" w:sz="0" w:space="0" w:color="auto"/>
                        <w:right w:val="none" w:sz="0" w:space="0" w:color="auto"/>
                      </w:divBdr>
                      <w:divsChild>
                        <w:div w:id="1509633235">
                          <w:marLeft w:val="0"/>
                          <w:marRight w:val="0"/>
                          <w:marTop w:val="0"/>
                          <w:marBottom w:val="0"/>
                          <w:divBdr>
                            <w:top w:val="none" w:sz="0" w:space="0" w:color="auto"/>
                            <w:left w:val="none" w:sz="0" w:space="0" w:color="auto"/>
                            <w:bottom w:val="none" w:sz="0" w:space="0" w:color="auto"/>
                            <w:right w:val="none" w:sz="0" w:space="0" w:color="auto"/>
                          </w:divBdr>
                          <w:divsChild>
                            <w:div w:id="880677511">
                              <w:marLeft w:val="0"/>
                              <w:marRight w:val="0"/>
                              <w:marTop w:val="0"/>
                              <w:marBottom w:val="300"/>
                              <w:divBdr>
                                <w:top w:val="none" w:sz="0" w:space="0" w:color="auto"/>
                                <w:left w:val="none" w:sz="0" w:space="0" w:color="auto"/>
                                <w:bottom w:val="none" w:sz="0" w:space="0" w:color="auto"/>
                                <w:right w:val="none" w:sz="0" w:space="0" w:color="auto"/>
                              </w:divBdr>
                              <w:divsChild>
                                <w:div w:id="362243370">
                                  <w:marLeft w:val="0"/>
                                  <w:marRight w:val="0"/>
                                  <w:marTop w:val="0"/>
                                  <w:marBottom w:val="0"/>
                                  <w:divBdr>
                                    <w:top w:val="none" w:sz="0" w:space="0" w:color="auto"/>
                                    <w:left w:val="none" w:sz="0" w:space="0" w:color="auto"/>
                                    <w:bottom w:val="none" w:sz="0" w:space="0" w:color="auto"/>
                                    <w:right w:val="none" w:sz="0" w:space="0" w:color="auto"/>
                                  </w:divBdr>
                                  <w:divsChild>
                                    <w:div w:id="14832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ichael.buchbauer@andritz.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ndritz.com/news-d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gtcwp\GFC\CC%20(Corporate%20Communications)\Rebranding,%20Brainds\Vorlagen\Presse-Info\Press_release_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1CF35-89AB-4D7E-86DD-969FB9A82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Press_release_final.dotx</Template>
  <TotalTime>0</TotalTime>
  <Pages>6</Pages>
  <Words>874</Words>
  <Characters>6862</Characters>
  <Application>Microsoft Office Word</Application>
  <DocSecurity>0</DocSecurity>
  <Lines>161</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ANDRITZ GROUP</Company>
  <LinksUpToDate>false</LinksUpToDate>
  <CharactersWithSpaces>7723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 Petra</dc:creator>
  <cp:lastModifiedBy>Buchbauer Michael</cp:lastModifiedBy>
  <cp:revision>3</cp:revision>
  <cp:lastPrinted>2018-10-08T07:33:00Z</cp:lastPrinted>
  <dcterms:created xsi:type="dcterms:W3CDTF">2019-05-16T07:00:00Z</dcterms:created>
  <dcterms:modified xsi:type="dcterms:W3CDTF">2019-05-16T07:10:00Z</dcterms:modified>
</cp:coreProperties>
</file>