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A19" w:rsidRPr="000A53AE" w:rsidRDefault="00CA1579" w:rsidP="006A7A19">
      <w:pPr>
        <w:rPr>
          <w:rFonts w:asciiTheme="majorHAnsi" w:hAnsiTheme="majorHAnsi"/>
          <w:b/>
          <w:color w:val="003A70" w:themeColor="accent1"/>
          <w:spacing w:val="4"/>
        </w:rPr>
      </w:pPr>
      <w:r>
        <w:rPr>
          <w:rFonts w:asciiTheme="majorHAnsi" w:hAnsiTheme="majorHAnsi"/>
          <w:b/>
          <w:color w:val="003A70" w:themeColor="accent1"/>
        </w:rPr>
        <w:t>PRESSE-INFORMATION</w:t>
      </w:r>
    </w:p>
    <w:p w:rsidR="00CA1579" w:rsidRPr="007124DA" w:rsidRDefault="00CA1579" w:rsidP="006A7A19"/>
    <w:p w:rsidR="00583FAC" w:rsidRPr="00CA1579" w:rsidRDefault="00DA7305" w:rsidP="00DA7305">
      <w:pPr>
        <w:pStyle w:val="Heading1"/>
      </w:pPr>
      <w:r>
        <w:t>ANDRITZ liefert zwei neue kontinuierliche Glüh- und Behandlungslinien für Qinghai Zhuofeng, China</w:t>
      </w:r>
    </w:p>
    <w:p w:rsidR="00B359C0" w:rsidRPr="007124DA" w:rsidRDefault="00B359C0" w:rsidP="004C4086"/>
    <w:p w:rsidR="00170632" w:rsidRPr="00F33F65" w:rsidRDefault="006B2EC5" w:rsidP="006B2EC5">
      <w:r>
        <w:rPr>
          <w:rStyle w:val="IntroAndritz"/>
        </w:rPr>
        <w:t xml:space="preserve">GRAZ, </w:t>
      </w:r>
      <w:r w:rsidR="008263C5">
        <w:rPr>
          <w:rStyle w:val="IntroAndritz"/>
        </w:rPr>
        <w:t>18.</w:t>
      </w:r>
      <w:r>
        <w:rPr>
          <w:rStyle w:val="IntroAndritz"/>
        </w:rPr>
        <w:t xml:space="preserve"> JUNI, 2019 .</w:t>
      </w:r>
      <w:r>
        <w:t>Der internationale Technologiekonzern ANDRITZ erhielt von Qinghai Zhuofeng New Material Co., Ltd., China, den Auftrag zur Lieferung von zwei neuen kontinuierlichen Glüh- und Behandlungslinien mit einer Jahreskapazität von je 110.000 Tonnen. Die Inbetriebnahme ist für das zweite Quartal 2021 (Linie 1) bzw. das zweite Quartal 2022 (Linie 2) vorgesehen.</w:t>
      </w:r>
    </w:p>
    <w:p w:rsidR="00C15690" w:rsidRPr="007124DA" w:rsidRDefault="00C15690" w:rsidP="006B2EC5"/>
    <w:p w:rsidR="00C15690" w:rsidRPr="00F33F65" w:rsidRDefault="00C15690" w:rsidP="006B2EC5">
      <w:r>
        <w:t>Auf den neuen Linien werden hochwertige Flacherzeugnisse aus Aluminium für die Automobilindustrie produziert. Sie sind mit einer Reihe unterschiedlicher Beschichtungstechnologien (</w:t>
      </w:r>
      <w:proofErr w:type="spellStart"/>
      <w:r>
        <w:t>Ti</w:t>
      </w:r>
      <w:proofErr w:type="spellEnd"/>
      <w:r>
        <w:t>/</w:t>
      </w:r>
      <w:proofErr w:type="spellStart"/>
      <w:r>
        <w:t>Zr</w:t>
      </w:r>
      <w:proofErr w:type="spellEnd"/>
      <w:r>
        <w:t xml:space="preserve"> sowie </w:t>
      </w:r>
      <w:proofErr w:type="spellStart"/>
      <w:r>
        <w:t>Arconic</w:t>
      </w:r>
      <w:proofErr w:type="spellEnd"/>
      <w:r>
        <w:t xml:space="preserve"> 951)</w:t>
      </w:r>
      <w:r w:rsidR="00483065">
        <w:t xml:space="preserve"> </w:t>
      </w:r>
      <w:r>
        <w:t>ausgestattet, welche flexibel und mit schneller, einfacher Umstellung entsprechend den diversen Anforderungen der Automob</w:t>
      </w:r>
      <w:r w:rsidR="008263C5">
        <w:t xml:space="preserve">ilindustrie eingesetzt werden. </w:t>
      </w:r>
      <w:r>
        <w:t>Außerdem wurden die zwei Linien für niedrigste Betriebskosten ausgelegt und den Einbau modernster ANDRITZ-Rückgewinnungs</w:t>
      </w:r>
      <w:r w:rsidR="008263C5">
        <w:t>-</w:t>
      </w:r>
      <w:r>
        <w:t>technologien vorbereitet. Der ANDRITZ Lieferumfang umfasst auch die Automatisierung sowie die Inbetriebnahme.</w:t>
      </w:r>
    </w:p>
    <w:p w:rsidR="00C8671C" w:rsidRPr="007124DA" w:rsidRDefault="00C8671C" w:rsidP="00C8671C"/>
    <w:p w:rsidR="005542EA" w:rsidRPr="006C2FAE" w:rsidRDefault="006C2FAE" w:rsidP="00C8671C">
      <w:pPr>
        <w:rPr>
          <w:color w:val="000000" w:themeColor="text1"/>
        </w:rPr>
      </w:pPr>
      <w:r>
        <w:t xml:space="preserve">Qinghai </w:t>
      </w:r>
      <w:proofErr w:type="spellStart"/>
      <w:r>
        <w:t>Zhuofeng</w:t>
      </w:r>
      <w:proofErr w:type="spellEnd"/>
      <w:r>
        <w:t xml:space="preserve"> New Material Co., Ltd.</w:t>
      </w:r>
      <w:r w:rsidR="00483065">
        <w:t xml:space="preserve"> wurde </w:t>
      </w:r>
      <w:r>
        <w:t>im Juli 2017</w:t>
      </w:r>
      <w:r w:rsidR="00483065">
        <w:t xml:space="preserve"> gegründet</w:t>
      </w:r>
      <w:r>
        <w:t xml:space="preserve">. Das Unternehmen hat seinen Sitz im Industriepark </w:t>
      </w:r>
      <w:proofErr w:type="spellStart"/>
      <w:r>
        <w:t>Ganhe</w:t>
      </w:r>
      <w:proofErr w:type="spellEnd"/>
      <w:r>
        <w:t xml:space="preserve">, </w:t>
      </w:r>
      <w:r w:rsidR="00483065">
        <w:t xml:space="preserve">in der </w:t>
      </w:r>
      <w:r>
        <w:t>Xining-Zone für wirtschaftliche und technologische Entwicklung. Die Gesamtinvestition beträgt 1,6 Milliarden Yuan auf einer Fläche von 8 km²</w:t>
      </w:r>
      <w:r w:rsidR="00483065">
        <w:t xml:space="preserve">, der erwartete </w:t>
      </w:r>
      <w:r>
        <w:t xml:space="preserve">Umsatz </w:t>
      </w:r>
      <w:r w:rsidR="00483065">
        <w:t>beläuft sich auf</w:t>
      </w:r>
      <w:r>
        <w:t xml:space="preserve"> 5,5 Milliarden Yuan.</w:t>
      </w:r>
    </w:p>
    <w:p w:rsidR="000C573F" w:rsidRPr="007124DA" w:rsidRDefault="000C573F" w:rsidP="00C9603B">
      <w:pPr>
        <w:jc w:val="center"/>
      </w:pPr>
    </w:p>
    <w:p w:rsidR="00C9603B" w:rsidRPr="005542EA" w:rsidRDefault="00C9603B" w:rsidP="00C9603B">
      <w:pPr>
        <w:jc w:val="center"/>
      </w:pPr>
      <w:r>
        <w:t>– Ende –</w:t>
      </w:r>
    </w:p>
    <w:p w:rsidR="00B359C0" w:rsidRPr="007124DA" w:rsidRDefault="00B359C0" w:rsidP="00C8671C"/>
    <w:p w:rsidR="000C573F" w:rsidRPr="007124DA" w:rsidRDefault="000C573F" w:rsidP="00C8671C"/>
    <w:p w:rsidR="000C573F" w:rsidRPr="007124DA" w:rsidRDefault="000C573F" w:rsidP="00C8671C"/>
    <w:p w:rsidR="000C573F" w:rsidRPr="007124DA" w:rsidRDefault="000C573F" w:rsidP="00C8671C"/>
    <w:p w:rsidR="000C573F" w:rsidRPr="007124DA" w:rsidRDefault="000C573F" w:rsidP="00C8671C">
      <w:pPr>
        <w:sectPr w:rsidR="000C573F" w:rsidRPr="007124DA" w:rsidSect="0063514D">
          <w:headerReference w:type="default" r:id="rId8"/>
          <w:headerReference w:type="first" r:id="rId9"/>
          <w:footerReference w:type="first" r:id="rId10"/>
          <w:type w:val="continuous"/>
          <w:pgSz w:w="11910" w:h="16840"/>
          <w:pgMar w:top="3033" w:right="1418" w:bottom="1474" w:left="1418" w:header="709" w:footer="709" w:gutter="0"/>
          <w:cols w:space="720"/>
          <w:titlePg/>
          <w:docGrid w:linePitch="299"/>
        </w:sectPr>
      </w:pPr>
    </w:p>
    <w:p w:rsidR="000C573F" w:rsidRDefault="00FE2DBA" w:rsidP="00FE2DBA">
      <w:r>
        <w:lastRenderedPageBreak/>
        <w:t xml:space="preserve">Kontinuierliche Glüh- und Behandlungslinie </w:t>
      </w:r>
      <w:r w:rsidR="008263C5">
        <w:t xml:space="preserve">von ANDRITZ </w:t>
      </w:r>
      <w:r>
        <w:t>für Aluminiumbleche für die Automobilindustrie</w:t>
      </w:r>
      <w:r>
        <w:rPr>
          <w:noProof/>
          <w:lang w:eastAsia="de-AT" w:bidi="ar-SA"/>
        </w:rPr>
        <w:drawing>
          <wp:anchor distT="0" distB="0" distL="114300" distR="114300" simplePos="0" relativeHeight="251658240" behindDoc="1" locked="0" layoutInCell="1" allowOverlap="1">
            <wp:simplePos x="0" y="0"/>
            <wp:positionH relativeFrom="column">
              <wp:posOffset>4445</wp:posOffset>
            </wp:positionH>
            <wp:positionV relativeFrom="paragraph">
              <wp:posOffset>0</wp:posOffset>
            </wp:positionV>
            <wp:extent cx="5761990" cy="4602480"/>
            <wp:effectExtent l="0" t="0" r="0" b="7620"/>
            <wp:wrapTight wrapText="bothSides">
              <wp:wrapPolygon edited="0">
                <wp:start x="0" y="0"/>
                <wp:lineTo x="0" y="21546"/>
                <wp:lineTo x="21495" y="21546"/>
                <wp:lineTo x="2149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_Lofte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1990" cy="4602480"/>
                    </a:xfrm>
                    <a:prstGeom prst="rect">
                      <a:avLst/>
                    </a:prstGeom>
                  </pic:spPr>
                </pic:pic>
              </a:graphicData>
            </a:graphic>
            <wp14:sizeRelH relativeFrom="page">
              <wp14:pctWidth>0</wp14:pctWidth>
            </wp14:sizeRelH>
            <wp14:sizeRelV relativeFrom="page">
              <wp14:pctHeight>0</wp14:pctHeight>
            </wp14:sizeRelV>
          </wp:anchor>
        </w:drawing>
      </w:r>
      <w:r w:rsidR="008263C5">
        <w:t>.</w:t>
      </w:r>
      <w:bookmarkStart w:id="0" w:name="_GoBack"/>
      <w:bookmarkEnd w:id="0"/>
    </w:p>
    <w:p w:rsidR="00BE6FB2" w:rsidRPr="007124DA" w:rsidRDefault="00BE6FB2" w:rsidP="00B975BA"/>
    <w:p w:rsidR="00FE2DBA" w:rsidRPr="00BE6FB2" w:rsidRDefault="00FE2DBA" w:rsidP="00B975BA"/>
    <w:p w:rsidR="00CA1579" w:rsidRPr="00CA1579" w:rsidRDefault="00CA1579" w:rsidP="00CA1579">
      <w:pPr>
        <w:widowControl/>
        <w:adjustRightInd w:val="0"/>
        <w:spacing w:line="205" w:lineRule="exact"/>
        <w:ind w:left="40" w:right="-20"/>
        <w:rPr>
          <w:rFonts w:ascii="Arial" w:eastAsiaTheme="minorHAnsi" w:hAnsi="Arial" w:cs="Arial"/>
          <w:color w:val="000000"/>
          <w:szCs w:val="20"/>
        </w:rPr>
      </w:pPr>
      <w:r>
        <w:rPr>
          <w:rFonts w:ascii="Arial" w:hAnsi="Arial"/>
          <w:b/>
          <w:bCs/>
          <w:color w:val="00396F"/>
          <w:szCs w:val="20"/>
        </w:rPr>
        <w:t>DOWNLOAD PRESSE-INFORMATION UND FOTO</w:t>
      </w:r>
    </w:p>
    <w:p w:rsidR="00CA1579" w:rsidRPr="00CA1579" w:rsidRDefault="00CA1579" w:rsidP="00CA1579">
      <w:pPr>
        <w:widowControl/>
        <w:adjustRightInd w:val="0"/>
        <w:spacing w:line="271" w:lineRule="auto"/>
        <w:ind w:left="40" w:right="62"/>
        <w:rPr>
          <w:rFonts w:ascii="Arial" w:eastAsiaTheme="minorHAnsi" w:hAnsi="Arial" w:cs="Arial"/>
          <w:color w:val="000000"/>
          <w:szCs w:val="20"/>
        </w:rPr>
      </w:pPr>
      <w:r>
        <w:rPr>
          <w:rFonts w:ascii="Arial" w:hAnsi="Arial"/>
          <w:szCs w:val="20"/>
        </w:rPr>
        <w:t xml:space="preserve">Presse-Information und Foto stehen unter </w:t>
      </w:r>
      <w:r>
        <w:rPr>
          <w:rFonts w:ascii="Arial" w:hAnsi="Arial"/>
          <w:color w:val="00396F"/>
          <w:szCs w:val="20"/>
        </w:rPr>
        <w:t>andritz.com/news-de</w:t>
      </w:r>
      <w:r>
        <w:rPr>
          <w:rFonts w:ascii="Arial" w:hAnsi="Arial"/>
          <w:szCs w:val="20"/>
        </w:rPr>
        <w:t xml:space="preserve"> zum Download zur Verfügung.</w:t>
      </w:r>
      <w:r>
        <w:rPr>
          <w:rFonts w:ascii="Arial" w:hAnsi="Arial"/>
          <w:color w:val="000000"/>
          <w:szCs w:val="20"/>
        </w:rPr>
        <w:t xml:space="preserve"> Honorarfreie Veröffentlichung des Fotos unter der Quellenangabe: „Foto: ANDRITZ“.</w:t>
      </w:r>
    </w:p>
    <w:p w:rsidR="00CA1579" w:rsidRPr="007124DA" w:rsidRDefault="00CA1579" w:rsidP="00CA1579">
      <w:pPr>
        <w:widowControl/>
        <w:adjustRightInd w:val="0"/>
        <w:spacing w:before="56" w:line="240" w:lineRule="auto"/>
        <w:ind w:left="40" w:right="-20"/>
        <w:rPr>
          <w:rFonts w:ascii="Arial" w:eastAsiaTheme="minorHAnsi" w:hAnsi="Arial" w:cs="Arial"/>
          <w:b/>
          <w:bCs/>
          <w:color w:val="00396F"/>
          <w:spacing w:val="4"/>
          <w:szCs w:val="20"/>
          <w:lang w:eastAsia="en-US" w:bidi="ar-SA"/>
        </w:rPr>
      </w:pPr>
    </w:p>
    <w:p w:rsidR="000C573F" w:rsidRPr="007124DA" w:rsidRDefault="000C573F" w:rsidP="00CA1579">
      <w:pPr>
        <w:widowControl/>
        <w:adjustRightInd w:val="0"/>
        <w:spacing w:before="56" w:line="240" w:lineRule="auto"/>
        <w:ind w:left="40" w:right="-20"/>
        <w:rPr>
          <w:rFonts w:ascii="Arial" w:eastAsiaTheme="minorHAnsi" w:hAnsi="Arial" w:cs="Arial"/>
          <w:b/>
          <w:bCs/>
          <w:color w:val="00396F"/>
          <w:spacing w:val="4"/>
          <w:szCs w:val="20"/>
          <w:lang w:eastAsia="en-US" w:bidi="ar-SA"/>
        </w:rPr>
      </w:pPr>
    </w:p>
    <w:p w:rsidR="000C573F" w:rsidRPr="000C573F" w:rsidRDefault="000C573F" w:rsidP="000C573F">
      <w:pPr>
        <w:outlineLvl w:val="1"/>
        <w:rPr>
          <w:rFonts w:ascii="Arial" w:hAnsi="Arial" w:cs="Arial"/>
          <w:b/>
          <w:color w:val="003A70"/>
          <w:spacing w:val="4"/>
        </w:rPr>
      </w:pPr>
      <w:r>
        <w:rPr>
          <w:rFonts w:ascii="Arial" w:hAnsi="Arial"/>
          <w:b/>
          <w:color w:val="003A70"/>
        </w:rPr>
        <w:t>FÜR WEITERE INFORMATIONEN KONTAKTIEREN SIE BITTE</w:t>
      </w:r>
    </w:p>
    <w:p w:rsidR="000C573F" w:rsidRPr="007124DA" w:rsidRDefault="000C573F" w:rsidP="000C573F">
      <w:pPr>
        <w:rPr>
          <w:rFonts w:ascii="Arial" w:hAnsi="Arial" w:cs="Arial"/>
          <w:lang w:val="en-US"/>
        </w:rPr>
      </w:pPr>
      <w:r w:rsidRPr="007124DA">
        <w:rPr>
          <w:rFonts w:ascii="Arial" w:hAnsi="Arial"/>
          <w:lang w:val="en-US"/>
        </w:rPr>
        <w:t>Dr. Michael Buchbauer</w:t>
      </w:r>
    </w:p>
    <w:p w:rsidR="000C573F" w:rsidRPr="007124DA" w:rsidRDefault="000C573F" w:rsidP="000C573F">
      <w:pPr>
        <w:rPr>
          <w:rFonts w:ascii="Arial" w:hAnsi="Arial" w:cs="Arial"/>
          <w:lang w:val="en-US"/>
        </w:rPr>
      </w:pPr>
      <w:r w:rsidRPr="007124DA">
        <w:rPr>
          <w:rFonts w:ascii="Arial" w:hAnsi="Arial"/>
          <w:lang w:val="en-US"/>
        </w:rPr>
        <w:t>Head of Corporate Communications</w:t>
      </w:r>
    </w:p>
    <w:p w:rsidR="000C573F" w:rsidRPr="007124DA" w:rsidRDefault="008263C5" w:rsidP="000C573F">
      <w:pPr>
        <w:rPr>
          <w:rFonts w:cs="Arial"/>
          <w:lang w:val="en-US"/>
        </w:rPr>
      </w:pPr>
      <w:hyperlink r:id="rId12" w:history="1">
        <w:r w:rsidR="006C2FAE" w:rsidRPr="007124DA">
          <w:rPr>
            <w:lang w:val="en-US"/>
          </w:rPr>
          <w:t>michael.buchbauer@andritz.com</w:t>
        </w:r>
      </w:hyperlink>
    </w:p>
    <w:p w:rsidR="000C573F" w:rsidRPr="007124DA" w:rsidRDefault="000C573F" w:rsidP="000C573F">
      <w:pPr>
        <w:rPr>
          <w:rFonts w:ascii="Arial" w:hAnsi="Arial"/>
          <w:lang w:val="en-US"/>
        </w:rPr>
      </w:pPr>
      <w:r w:rsidRPr="007124DA">
        <w:rPr>
          <w:rFonts w:ascii="Arial" w:hAnsi="Arial"/>
          <w:lang w:val="en-US"/>
        </w:rPr>
        <w:t>andritz.com</w:t>
      </w:r>
    </w:p>
    <w:p w:rsidR="000C573F" w:rsidRPr="005542EA" w:rsidRDefault="000C573F" w:rsidP="00C9603B">
      <w:pPr>
        <w:spacing w:line="240" w:lineRule="auto"/>
        <w:rPr>
          <w:lang w:val="en-US"/>
        </w:rPr>
      </w:pPr>
    </w:p>
    <w:p w:rsidR="000C573F" w:rsidRPr="005542EA" w:rsidRDefault="000C573F" w:rsidP="00C9603B">
      <w:pPr>
        <w:spacing w:line="240" w:lineRule="auto"/>
        <w:rPr>
          <w:lang w:val="en-US"/>
        </w:rPr>
      </w:pPr>
    </w:p>
    <w:p w:rsidR="00C9603B" w:rsidRPr="007124DA" w:rsidRDefault="00C9603B" w:rsidP="00C9603B">
      <w:pPr>
        <w:spacing w:line="240" w:lineRule="auto"/>
        <w:rPr>
          <w:rFonts w:ascii="Arial" w:hAnsi="Arial" w:cs="Arial"/>
          <w:lang w:val="en-US"/>
        </w:rPr>
      </w:pPr>
      <w:r w:rsidRPr="007124DA">
        <w:rPr>
          <w:lang w:val="en-US"/>
        </w:rPr>
        <w:br w:type="page"/>
      </w:r>
    </w:p>
    <w:p w:rsidR="00DB25EC" w:rsidRPr="00DB25EC" w:rsidRDefault="00DB25EC" w:rsidP="00DB25EC">
      <w:pPr>
        <w:pStyle w:val="Heading3Alt"/>
      </w:pPr>
      <w:r>
        <w:lastRenderedPageBreak/>
        <w:t>ANDRITZ-GRUPPE</w:t>
      </w:r>
    </w:p>
    <w:p w:rsidR="0099509E" w:rsidRDefault="0099509E" w:rsidP="0099509E">
      <w:r>
        <w:t xml:space="preserve">ANDRITZ ist ein internationaler Technologiekonzern und liefert Anlagen, Systeme, Ausrüstungen und Serviceleistungen für unterschiedliche Industrien. Das Unternehmen gehört zu den Technologie- und Marktführern im Bereich Wasserkraft, in der Zellstoff- und Papierindustrie, der metallverarbeitenden Industrie und Stahlindustrie sowie in der kommunalen und industriellen Fest-Flüssig-Trennung. Weitere wesentliche Geschäftsfelder sind die Tierfutter- und </w:t>
      </w:r>
      <w:proofErr w:type="spellStart"/>
      <w:r>
        <w:t>Biomassepelletierung</w:t>
      </w:r>
      <w:proofErr w:type="spellEnd"/>
      <w:r>
        <w:t xml:space="preserve"> sowie die Automatisierung, wo ANDRITZ unter der Marke </w:t>
      </w:r>
      <w:proofErr w:type="spellStart"/>
      <w:r>
        <w:t>Metris</w:t>
      </w:r>
      <w:proofErr w:type="spellEnd"/>
      <w:r>
        <w:t xml:space="preserve"> eine breite Palette an innovativen Produkten und Dienstleistungen im Bereich Industrial Internet </w:t>
      </w:r>
      <w:proofErr w:type="spellStart"/>
      <w:r>
        <w:t>of</w:t>
      </w:r>
      <w:proofErr w:type="spellEnd"/>
      <w:r>
        <w:t xml:space="preserve"> Things (</w:t>
      </w:r>
      <w:proofErr w:type="spellStart"/>
      <w:r>
        <w:t>IIoT</w:t>
      </w:r>
      <w:proofErr w:type="spellEnd"/>
      <w:r>
        <w:t xml:space="preserve">) anbietet. Darüber hinaus ist das Unternehmen auch im Bereich der Energieerzeugung (Dampfkesselanlagen, Biomassekraftwerke, Rückgewinnungskessel sowie </w:t>
      </w:r>
      <w:proofErr w:type="spellStart"/>
      <w:r>
        <w:t>Gasifizierungsanlagen</w:t>
      </w:r>
      <w:proofErr w:type="spellEnd"/>
      <w:r>
        <w:t>) und Umwelttechnik (Rauchgas- und Abgasreinigungsanlagen) tätig und bietet Anlagen zur Produktion von Vliesstoffen, Viskosezellstoff und Faserplatten sowie Recyclinganlagen an.</w:t>
      </w:r>
    </w:p>
    <w:p w:rsidR="0099509E" w:rsidRDefault="0099509E" w:rsidP="0099509E"/>
    <w:p w:rsidR="0099509E" w:rsidRDefault="0099509E" w:rsidP="0099509E">
      <w:r w:rsidRPr="00F00127">
        <w:t>Leidenschaft, Partnerschaft, Perspektiven und Vielseitigkeit sind die zentralen Werte denen sich ANDRITZ verpflichtet fühlt und die definieren, wofür das Unternehmen steht. Der Hauptsitz</w:t>
      </w:r>
      <w:r>
        <w:t xml:space="preserve"> des börsennotierten Konzerns befindet sich in Graz, Österreich. Mit knapp 170 Jahren Erfahrung, über 29.000 Mitarbeitern und über 280 Standorten in mehr als 40 Ländern weltweit unterstützt ANDRITZ als verlässlicher und kompetenter Partner seine Kunden dabei, ihre Unternehmens- und Nachhaltigkeitsziele zu erreichen.</w:t>
      </w:r>
    </w:p>
    <w:p w:rsidR="00C9603B" w:rsidRPr="007124DA" w:rsidRDefault="00C9603B" w:rsidP="00C9603B">
      <w:pPr>
        <w:rPr>
          <w:rFonts w:ascii="Arial" w:hAnsi="Arial" w:cs="Arial"/>
        </w:rPr>
      </w:pPr>
    </w:p>
    <w:p w:rsidR="00C9603B" w:rsidRPr="007124DA" w:rsidRDefault="00C9603B" w:rsidP="00C9603B">
      <w:pPr>
        <w:rPr>
          <w:rFonts w:ascii="Arial" w:hAnsi="Arial" w:cs="Arial"/>
        </w:rPr>
      </w:pPr>
    </w:p>
    <w:p w:rsidR="00C9603B" w:rsidRPr="005542EA" w:rsidRDefault="00C9603B" w:rsidP="00C9603B">
      <w:pPr>
        <w:pStyle w:val="Heading2"/>
        <w:rPr>
          <w:rFonts w:ascii="Arial" w:hAnsi="Arial" w:cs="Arial"/>
          <w:color w:val="003A70"/>
        </w:rPr>
      </w:pPr>
      <w:r>
        <w:rPr>
          <w:rFonts w:ascii="Arial" w:hAnsi="Arial"/>
          <w:color w:val="003A70"/>
        </w:rPr>
        <w:t>ANDRITZ METALS</w:t>
      </w:r>
    </w:p>
    <w:p w:rsidR="00DB25EC" w:rsidRDefault="00DB25EC" w:rsidP="00DB25EC">
      <w:r>
        <w:t xml:space="preserve">ANDRITZ </w:t>
      </w:r>
      <w:proofErr w:type="spellStart"/>
      <w:r>
        <w:t>Metals</w:t>
      </w:r>
      <w:proofErr w:type="spellEnd"/>
      <w:r>
        <w:t xml:space="preserve"> ist über den Schuler-Konzern, an dem ANDRITZ über 95 Prozent hält, Technologie- und Weltmarktführer in der Umformtechnik. Schuler liefert Pressen, Automatisierungslösungen, Werkzeuge, Prozess-Know-how und Services für die gesamte metallverarbeitende Industrie. Zu den Kunden gehören Automobilhersteller und -zulieferer sowie Unternehmen aus der Schmiede-, Haushaltsgeräte-, Verpackungs-, Energie- und Elektroindustrie. Schuler ist auch führend auf dem Gebiet der Münzprägetechnik und realisiert Systemlösungen für diverse Hightech-Branchen.</w:t>
      </w:r>
    </w:p>
    <w:p w:rsidR="00DB25EC" w:rsidRPr="007124DA" w:rsidRDefault="00DB25EC" w:rsidP="00DB25EC"/>
    <w:p w:rsidR="00DB25EC" w:rsidRDefault="00DB25EC" w:rsidP="00DB25EC">
      <w:r>
        <w:t xml:space="preserve">Darüber hinaus ist ANDRITZ </w:t>
      </w:r>
      <w:proofErr w:type="spellStart"/>
      <w:r>
        <w:t>Metals</w:t>
      </w:r>
      <w:proofErr w:type="spellEnd"/>
      <w:r>
        <w:t xml:space="preserve"> einer der weltweit führenden Lieferanten von kompletten Linien für die Herstellung und Weiterverarbeitung von </w:t>
      </w:r>
      <w:proofErr w:type="spellStart"/>
      <w:r>
        <w:t>Kaltband</w:t>
      </w:r>
      <w:proofErr w:type="spellEnd"/>
      <w:r>
        <w:t xml:space="preserve"> aus Kohlenstoffstahl, Edelstahl, Aluminium und anderen Nichteisenmetallen. Die Linien umfassen Anlagen zum Beizen, Kaltwalzen, Glühen und zur Wärmebehandlung sowie zur Oberflächenveredelung, Bandbeschichtung und -veredelung, zum Stanzen und Tiefziehen und zum Regenerieren von Beizsäuren. Zusätzlich liefert der Geschäftsbereich schlüsselfertige Industrieofenanlagen für die Stahl-, Kupfer- und Aluminiumindustrie, Brenner und Feuerfestprodukte, Schweißsysteme sowie umfassendes Service für die metallverarbeitende Industrie.</w:t>
      </w:r>
    </w:p>
    <w:p w:rsidR="00C9603B" w:rsidRPr="007124DA" w:rsidRDefault="00C9603B" w:rsidP="00B975BA"/>
    <w:sectPr w:rsidR="00C9603B" w:rsidRPr="007124DA" w:rsidSect="0063514D">
      <w:headerReference w:type="default" r:id="rId13"/>
      <w:pgSz w:w="11910" w:h="16840"/>
      <w:pgMar w:top="3725" w:right="1418" w:bottom="1134" w:left="1418" w:header="1486"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6A1" w:rsidRDefault="007A36A1">
      <w:pPr>
        <w:spacing w:line="240" w:lineRule="auto"/>
      </w:pPr>
      <w:r>
        <w:separator/>
      </w:r>
    </w:p>
  </w:endnote>
  <w:endnote w:type="continuationSeparator" w:id="0">
    <w:p w:rsidR="007A36A1" w:rsidRDefault="007A36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w:panose1 w:val="00000500000000000000"/>
    <w:charset w:val="00"/>
    <w:family w:val="modern"/>
    <w:notTrueType/>
    <w:pitch w:val="variable"/>
    <w:sig w:usb0="00000207" w:usb1="00000000" w:usb2="00000000" w:usb3="00000000" w:csb0="00000097"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1C" w:rsidRDefault="00265365" w:rsidP="00601FB9">
    <w:r>
      <w:rPr>
        <w:noProof/>
        <w:lang w:eastAsia="de-AT" w:bidi="ar-SA"/>
      </w:rPr>
      <mc:AlternateContent>
        <mc:Choice Requires="wps">
          <w:drawing>
            <wp:anchor distT="0" distB="0" distL="114300" distR="114300" simplePos="0" relativeHeight="251660800" behindDoc="1" locked="1" layoutInCell="1" allowOverlap="1">
              <wp:simplePos x="0" y="0"/>
              <wp:positionH relativeFrom="page">
                <wp:posOffset>900430</wp:posOffset>
              </wp:positionH>
              <wp:positionV relativeFrom="page">
                <wp:posOffset>10142855</wp:posOffset>
              </wp:positionV>
              <wp:extent cx="5479415" cy="140335"/>
              <wp:effectExtent l="0" t="0" r="6985" b="1206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941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332" w:rsidRPr="000C4FB4" w:rsidRDefault="00030332" w:rsidP="00030332">
                          <w:pPr>
                            <w:pStyle w:val="Footer"/>
                            <w:rPr>
                              <w:color w:val="0075BE"/>
                              <w:sz w:val="12"/>
                            </w:rPr>
                          </w:pPr>
                          <w:r>
                            <w:rPr>
                              <w:color w:val="0075BE"/>
                              <w:sz w:val="12"/>
                            </w:rPr>
                            <w:t xml:space="preserve">ANDRITZ AG ⁄ </w:t>
                          </w:r>
                          <w:proofErr w:type="spellStart"/>
                          <w:r>
                            <w:rPr>
                              <w:color w:val="0075BE"/>
                              <w:sz w:val="12"/>
                            </w:rPr>
                            <w:t>Stattegger</w:t>
                          </w:r>
                          <w:proofErr w:type="spellEnd"/>
                          <w:r>
                            <w:rPr>
                              <w:color w:val="0075BE"/>
                              <w:sz w:val="12"/>
                            </w:rPr>
                            <w:t xml:space="preserve"> </w:t>
                          </w:r>
                          <w:proofErr w:type="spellStart"/>
                          <w:r>
                            <w:rPr>
                              <w:color w:val="0075BE"/>
                              <w:sz w:val="12"/>
                            </w:rPr>
                            <w:t>Strasse</w:t>
                          </w:r>
                          <w:proofErr w:type="spellEnd"/>
                          <w:r>
                            <w:rPr>
                              <w:color w:val="0075BE"/>
                              <w:sz w:val="12"/>
                            </w:rPr>
                            <w:t xml:space="preserve"> 18 ⁄ 8045 Graz ⁄ Austria ⁄ p: +43 316 6902-0 ⁄ welcome@andritz.com ⁄ andritz.com</w:t>
                          </w:r>
                        </w:p>
                        <w:p w:rsidR="00C8671C" w:rsidRPr="007124DA" w:rsidRDefault="00C8671C" w:rsidP="00C14A10">
                          <w:pPr>
                            <w:pStyle w:val="Footer"/>
                            <w:rPr>
                              <w:color w:val="0075BE"/>
                              <w:sz w:val="12"/>
                              <w:lang w:val="en-US"/>
                            </w:rPr>
                          </w:pPr>
                          <w:r w:rsidRPr="007124DA">
                            <w:rPr>
                              <w:color w:val="0075BE"/>
                              <w:sz w:val="12"/>
                              <w:lang w:val="en-US"/>
                            </w:rPr>
                            <w:t>Confidential document. All rights reserved. No duplication or disclosure to third parties permitted without the written consent of ANDRITZ.</w:t>
                          </w:r>
                        </w:p>
                        <w:p w:rsidR="00C8671C" w:rsidRPr="00C14A10" w:rsidRDefault="00601FB9" w:rsidP="00C14A10">
                          <w:pPr>
                            <w:pStyle w:val="Footer"/>
                            <w:rPr>
                              <w:color w:val="0075BE"/>
                              <w:sz w:val="12"/>
                            </w:rPr>
                          </w:pPr>
                          <w:r>
                            <w:rPr>
                              <w:color w:val="0075BE"/>
                              <w:sz w:val="12"/>
                            </w:rPr>
                            <w:t>&lt;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3" o:spid="_x0000_s1026" type="#_x0000_t202" style="position:absolute;margin-left:70.9pt;margin-top:798.65pt;width:431.45pt;height:11.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" filled="f" stroked="f">
              <v:textbox inset="0,0,0,0">
                <w:txbxContent>
                  <w:p w:rsidR="00030332" w:rsidRPr="000C4FB4" w:rsidRDefault="00030332" w:rsidP="00030332">
                    <w:pPr>
                      <w:pStyle w:val="Footer"/>
                      <w:rPr>
                        <w:color w:val="0075BE"/>
                        <w:sz w:val="12"/>
                      </w:rPr>
                    </w:pPr>
                    <w:r>
                      <w:rPr>
                        <w:color w:val="0075BE"/>
                        <w:sz w:val="12"/>
                      </w:rPr>
                      <w:t xml:space="preserve">ANDRITZ AG ⁄ </w:t>
                    </w:r>
                    <w:proofErr w:type="spellStart"/>
                    <w:r>
                      <w:rPr>
                        <w:color w:val="0075BE"/>
                        <w:sz w:val="12"/>
                      </w:rPr>
                      <w:t>Stattegger</w:t>
                    </w:r>
                    <w:proofErr w:type="spellEnd"/>
                    <w:r>
                      <w:rPr>
                        <w:color w:val="0075BE"/>
                        <w:sz w:val="12"/>
                      </w:rPr>
                      <w:t xml:space="preserve"> </w:t>
                    </w:r>
                    <w:proofErr w:type="spellStart"/>
                    <w:r>
                      <w:rPr>
                        <w:color w:val="0075BE"/>
                        <w:sz w:val="12"/>
                      </w:rPr>
                      <w:t>Strasse</w:t>
                    </w:r>
                    <w:proofErr w:type="spellEnd"/>
                    <w:r>
                      <w:rPr>
                        <w:color w:val="0075BE"/>
                        <w:sz w:val="12"/>
                      </w:rPr>
                      <w:t xml:space="preserve"> 18 ⁄ 8045 Graz ⁄ Austria ⁄ p: +43 316 6902-0 ⁄ welcome@andritz.com ⁄ andritz.com</w:t>
                    </w:r>
                  </w:p>
                  <w:p w:rsidR="00C8671C" w:rsidRPr="002A68E8" w:rsidRDefault="00C8671C" w:rsidP="00C14A10">
                    <w:pPr>
                      <w:pStyle w:val="Footer"/>
                      <w:rPr>
                        <w:color w:val="0075BE"/>
                        <w:sz w:val="12"/>
                      </w:rPr>
                    </w:pPr>
                    <w:proofErr w:type="spellStart"/>
                    <w:r>
                      <w:rPr>
                        <w:color w:val="0075BE"/>
                        <w:sz w:val="12"/>
                      </w:rPr>
                      <w:t>Confidential</w:t>
                    </w:r>
                    <w:proofErr w:type="spellEnd"/>
                    <w:r>
                      <w:rPr>
                        <w:color w:val="0075BE"/>
                        <w:sz w:val="12"/>
                      </w:rPr>
                      <w:t xml:space="preserve"> </w:t>
                    </w:r>
                    <w:proofErr w:type="spellStart"/>
                    <w:r>
                      <w:rPr>
                        <w:color w:val="0075BE"/>
                        <w:sz w:val="12"/>
                      </w:rPr>
                      <w:t>document</w:t>
                    </w:r>
                    <w:proofErr w:type="spellEnd"/>
                    <w:r>
                      <w:rPr>
                        <w:color w:val="0075BE"/>
                        <w:sz w:val="12"/>
                      </w:rPr>
                      <w:t xml:space="preserve">. All </w:t>
                    </w:r>
                    <w:proofErr w:type="spellStart"/>
                    <w:r>
                      <w:rPr>
                        <w:color w:val="0075BE"/>
                        <w:sz w:val="12"/>
                      </w:rPr>
                      <w:t>rights</w:t>
                    </w:r>
                    <w:proofErr w:type="spellEnd"/>
                    <w:r>
                      <w:rPr>
                        <w:color w:val="0075BE"/>
                        <w:sz w:val="12"/>
                      </w:rPr>
                      <w:t xml:space="preserve"> </w:t>
                    </w:r>
                    <w:proofErr w:type="spellStart"/>
                    <w:r>
                      <w:rPr>
                        <w:color w:val="0075BE"/>
                        <w:sz w:val="12"/>
                      </w:rPr>
                      <w:t>reserved</w:t>
                    </w:r>
                    <w:proofErr w:type="spellEnd"/>
                    <w:r>
                      <w:rPr>
                        <w:color w:val="0075BE"/>
                        <w:sz w:val="12"/>
                      </w:rPr>
                      <w:t xml:space="preserve">. </w:t>
                    </w:r>
                    <w:proofErr w:type="spellStart"/>
                    <w:r>
                      <w:rPr>
                        <w:color w:val="0075BE"/>
                        <w:sz w:val="12"/>
                      </w:rPr>
                      <w:t>No</w:t>
                    </w:r>
                    <w:proofErr w:type="spellEnd"/>
                    <w:r>
                      <w:rPr>
                        <w:color w:val="0075BE"/>
                        <w:sz w:val="12"/>
                      </w:rPr>
                      <w:t xml:space="preserve"> </w:t>
                    </w:r>
                    <w:proofErr w:type="spellStart"/>
                    <w:r>
                      <w:rPr>
                        <w:color w:val="0075BE"/>
                        <w:sz w:val="12"/>
                      </w:rPr>
                      <w:t>duplication</w:t>
                    </w:r>
                    <w:proofErr w:type="spellEnd"/>
                    <w:r>
                      <w:rPr>
                        <w:color w:val="0075BE"/>
                        <w:sz w:val="12"/>
                      </w:rPr>
                      <w:t xml:space="preserve"> </w:t>
                    </w:r>
                    <w:proofErr w:type="spellStart"/>
                    <w:r>
                      <w:rPr>
                        <w:color w:val="0075BE"/>
                        <w:sz w:val="12"/>
                      </w:rPr>
                      <w:t>or</w:t>
                    </w:r>
                    <w:proofErr w:type="spellEnd"/>
                    <w:r>
                      <w:rPr>
                        <w:color w:val="0075BE"/>
                        <w:sz w:val="12"/>
                      </w:rPr>
                      <w:t xml:space="preserve"> </w:t>
                    </w:r>
                    <w:proofErr w:type="spellStart"/>
                    <w:r>
                      <w:rPr>
                        <w:color w:val="0075BE"/>
                        <w:sz w:val="12"/>
                      </w:rPr>
                      <w:t>disclosure</w:t>
                    </w:r>
                    <w:proofErr w:type="spellEnd"/>
                    <w:r>
                      <w:rPr>
                        <w:color w:val="0075BE"/>
                        <w:sz w:val="12"/>
                      </w:rPr>
                      <w:t xml:space="preserve"> </w:t>
                    </w:r>
                    <w:proofErr w:type="spellStart"/>
                    <w:r>
                      <w:rPr>
                        <w:color w:val="0075BE"/>
                        <w:sz w:val="12"/>
                      </w:rPr>
                      <w:t>to</w:t>
                    </w:r>
                    <w:proofErr w:type="spellEnd"/>
                    <w:r>
                      <w:rPr>
                        <w:color w:val="0075BE"/>
                        <w:sz w:val="12"/>
                      </w:rPr>
                      <w:t xml:space="preserve"> </w:t>
                    </w:r>
                    <w:proofErr w:type="spellStart"/>
                    <w:r>
                      <w:rPr>
                        <w:color w:val="0075BE"/>
                        <w:sz w:val="12"/>
                      </w:rPr>
                      <w:t>third</w:t>
                    </w:r>
                    <w:proofErr w:type="spellEnd"/>
                    <w:r>
                      <w:rPr>
                        <w:color w:val="0075BE"/>
                        <w:sz w:val="12"/>
                      </w:rPr>
                      <w:t xml:space="preserve"> </w:t>
                    </w:r>
                    <w:proofErr w:type="spellStart"/>
                    <w:r>
                      <w:rPr>
                        <w:color w:val="0075BE"/>
                        <w:sz w:val="12"/>
                      </w:rPr>
                      <w:t>parties</w:t>
                    </w:r>
                    <w:proofErr w:type="spellEnd"/>
                    <w:r>
                      <w:rPr>
                        <w:color w:val="0075BE"/>
                        <w:sz w:val="12"/>
                      </w:rPr>
                      <w:t xml:space="preserve"> </w:t>
                    </w:r>
                    <w:proofErr w:type="spellStart"/>
                    <w:r>
                      <w:rPr>
                        <w:color w:val="0075BE"/>
                        <w:sz w:val="12"/>
                      </w:rPr>
                      <w:t>permitted</w:t>
                    </w:r>
                    <w:proofErr w:type="spellEnd"/>
                    <w:r>
                      <w:rPr>
                        <w:color w:val="0075BE"/>
                        <w:sz w:val="12"/>
                      </w:rPr>
                      <w:t xml:space="preserve"> </w:t>
                    </w:r>
                    <w:proofErr w:type="spellStart"/>
                    <w:r>
                      <w:rPr>
                        <w:color w:val="0075BE"/>
                        <w:sz w:val="12"/>
                      </w:rPr>
                      <w:t>without</w:t>
                    </w:r>
                    <w:proofErr w:type="spellEnd"/>
                    <w:r>
                      <w:rPr>
                        <w:color w:val="0075BE"/>
                        <w:sz w:val="12"/>
                      </w:rPr>
                      <w:t xml:space="preserve"> </w:t>
                    </w:r>
                    <w:proofErr w:type="spellStart"/>
                    <w:r>
                      <w:rPr>
                        <w:color w:val="0075BE"/>
                        <w:sz w:val="12"/>
                      </w:rPr>
                      <w:t>the</w:t>
                    </w:r>
                    <w:proofErr w:type="spellEnd"/>
                    <w:r>
                      <w:rPr>
                        <w:color w:val="0075BE"/>
                        <w:sz w:val="12"/>
                      </w:rPr>
                      <w:t xml:space="preserve"> </w:t>
                    </w:r>
                    <w:proofErr w:type="spellStart"/>
                    <w:r>
                      <w:rPr>
                        <w:color w:val="0075BE"/>
                        <w:sz w:val="12"/>
                      </w:rPr>
                      <w:t>written</w:t>
                    </w:r>
                    <w:proofErr w:type="spellEnd"/>
                    <w:r>
                      <w:rPr>
                        <w:color w:val="0075BE"/>
                        <w:sz w:val="12"/>
                      </w:rPr>
                      <w:t xml:space="preserve"> </w:t>
                    </w:r>
                    <w:proofErr w:type="spellStart"/>
                    <w:r>
                      <w:rPr>
                        <w:color w:val="0075BE"/>
                        <w:sz w:val="12"/>
                      </w:rPr>
                      <w:t>consent</w:t>
                    </w:r>
                    <w:proofErr w:type="spellEnd"/>
                    <w:r>
                      <w:rPr>
                        <w:color w:val="0075BE"/>
                        <w:sz w:val="12"/>
                      </w:rPr>
                      <w:t xml:space="preserve"> </w:t>
                    </w:r>
                    <w:proofErr w:type="spellStart"/>
                    <w:r>
                      <w:rPr>
                        <w:color w:val="0075BE"/>
                        <w:sz w:val="12"/>
                      </w:rPr>
                      <w:t>of</w:t>
                    </w:r>
                    <w:proofErr w:type="spellEnd"/>
                    <w:r>
                      <w:rPr>
                        <w:color w:val="0075BE"/>
                        <w:sz w:val="12"/>
                      </w:rPr>
                      <w:t xml:space="preserve"> ANDRITZ.</w:t>
                    </w:r>
                  </w:p>
                  <w:p w:rsidR="00C8671C" w:rsidRPr="00C14A10" w:rsidRDefault="00601FB9" w:rsidP="00C14A10">
                    <w:pPr>
                      <w:pStyle w:val="Footer"/>
                      <w:rPr>
                        <w:color w:val="0075BE"/>
                        <w:sz w:val="12"/>
                      </w:rPr>
                    </w:pPr>
                    <w:r>
                      <w:rPr>
                        <w:color w:val="0075BE"/>
                        <w:sz w:val="12"/>
                      </w:rPr>
                      <w:t>&lt;</w:t>
                    </w:r>
                  </w:p>
                </w:txbxContent>
              </v:textbox>
              <w10:wrap anchorx="page" anchory="page"/>
              <w10:anchorlock/>
            </v:shape>
          </w:pict>
        </mc:Fallback>
      </mc:AlternateContent>
    </w:r>
    <w:r>
      <w:rPr>
        <w:noProof/>
        <w:lang w:eastAsia="de-AT" w:bidi="ar-SA"/>
      </w:rPr>
      <w:drawing>
        <wp:anchor distT="0" distB="0" distL="114300" distR="114300" simplePos="0" relativeHeight="251668992" behindDoc="0" locked="1" layoutInCell="0" allowOverlap="0" wp14:anchorId="113D68A7" wp14:editId="7BE49C11">
          <wp:simplePos x="0" y="0"/>
          <wp:positionH relativeFrom="page">
            <wp:posOffset>900430</wp:posOffset>
          </wp:positionH>
          <wp:positionV relativeFrom="page">
            <wp:posOffset>9757410</wp:posOffset>
          </wp:positionV>
          <wp:extent cx="1260000" cy="241200"/>
          <wp:effectExtent l="0" t="0" r="0" b="6985"/>
          <wp:wrapTopAndBottom/>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NDRITZ_Logo_blue_RG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0" y="0"/>
                    <a:ext cx="1260000" cy="2412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6A1" w:rsidRDefault="007A36A1">
      <w:pPr>
        <w:spacing w:line="240" w:lineRule="auto"/>
      </w:pPr>
      <w:r>
        <w:separator/>
      </w:r>
    </w:p>
  </w:footnote>
  <w:footnote w:type="continuationSeparator" w:id="0">
    <w:p w:rsidR="007A36A1" w:rsidRDefault="007A36A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1C" w:rsidRDefault="00265365">
    <w:pPr>
      <w:spacing w:line="14" w:lineRule="auto"/>
    </w:pPr>
    <w:r>
      <w:rPr>
        <w:noProof/>
        <w:lang w:eastAsia="de-AT" w:bidi="ar-SA"/>
      </w:rPr>
      <mc:AlternateContent>
        <mc:Choice Requires="wps">
          <w:drawing>
            <wp:anchor distT="0" distB="0" distL="114300" distR="114300" simplePos="0" relativeHeight="251656704" behindDoc="0" locked="1" layoutInCell="1" allowOverlap="1">
              <wp:simplePos x="0" y="0"/>
              <wp:positionH relativeFrom="page">
                <wp:posOffset>7168515</wp:posOffset>
              </wp:positionH>
              <wp:positionV relativeFrom="page">
                <wp:align>center</wp:align>
              </wp:positionV>
              <wp:extent cx="79375" cy="1440180"/>
              <wp:effectExtent l="5715" t="0" r="635" b="762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1440180"/>
                      </a:xfrm>
                      <a:custGeom>
                        <a:avLst/>
                        <a:gdLst>
                          <a:gd name="T0" fmla="*/ 45717 w 123"/>
                          <a:gd name="T1" fmla="*/ 6022222 h 2268"/>
                          <a:gd name="T2" fmla="*/ 77268 w 123"/>
                          <a:gd name="T3" fmla="*/ 6050794 h 2268"/>
                          <a:gd name="T4" fmla="*/ 77268 w 123"/>
                          <a:gd name="T5" fmla="*/ 5983492 h 2268"/>
                          <a:gd name="T6" fmla="*/ 1288 w 123"/>
                          <a:gd name="T7" fmla="*/ 5850794 h 2268"/>
                          <a:gd name="T8" fmla="*/ 66966 w 123"/>
                          <a:gd name="T9" fmla="*/ 5888254 h 2268"/>
                          <a:gd name="T10" fmla="*/ 18673 w 123"/>
                          <a:gd name="T11" fmla="*/ 5843810 h 2268"/>
                          <a:gd name="T12" fmla="*/ 63746 w 123"/>
                          <a:gd name="T13" fmla="*/ 5859683 h 2268"/>
                          <a:gd name="T14" fmla="*/ 78556 w 123"/>
                          <a:gd name="T15" fmla="*/ 5859683 h 2268"/>
                          <a:gd name="T16" fmla="*/ 71473 w 123"/>
                          <a:gd name="T17" fmla="*/ 5838095 h 2268"/>
                          <a:gd name="T18" fmla="*/ 77268 w 123"/>
                          <a:gd name="T19" fmla="*/ 5780317 h 2268"/>
                          <a:gd name="T20" fmla="*/ 77268 w 123"/>
                          <a:gd name="T21" fmla="*/ 5732698 h 2268"/>
                          <a:gd name="T22" fmla="*/ 77268 w 123"/>
                          <a:gd name="T23" fmla="*/ 5640000 h 2268"/>
                          <a:gd name="T24" fmla="*/ 77268 w 123"/>
                          <a:gd name="T25" fmla="*/ 5608889 h 2268"/>
                          <a:gd name="T26" fmla="*/ 77268 w 123"/>
                          <a:gd name="T27" fmla="*/ 5571429 h 2268"/>
                          <a:gd name="T28" fmla="*/ 45717 w 123"/>
                          <a:gd name="T29" fmla="*/ 5528254 h 2268"/>
                          <a:gd name="T30" fmla="*/ 8371 w 123"/>
                          <a:gd name="T31" fmla="*/ 5444444 h 2268"/>
                          <a:gd name="T32" fmla="*/ 19961 w 123"/>
                          <a:gd name="T33" fmla="*/ 5451429 h 2268"/>
                          <a:gd name="T34" fmla="*/ 75337 w 123"/>
                          <a:gd name="T35" fmla="*/ 5451429 h 2268"/>
                          <a:gd name="T36" fmla="*/ 48293 w 123"/>
                          <a:gd name="T37" fmla="*/ 5451429 h 2268"/>
                          <a:gd name="T38" fmla="*/ 77268 w 123"/>
                          <a:gd name="T39" fmla="*/ 5389206 h 2268"/>
                          <a:gd name="T40" fmla="*/ 77268 w 123"/>
                          <a:gd name="T41" fmla="*/ 5357460 h 2268"/>
                          <a:gd name="T42" fmla="*/ 3863 w 123"/>
                          <a:gd name="T43" fmla="*/ 5280000 h 2268"/>
                          <a:gd name="T44" fmla="*/ 21893 w 123"/>
                          <a:gd name="T45" fmla="*/ 5278730 h 2268"/>
                          <a:gd name="T46" fmla="*/ 39278 w 123"/>
                          <a:gd name="T47" fmla="*/ 5272381 h 2268"/>
                          <a:gd name="T48" fmla="*/ 74049 w 123"/>
                          <a:gd name="T49" fmla="*/ 5280000 h 2268"/>
                          <a:gd name="T50" fmla="*/ 59883 w 123"/>
                          <a:gd name="T51" fmla="*/ 5183492 h 2268"/>
                          <a:gd name="T52" fmla="*/ 9659 w 123"/>
                          <a:gd name="T53" fmla="*/ 5133968 h 2268"/>
                          <a:gd name="T54" fmla="*/ 31551 w 123"/>
                          <a:gd name="T55" fmla="*/ 5178413 h 2268"/>
                          <a:gd name="T56" fmla="*/ 23824 w 123"/>
                          <a:gd name="T57" fmla="*/ 5141587 h 2268"/>
                          <a:gd name="T58" fmla="*/ 26400 w 123"/>
                          <a:gd name="T59" fmla="*/ 5165714 h 2268"/>
                          <a:gd name="T60" fmla="*/ 55376 w 123"/>
                          <a:gd name="T61" fmla="*/ 5126984 h 2268"/>
                          <a:gd name="T62" fmla="*/ 1288 w 123"/>
                          <a:gd name="T63" fmla="*/ 5084444 h 2268"/>
                          <a:gd name="T64" fmla="*/ 71473 w 123"/>
                          <a:gd name="T65" fmla="*/ 5050159 h 2268"/>
                          <a:gd name="T66" fmla="*/ 2576 w 123"/>
                          <a:gd name="T67" fmla="*/ 4994921 h 2268"/>
                          <a:gd name="T68" fmla="*/ 28976 w 123"/>
                          <a:gd name="T69" fmla="*/ 5001905 h 2268"/>
                          <a:gd name="T70" fmla="*/ 60527 w 123"/>
                          <a:gd name="T71" fmla="*/ 4947302 h 2268"/>
                          <a:gd name="T72" fmla="*/ 39278 w 123"/>
                          <a:gd name="T73" fmla="*/ 5003810 h 2268"/>
                          <a:gd name="T74" fmla="*/ 17385 w 123"/>
                          <a:gd name="T75" fmla="*/ 4859048 h 2268"/>
                          <a:gd name="T76" fmla="*/ 39278 w 123"/>
                          <a:gd name="T77" fmla="*/ 4930159 h 2268"/>
                          <a:gd name="T78" fmla="*/ 14166 w 123"/>
                          <a:gd name="T79" fmla="*/ 4891429 h 2268"/>
                          <a:gd name="T80" fmla="*/ 63746 w 123"/>
                          <a:gd name="T81" fmla="*/ 4882540 h 2268"/>
                          <a:gd name="T82" fmla="*/ 78556 w 123"/>
                          <a:gd name="T83" fmla="*/ 4891429 h 2268"/>
                          <a:gd name="T84" fmla="*/ 77268 w 123"/>
                          <a:gd name="T85" fmla="*/ 4834286 h 2268"/>
                          <a:gd name="T86" fmla="*/ 45717 w 123"/>
                          <a:gd name="T87" fmla="*/ 4791746 h 2268"/>
                          <a:gd name="T88" fmla="*/ 63746 w 123"/>
                          <a:gd name="T89" fmla="*/ 4723810 h 2268"/>
                          <a:gd name="T90" fmla="*/ 78556 w 123"/>
                          <a:gd name="T91" fmla="*/ 4732698 h 2268"/>
                          <a:gd name="T92" fmla="*/ 1288 w 123"/>
                          <a:gd name="T93" fmla="*/ 4743492 h 2268"/>
                          <a:gd name="T94" fmla="*/ 17385 w 123"/>
                          <a:gd name="T95" fmla="*/ 4744127 h 2268"/>
                          <a:gd name="T96" fmla="*/ 39922 w 123"/>
                          <a:gd name="T97" fmla="*/ 4713651 h 2268"/>
                          <a:gd name="T98" fmla="*/ 50224 w 123"/>
                          <a:gd name="T99" fmla="*/ 4720635 h 2268"/>
                          <a:gd name="T100" fmla="*/ 63746 w 123"/>
                          <a:gd name="T101" fmla="*/ 4661587 h 2268"/>
                          <a:gd name="T102" fmla="*/ 76624 w 123"/>
                          <a:gd name="T103" fmla="*/ 4641270 h 2268"/>
                          <a:gd name="T104" fmla="*/ 5795 w 123"/>
                          <a:gd name="T105" fmla="*/ 4671111 h 2268"/>
                          <a:gd name="T106" fmla="*/ 14166 w 123"/>
                          <a:gd name="T107" fmla="*/ 4660317 h 2268"/>
                          <a:gd name="T108" fmla="*/ 35415 w 123"/>
                          <a:gd name="T109" fmla="*/ 4641270 h 2268"/>
                          <a:gd name="T110" fmla="*/ 75980 w 123"/>
                          <a:gd name="T111" fmla="*/ 4640000 h 2268"/>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23" h="2268">
                            <a:moveTo>
                              <a:pt x="24" y="2196"/>
                            </a:moveTo>
                            <a:lnTo>
                              <a:pt x="2" y="2196"/>
                            </a:lnTo>
                            <a:lnTo>
                              <a:pt x="2" y="2268"/>
                            </a:lnTo>
                            <a:lnTo>
                              <a:pt x="120" y="2268"/>
                            </a:lnTo>
                            <a:lnTo>
                              <a:pt x="120" y="2245"/>
                            </a:lnTo>
                            <a:lnTo>
                              <a:pt x="24" y="2245"/>
                            </a:lnTo>
                            <a:lnTo>
                              <a:pt x="24" y="2196"/>
                            </a:lnTo>
                            <a:close/>
                            <a:moveTo>
                              <a:pt x="71" y="2200"/>
                            </a:moveTo>
                            <a:lnTo>
                              <a:pt x="49" y="2200"/>
                            </a:lnTo>
                            <a:lnTo>
                              <a:pt x="49" y="2245"/>
                            </a:lnTo>
                            <a:lnTo>
                              <a:pt x="71" y="2245"/>
                            </a:lnTo>
                            <a:lnTo>
                              <a:pt x="71" y="2200"/>
                            </a:lnTo>
                            <a:close/>
                            <a:moveTo>
                              <a:pt x="120" y="2195"/>
                            </a:moveTo>
                            <a:lnTo>
                              <a:pt x="97" y="2195"/>
                            </a:lnTo>
                            <a:lnTo>
                              <a:pt x="97" y="2245"/>
                            </a:lnTo>
                            <a:lnTo>
                              <a:pt x="120" y="2245"/>
                            </a:lnTo>
                            <a:lnTo>
                              <a:pt x="120" y="2195"/>
                            </a:lnTo>
                            <a:close/>
                            <a:moveTo>
                              <a:pt x="120" y="2047"/>
                            </a:moveTo>
                            <a:lnTo>
                              <a:pt x="2" y="2047"/>
                            </a:lnTo>
                            <a:lnTo>
                              <a:pt x="2" y="2071"/>
                            </a:lnTo>
                            <a:lnTo>
                              <a:pt x="74" y="2071"/>
                            </a:lnTo>
                            <a:lnTo>
                              <a:pt x="2" y="2121"/>
                            </a:lnTo>
                            <a:lnTo>
                              <a:pt x="2" y="2139"/>
                            </a:lnTo>
                            <a:lnTo>
                              <a:pt x="120" y="2139"/>
                            </a:lnTo>
                            <a:lnTo>
                              <a:pt x="120" y="2116"/>
                            </a:lnTo>
                            <a:lnTo>
                              <a:pt x="48" y="2116"/>
                            </a:lnTo>
                            <a:lnTo>
                              <a:pt x="120" y="2065"/>
                            </a:lnTo>
                            <a:lnTo>
                              <a:pt x="120" y="2047"/>
                            </a:lnTo>
                            <a:close/>
                            <a:moveTo>
                              <a:pt x="27" y="1894"/>
                            </a:moveTo>
                            <a:lnTo>
                              <a:pt x="16" y="1903"/>
                            </a:lnTo>
                            <a:lnTo>
                              <a:pt x="7" y="1915"/>
                            </a:lnTo>
                            <a:lnTo>
                              <a:pt x="2" y="1930"/>
                            </a:lnTo>
                            <a:lnTo>
                              <a:pt x="0" y="1944"/>
                            </a:lnTo>
                            <a:lnTo>
                              <a:pt x="0" y="1946"/>
                            </a:lnTo>
                            <a:lnTo>
                              <a:pt x="4" y="1970"/>
                            </a:lnTo>
                            <a:lnTo>
                              <a:pt x="17" y="1990"/>
                            </a:lnTo>
                            <a:lnTo>
                              <a:pt x="37" y="2002"/>
                            </a:lnTo>
                            <a:lnTo>
                              <a:pt x="61" y="2007"/>
                            </a:lnTo>
                            <a:lnTo>
                              <a:pt x="85" y="2002"/>
                            </a:lnTo>
                            <a:lnTo>
                              <a:pt x="104" y="1989"/>
                            </a:lnTo>
                            <a:lnTo>
                              <a:pt x="107" y="1984"/>
                            </a:lnTo>
                            <a:lnTo>
                              <a:pt x="61" y="1984"/>
                            </a:lnTo>
                            <a:lnTo>
                              <a:pt x="45" y="1981"/>
                            </a:lnTo>
                            <a:lnTo>
                              <a:pt x="33" y="1973"/>
                            </a:lnTo>
                            <a:lnTo>
                              <a:pt x="25" y="1961"/>
                            </a:lnTo>
                            <a:lnTo>
                              <a:pt x="22" y="1946"/>
                            </a:lnTo>
                            <a:lnTo>
                              <a:pt x="22" y="1931"/>
                            </a:lnTo>
                            <a:lnTo>
                              <a:pt x="29" y="1919"/>
                            </a:lnTo>
                            <a:lnTo>
                              <a:pt x="38" y="1914"/>
                            </a:lnTo>
                            <a:lnTo>
                              <a:pt x="27" y="1894"/>
                            </a:lnTo>
                            <a:close/>
                            <a:moveTo>
                              <a:pt x="111" y="1910"/>
                            </a:moveTo>
                            <a:lnTo>
                              <a:pt x="77" y="1910"/>
                            </a:lnTo>
                            <a:lnTo>
                              <a:pt x="86" y="1914"/>
                            </a:lnTo>
                            <a:lnTo>
                              <a:pt x="93" y="1921"/>
                            </a:lnTo>
                            <a:lnTo>
                              <a:pt x="98" y="1931"/>
                            </a:lnTo>
                            <a:lnTo>
                              <a:pt x="99" y="1944"/>
                            </a:lnTo>
                            <a:lnTo>
                              <a:pt x="96" y="1961"/>
                            </a:lnTo>
                            <a:lnTo>
                              <a:pt x="88" y="1973"/>
                            </a:lnTo>
                            <a:lnTo>
                              <a:pt x="76" y="1981"/>
                            </a:lnTo>
                            <a:lnTo>
                              <a:pt x="61" y="1984"/>
                            </a:lnTo>
                            <a:lnTo>
                              <a:pt x="107" y="1984"/>
                            </a:lnTo>
                            <a:lnTo>
                              <a:pt x="117" y="1970"/>
                            </a:lnTo>
                            <a:lnTo>
                              <a:pt x="122" y="1945"/>
                            </a:lnTo>
                            <a:lnTo>
                              <a:pt x="122" y="1944"/>
                            </a:lnTo>
                            <a:lnTo>
                              <a:pt x="118" y="1921"/>
                            </a:lnTo>
                            <a:lnTo>
                              <a:pt x="111" y="1910"/>
                            </a:lnTo>
                            <a:close/>
                            <a:moveTo>
                              <a:pt x="65" y="1886"/>
                            </a:moveTo>
                            <a:lnTo>
                              <a:pt x="56" y="1886"/>
                            </a:lnTo>
                            <a:lnTo>
                              <a:pt x="56" y="1945"/>
                            </a:lnTo>
                            <a:lnTo>
                              <a:pt x="77" y="1945"/>
                            </a:lnTo>
                            <a:lnTo>
                              <a:pt x="77" y="1910"/>
                            </a:lnTo>
                            <a:lnTo>
                              <a:pt x="111" y="1910"/>
                            </a:lnTo>
                            <a:lnTo>
                              <a:pt x="106" y="1903"/>
                            </a:lnTo>
                            <a:lnTo>
                              <a:pt x="89" y="1891"/>
                            </a:lnTo>
                            <a:lnTo>
                              <a:pt x="65" y="1886"/>
                            </a:lnTo>
                            <a:close/>
                            <a:moveTo>
                              <a:pt x="120" y="1819"/>
                            </a:moveTo>
                            <a:lnTo>
                              <a:pt x="2" y="1819"/>
                            </a:lnTo>
                            <a:lnTo>
                              <a:pt x="2" y="1842"/>
                            </a:lnTo>
                            <a:lnTo>
                              <a:pt x="120" y="1842"/>
                            </a:lnTo>
                            <a:lnTo>
                              <a:pt x="120" y="1819"/>
                            </a:lnTo>
                            <a:close/>
                            <a:moveTo>
                              <a:pt x="120" y="1676"/>
                            </a:moveTo>
                            <a:lnTo>
                              <a:pt x="2" y="1676"/>
                            </a:lnTo>
                            <a:lnTo>
                              <a:pt x="2" y="1699"/>
                            </a:lnTo>
                            <a:lnTo>
                              <a:pt x="74" y="1699"/>
                            </a:lnTo>
                            <a:lnTo>
                              <a:pt x="2" y="1749"/>
                            </a:lnTo>
                            <a:lnTo>
                              <a:pt x="2" y="1767"/>
                            </a:lnTo>
                            <a:lnTo>
                              <a:pt x="120" y="1767"/>
                            </a:lnTo>
                            <a:lnTo>
                              <a:pt x="120" y="1744"/>
                            </a:lnTo>
                            <a:lnTo>
                              <a:pt x="48" y="1744"/>
                            </a:lnTo>
                            <a:lnTo>
                              <a:pt x="120" y="1694"/>
                            </a:lnTo>
                            <a:lnTo>
                              <a:pt x="120" y="1676"/>
                            </a:lnTo>
                            <a:close/>
                            <a:moveTo>
                              <a:pt x="24" y="1549"/>
                            </a:moveTo>
                            <a:lnTo>
                              <a:pt x="2" y="1549"/>
                            </a:lnTo>
                            <a:lnTo>
                              <a:pt x="2" y="1621"/>
                            </a:lnTo>
                            <a:lnTo>
                              <a:pt x="120" y="1621"/>
                            </a:lnTo>
                            <a:lnTo>
                              <a:pt x="120" y="1598"/>
                            </a:lnTo>
                            <a:lnTo>
                              <a:pt x="24" y="1598"/>
                            </a:lnTo>
                            <a:lnTo>
                              <a:pt x="24" y="1549"/>
                            </a:lnTo>
                            <a:close/>
                            <a:moveTo>
                              <a:pt x="71" y="1554"/>
                            </a:moveTo>
                            <a:lnTo>
                              <a:pt x="49" y="1554"/>
                            </a:lnTo>
                            <a:lnTo>
                              <a:pt x="49" y="1598"/>
                            </a:lnTo>
                            <a:lnTo>
                              <a:pt x="71" y="1598"/>
                            </a:lnTo>
                            <a:lnTo>
                              <a:pt x="71" y="1554"/>
                            </a:lnTo>
                            <a:close/>
                            <a:moveTo>
                              <a:pt x="120" y="1549"/>
                            </a:moveTo>
                            <a:lnTo>
                              <a:pt x="97" y="1549"/>
                            </a:lnTo>
                            <a:lnTo>
                              <a:pt x="97" y="1598"/>
                            </a:lnTo>
                            <a:lnTo>
                              <a:pt x="120" y="1598"/>
                            </a:lnTo>
                            <a:lnTo>
                              <a:pt x="120" y="1549"/>
                            </a:lnTo>
                            <a:close/>
                            <a:moveTo>
                              <a:pt x="24" y="1418"/>
                            </a:moveTo>
                            <a:lnTo>
                              <a:pt x="2" y="1418"/>
                            </a:lnTo>
                            <a:lnTo>
                              <a:pt x="2" y="1490"/>
                            </a:lnTo>
                            <a:lnTo>
                              <a:pt x="120" y="1490"/>
                            </a:lnTo>
                            <a:lnTo>
                              <a:pt x="120" y="1467"/>
                            </a:lnTo>
                            <a:lnTo>
                              <a:pt x="24" y="1467"/>
                            </a:lnTo>
                            <a:lnTo>
                              <a:pt x="24" y="1418"/>
                            </a:lnTo>
                            <a:close/>
                            <a:moveTo>
                              <a:pt x="71" y="1422"/>
                            </a:moveTo>
                            <a:lnTo>
                              <a:pt x="49" y="1422"/>
                            </a:lnTo>
                            <a:lnTo>
                              <a:pt x="49" y="1467"/>
                            </a:lnTo>
                            <a:lnTo>
                              <a:pt x="71" y="1467"/>
                            </a:lnTo>
                            <a:lnTo>
                              <a:pt x="71" y="1422"/>
                            </a:lnTo>
                            <a:close/>
                            <a:moveTo>
                              <a:pt x="120" y="1417"/>
                            </a:moveTo>
                            <a:lnTo>
                              <a:pt x="97" y="1417"/>
                            </a:lnTo>
                            <a:lnTo>
                              <a:pt x="97" y="1467"/>
                            </a:lnTo>
                            <a:lnTo>
                              <a:pt x="120" y="1467"/>
                            </a:lnTo>
                            <a:lnTo>
                              <a:pt x="120" y="1417"/>
                            </a:lnTo>
                            <a:close/>
                            <a:moveTo>
                              <a:pt x="41" y="1278"/>
                            </a:moveTo>
                            <a:lnTo>
                              <a:pt x="26" y="1281"/>
                            </a:lnTo>
                            <a:lnTo>
                              <a:pt x="13" y="1290"/>
                            </a:lnTo>
                            <a:lnTo>
                              <a:pt x="5" y="1302"/>
                            </a:lnTo>
                            <a:lnTo>
                              <a:pt x="2" y="1317"/>
                            </a:lnTo>
                            <a:lnTo>
                              <a:pt x="2" y="1364"/>
                            </a:lnTo>
                            <a:lnTo>
                              <a:pt x="120" y="1364"/>
                            </a:lnTo>
                            <a:lnTo>
                              <a:pt x="120" y="1341"/>
                            </a:lnTo>
                            <a:lnTo>
                              <a:pt x="24" y="1341"/>
                            </a:lnTo>
                            <a:lnTo>
                              <a:pt x="24" y="1309"/>
                            </a:lnTo>
                            <a:lnTo>
                              <a:pt x="31" y="1301"/>
                            </a:lnTo>
                            <a:lnTo>
                              <a:pt x="117" y="1301"/>
                            </a:lnTo>
                            <a:lnTo>
                              <a:pt x="118" y="1301"/>
                            </a:lnTo>
                            <a:lnTo>
                              <a:pt x="75" y="1301"/>
                            </a:lnTo>
                            <a:lnTo>
                              <a:pt x="69" y="1292"/>
                            </a:lnTo>
                            <a:lnTo>
                              <a:pt x="61" y="1284"/>
                            </a:lnTo>
                            <a:lnTo>
                              <a:pt x="52" y="1280"/>
                            </a:lnTo>
                            <a:lnTo>
                              <a:pt x="41" y="1278"/>
                            </a:lnTo>
                            <a:close/>
                            <a:moveTo>
                              <a:pt x="117" y="1301"/>
                            </a:moveTo>
                            <a:lnTo>
                              <a:pt x="51" y="1301"/>
                            </a:lnTo>
                            <a:lnTo>
                              <a:pt x="58" y="1309"/>
                            </a:lnTo>
                            <a:lnTo>
                              <a:pt x="58" y="1341"/>
                            </a:lnTo>
                            <a:lnTo>
                              <a:pt x="79" y="1341"/>
                            </a:lnTo>
                            <a:lnTo>
                              <a:pt x="79" y="1323"/>
                            </a:lnTo>
                            <a:lnTo>
                              <a:pt x="117" y="1301"/>
                            </a:lnTo>
                            <a:close/>
                            <a:moveTo>
                              <a:pt x="120" y="1275"/>
                            </a:moveTo>
                            <a:lnTo>
                              <a:pt x="75" y="1301"/>
                            </a:lnTo>
                            <a:lnTo>
                              <a:pt x="118" y="1301"/>
                            </a:lnTo>
                            <a:lnTo>
                              <a:pt x="120" y="1300"/>
                            </a:lnTo>
                            <a:lnTo>
                              <a:pt x="120" y="1275"/>
                            </a:lnTo>
                            <a:close/>
                            <a:moveTo>
                              <a:pt x="24" y="1154"/>
                            </a:moveTo>
                            <a:lnTo>
                              <a:pt x="2" y="1154"/>
                            </a:lnTo>
                            <a:lnTo>
                              <a:pt x="2" y="1226"/>
                            </a:lnTo>
                            <a:lnTo>
                              <a:pt x="120" y="1226"/>
                            </a:lnTo>
                            <a:lnTo>
                              <a:pt x="120" y="1203"/>
                            </a:lnTo>
                            <a:lnTo>
                              <a:pt x="24" y="1203"/>
                            </a:lnTo>
                            <a:lnTo>
                              <a:pt x="24" y="1154"/>
                            </a:lnTo>
                            <a:close/>
                            <a:moveTo>
                              <a:pt x="71" y="1158"/>
                            </a:moveTo>
                            <a:lnTo>
                              <a:pt x="49" y="1158"/>
                            </a:lnTo>
                            <a:lnTo>
                              <a:pt x="49" y="1203"/>
                            </a:lnTo>
                            <a:lnTo>
                              <a:pt x="71" y="1203"/>
                            </a:lnTo>
                            <a:lnTo>
                              <a:pt x="71" y="1158"/>
                            </a:lnTo>
                            <a:close/>
                            <a:moveTo>
                              <a:pt x="120" y="1153"/>
                            </a:moveTo>
                            <a:lnTo>
                              <a:pt x="97" y="1153"/>
                            </a:lnTo>
                            <a:lnTo>
                              <a:pt x="97" y="1203"/>
                            </a:lnTo>
                            <a:lnTo>
                              <a:pt x="120" y="1203"/>
                            </a:lnTo>
                            <a:lnTo>
                              <a:pt x="120" y="1153"/>
                            </a:lnTo>
                            <a:close/>
                            <a:moveTo>
                              <a:pt x="61" y="997"/>
                            </a:moveTo>
                            <a:lnTo>
                              <a:pt x="38" y="1001"/>
                            </a:lnTo>
                            <a:lnTo>
                              <a:pt x="19" y="1013"/>
                            </a:lnTo>
                            <a:lnTo>
                              <a:pt x="6" y="1031"/>
                            </a:lnTo>
                            <a:lnTo>
                              <a:pt x="2" y="1054"/>
                            </a:lnTo>
                            <a:lnTo>
                              <a:pt x="2" y="1100"/>
                            </a:lnTo>
                            <a:lnTo>
                              <a:pt x="120" y="1100"/>
                            </a:lnTo>
                            <a:lnTo>
                              <a:pt x="120" y="1077"/>
                            </a:lnTo>
                            <a:lnTo>
                              <a:pt x="24" y="1077"/>
                            </a:lnTo>
                            <a:lnTo>
                              <a:pt x="24" y="1054"/>
                            </a:lnTo>
                            <a:lnTo>
                              <a:pt x="27" y="1040"/>
                            </a:lnTo>
                            <a:lnTo>
                              <a:pt x="34" y="1029"/>
                            </a:lnTo>
                            <a:lnTo>
                              <a:pt x="46" y="1022"/>
                            </a:lnTo>
                            <a:lnTo>
                              <a:pt x="61" y="1019"/>
                            </a:lnTo>
                            <a:lnTo>
                              <a:pt x="107" y="1019"/>
                            </a:lnTo>
                            <a:lnTo>
                              <a:pt x="103" y="1013"/>
                            </a:lnTo>
                            <a:lnTo>
                              <a:pt x="84" y="1001"/>
                            </a:lnTo>
                            <a:lnTo>
                              <a:pt x="61" y="997"/>
                            </a:lnTo>
                            <a:close/>
                            <a:moveTo>
                              <a:pt x="107" y="1019"/>
                            </a:moveTo>
                            <a:lnTo>
                              <a:pt x="61" y="1019"/>
                            </a:lnTo>
                            <a:lnTo>
                              <a:pt x="76" y="1022"/>
                            </a:lnTo>
                            <a:lnTo>
                              <a:pt x="87" y="1029"/>
                            </a:lnTo>
                            <a:lnTo>
                              <a:pt x="95" y="1040"/>
                            </a:lnTo>
                            <a:lnTo>
                              <a:pt x="97" y="1054"/>
                            </a:lnTo>
                            <a:lnTo>
                              <a:pt x="97" y="1077"/>
                            </a:lnTo>
                            <a:lnTo>
                              <a:pt x="120" y="1077"/>
                            </a:lnTo>
                            <a:lnTo>
                              <a:pt x="120" y="1054"/>
                            </a:lnTo>
                            <a:lnTo>
                              <a:pt x="115" y="1031"/>
                            </a:lnTo>
                            <a:lnTo>
                              <a:pt x="107" y="1019"/>
                            </a:lnTo>
                            <a:close/>
                            <a:moveTo>
                              <a:pt x="118" y="814"/>
                            </a:moveTo>
                            <a:lnTo>
                              <a:pt x="93" y="814"/>
                            </a:lnTo>
                            <a:lnTo>
                              <a:pt x="99" y="818"/>
                            </a:lnTo>
                            <a:lnTo>
                              <a:pt x="99" y="847"/>
                            </a:lnTo>
                            <a:lnTo>
                              <a:pt x="92" y="855"/>
                            </a:lnTo>
                            <a:lnTo>
                              <a:pt x="81" y="859"/>
                            </a:lnTo>
                            <a:lnTo>
                              <a:pt x="93" y="879"/>
                            </a:lnTo>
                            <a:lnTo>
                              <a:pt x="105" y="873"/>
                            </a:lnTo>
                            <a:lnTo>
                              <a:pt x="114" y="863"/>
                            </a:lnTo>
                            <a:lnTo>
                              <a:pt x="120" y="849"/>
                            </a:lnTo>
                            <a:lnTo>
                              <a:pt x="122" y="833"/>
                            </a:lnTo>
                            <a:lnTo>
                              <a:pt x="119" y="816"/>
                            </a:lnTo>
                            <a:lnTo>
                              <a:pt x="118" y="814"/>
                            </a:lnTo>
                            <a:close/>
                            <a:moveTo>
                              <a:pt x="26" y="794"/>
                            </a:moveTo>
                            <a:lnTo>
                              <a:pt x="15" y="801"/>
                            </a:lnTo>
                            <a:lnTo>
                              <a:pt x="7" y="810"/>
                            </a:lnTo>
                            <a:lnTo>
                              <a:pt x="1" y="822"/>
                            </a:lnTo>
                            <a:lnTo>
                              <a:pt x="0" y="836"/>
                            </a:lnTo>
                            <a:lnTo>
                              <a:pt x="2" y="850"/>
                            </a:lnTo>
                            <a:lnTo>
                              <a:pt x="9" y="863"/>
                            </a:lnTo>
                            <a:lnTo>
                              <a:pt x="20" y="871"/>
                            </a:lnTo>
                            <a:lnTo>
                              <a:pt x="34" y="874"/>
                            </a:lnTo>
                            <a:lnTo>
                              <a:pt x="49" y="871"/>
                            </a:lnTo>
                            <a:lnTo>
                              <a:pt x="58" y="863"/>
                            </a:lnTo>
                            <a:lnTo>
                              <a:pt x="65" y="852"/>
                            </a:lnTo>
                            <a:lnTo>
                              <a:pt x="65" y="851"/>
                            </a:lnTo>
                            <a:lnTo>
                              <a:pt x="27" y="851"/>
                            </a:lnTo>
                            <a:lnTo>
                              <a:pt x="22" y="845"/>
                            </a:lnTo>
                            <a:lnTo>
                              <a:pt x="22" y="824"/>
                            </a:lnTo>
                            <a:lnTo>
                              <a:pt x="28" y="817"/>
                            </a:lnTo>
                            <a:lnTo>
                              <a:pt x="37" y="813"/>
                            </a:lnTo>
                            <a:lnTo>
                              <a:pt x="26" y="794"/>
                            </a:lnTo>
                            <a:close/>
                            <a:moveTo>
                              <a:pt x="86" y="790"/>
                            </a:moveTo>
                            <a:lnTo>
                              <a:pt x="71" y="794"/>
                            </a:lnTo>
                            <a:lnTo>
                              <a:pt x="62" y="803"/>
                            </a:lnTo>
                            <a:lnTo>
                              <a:pt x="55" y="815"/>
                            </a:lnTo>
                            <a:lnTo>
                              <a:pt x="50" y="829"/>
                            </a:lnTo>
                            <a:lnTo>
                              <a:pt x="45" y="847"/>
                            </a:lnTo>
                            <a:lnTo>
                              <a:pt x="41" y="851"/>
                            </a:lnTo>
                            <a:lnTo>
                              <a:pt x="65" y="851"/>
                            </a:lnTo>
                            <a:lnTo>
                              <a:pt x="70" y="839"/>
                            </a:lnTo>
                            <a:lnTo>
                              <a:pt x="75" y="821"/>
                            </a:lnTo>
                            <a:lnTo>
                              <a:pt x="78" y="814"/>
                            </a:lnTo>
                            <a:lnTo>
                              <a:pt x="118" y="814"/>
                            </a:lnTo>
                            <a:lnTo>
                              <a:pt x="112" y="802"/>
                            </a:lnTo>
                            <a:lnTo>
                              <a:pt x="101" y="794"/>
                            </a:lnTo>
                            <a:lnTo>
                              <a:pt x="86" y="790"/>
                            </a:lnTo>
                            <a:close/>
                            <a:moveTo>
                              <a:pt x="81" y="656"/>
                            </a:moveTo>
                            <a:lnTo>
                              <a:pt x="2" y="656"/>
                            </a:lnTo>
                            <a:lnTo>
                              <a:pt x="2" y="679"/>
                            </a:lnTo>
                            <a:lnTo>
                              <a:pt x="91" y="679"/>
                            </a:lnTo>
                            <a:lnTo>
                              <a:pt x="99" y="685"/>
                            </a:lnTo>
                            <a:lnTo>
                              <a:pt x="99" y="717"/>
                            </a:lnTo>
                            <a:lnTo>
                              <a:pt x="91" y="723"/>
                            </a:lnTo>
                            <a:lnTo>
                              <a:pt x="2" y="723"/>
                            </a:lnTo>
                            <a:lnTo>
                              <a:pt x="2" y="746"/>
                            </a:lnTo>
                            <a:lnTo>
                              <a:pt x="81" y="746"/>
                            </a:lnTo>
                            <a:lnTo>
                              <a:pt x="98" y="743"/>
                            </a:lnTo>
                            <a:lnTo>
                              <a:pt x="111" y="733"/>
                            </a:lnTo>
                            <a:lnTo>
                              <a:pt x="119" y="719"/>
                            </a:lnTo>
                            <a:lnTo>
                              <a:pt x="122" y="701"/>
                            </a:lnTo>
                            <a:lnTo>
                              <a:pt x="119" y="683"/>
                            </a:lnTo>
                            <a:lnTo>
                              <a:pt x="111" y="669"/>
                            </a:lnTo>
                            <a:lnTo>
                              <a:pt x="98" y="660"/>
                            </a:lnTo>
                            <a:lnTo>
                              <a:pt x="81" y="656"/>
                            </a:lnTo>
                            <a:close/>
                            <a:moveTo>
                              <a:pt x="27" y="507"/>
                            </a:moveTo>
                            <a:lnTo>
                              <a:pt x="16" y="516"/>
                            </a:lnTo>
                            <a:lnTo>
                              <a:pt x="7" y="528"/>
                            </a:lnTo>
                            <a:lnTo>
                              <a:pt x="2" y="542"/>
                            </a:lnTo>
                            <a:lnTo>
                              <a:pt x="0" y="558"/>
                            </a:lnTo>
                            <a:lnTo>
                              <a:pt x="4" y="582"/>
                            </a:lnTo>
                            <a:lnTo>
                              <a:pt x="17" y="602"/>
                            </a:lnTo>
                            <a:lnTo>
                              <a:pt x="37" y="614"/>
                            </a:lnTo>
                            <a:lnTo>
                              <a:pt x="61" y="619"/>
                            </a:lnTo>
                            <a:lnTo>
                              <a:pt x="85" y="614"/>
                            </a:lnTo>
                            <a:lnTo>
                              <a:pt x="104" y="602"/>
                            </a:lnTo>
                            <a:lnTo>
                              <a:pt x="108" y="596"/>
                            </a:lnTo>
                            <a:lnTo>
                              <a:pt x="61" y="596"/>
                            </a:lnTo>
                            <a:lnTo>
                              <a:pt x="45" y="593"/>
                            </a:lnTo>
                            <a:lnTo>
                              <a:pt x="33" y="585"/>
                            </a:lnTo>
                            <a:lnTo>
                              <a:pt x="25" y="573"/>
                            </a:lnTo>
                            <a:lnTo>
                              <a:pt x="22" y="558"/>
                            </a:lnTo>
                            <a:lnTo>
                              <a:pt x="22" y="544"/>
                            </a:lnTo>
                            <a:lnTo>
                              <a:pt x="28" y="533"/>
                            </a:lnTo>
                            <a:lnTo>
                              <a:pt x="39" y="527"/>
                            </a:lnTo>
                            <a:lnTo>
                              <a:pt x="27" y="507"/>
                            </a:lnTo>
                            <a:close/>
                            <a:moveTo>
                              <a:pt x="94" y="507"/>
                            </a:moveTo>
                            <a:lnTo>
                              <a:pt x="83" y="527"/>
                            </a:lnTo>
                            <a:lnTo>
                              <a:pt x="93" y="533"/>
                            </a:lnTo>
                            <a:lnTo>
                              <a:pt x="99" y="544"/>
                            </a:lnTo>
                            <a:lnTo>
                              <a:pt x="99" y="558"/>
                            </a:lnTo>
                            <a:lnTo>
                              <a:pt x="96" y="573"/>
                            </a:lnTo>
                            <a:lnTo>
                              <a:pt x="88" y="585"/>
                            </a:lnTo>
                            <a:lnTo>
                              <a:pt x="76" y="593"/>
                            </a:lnTo>
                            <a:lnTo>
                              <a:pt x="61" y="596"/>
                            </a:lnTo>
                            <a:lnTo>
                              <a:pt x="108" y="596"/>
                            </a:lnTo>
                            <a:lnTo>
                              <a:pt x="117" y="582"/>
                            </a:lnTo>
                            <a:lnTo>
                              <a:pt x="122" y="558"/>
                            </a:lnTo>
                            <a:lnTo>
                              <a:pt x="120" y="542"/>
                            </a:lnTo>
                            <a:lnTo>
                              <a:pt x="114" y="528"/>
                            </a:lnTo>
                            <a:lnTo>
                              <a:pt x="106" y="516"/>
                            </a:lnTo>
                            <a:lnTo>
                              <a:pt x="94" y="507"/>
                            </a:lnTo>
                            <a:close/>
                            <a:moveTo>
                              <a:pt x="27" y="368"/>
                            </a:moveTo>
                            <a:lnTo>
                              <a:pt x="16" y="377"/>
                            </a:lnTo>
                            <a:lnTo>
                              <a:pt x="7" y="389"/>
                            </a:lnTo>
                            <a:lnTo>
                              <a:pt x="2" y="403"/>
                            </a:lnTo>
                            <a:lnTo>
                              <a:pt x="0" y="419"/>
                            </a:lnTo>
                            <a:lnTo>
                              <a:pt x="4" y="443"/>
                            </a:lnTo>
                            <a:lnTo>
                              <a:pt x="17" y="463"/>
                            </a:lnTo>
                            <a:lnTo>
                              <a:pt x="37" y="475"/>
                            </a:lnTo>
                            <a:lnTo>
                              <a:pt x="61" y="480"/>
                            </a:lnTo>
                            <a:lnTo>
                              <a:pt x="85" y="475"/>
                            </a:lnTo>
                            <a:lnTo>
                              <a:pt x="104" y="463"/>
                            </a:lnTo>
                            <a:lnTo>
                              <a:pt x="108" y="457"/>
                            </a:lnTo>
                            <a:lnTo>
                              <a:pt x="61" y="457"/>
                            </a:lnTo>
                            <a:lnTo>
                              <a:pt x="45" y="454"/>
                            </a:lnTo>
                            <a:lnTo>
                              <a:pt x="33" y="446"/>
                            </a:lnTo>
                            <a:lnTo>
                              <a:pt x="25" y="434"/>
                            </a:lnTo>
                            <a:lnTo>
                              <a:pt x="22" y="419"/>
                            </a:lnTo>
                            <a:lnTo>
                              <a:pt x="22" y="405"/>
                            </a:lnTo>
                            <a:lnTo>
                              <a:pt x="28" y="394"/>
                            </a:lnTo>
                            <a:lnTo>
                              <a:pt x="39" y="388"/>
                            </a:lnTo>
                            <a:lnTo>
                              <a:pt x="27" y="368"/>
                            </a:lnTo>
                            <a:close/>
                            <a:moveTo>
                              <a:pt x="94" y="368"/>
                            </a:moveTo>
                            <a:lnTo>
                              <a:pt x="83" y="388"/>
                            </a:lnTo>
                            <a:lnTo>
                              <a:pt x="93" y="394"/>
                            </a:lnTo>
                            <a:lnTo>
                              <a:pt x="99" y="405"/>
                            </a:lnTo>
                            <a:lnTo>
                              <a:pt x="99" y="419"/>
                            </a:lnTo>
                            <a:lnTo>
                              <a:pt x="96" y="434"/>
                            </a:lnTo>
                            <a:lnTo>
                              <a:pt x="88" y="446"/>
                            </a:lnTo>
                            <a:lnTo>
                              <a:pt x="76" y="454"/>
                            </a:lnTo>
                            <a:lnTo>
                              <a:pt x="61" y="457"/>
                            </a:lnTo>
                            <a:lnTo>
                              <a:pt x="108" y="457"/>
                            </a:lnTo>
                            <a:lnTo>
                              <a:pt x="117" y="443"/>
                            </a:lnTo>
                            <a:lnTo>
                              <a:pt x="122" y="419"/>
                            </a:lnTo>
                            <a:lnTo>
                              <a:pt x="120" y="403"/>
                            </a:lnTo>
                            <a:lnTo>
                              <a:pt x="114" y="389"/>
                            </a:lnTo>
                            <a:lnTo>
                              <a:pt x="106" y="377"/>
                            </a:lnTo>
                            <a:lnTo>
                              <a:pt x="94" y="368"/>
                            </a:lnTo>
                            <a:close/>
                            <a:moveTo>
                              <a:pt x="24" y="258"/>
                            </a:moveTo>
                            <a:lnTo>
                              <a:pt x="2" y="258"/>
                            </a:lnTo>
                            <a:lnTo>
                              <a:pt x="2" y="329"/>
                            </a:lnTo>
                            <a:lnTo>
                              <a:pt x="120" y="329"/>
                            </a:lnTo>
                            <a:lnTo>
                              <a:pt x="120" y="306"/>
                            </a:lnTo>
                            <a:lnTo>
                              <a:pt x="24" y="306"/>
                            </a:lnTo>
                            <a:lnTo>
                              <a:pt x="24" y="258"/>
                            </a:lnTo>
                            <a:close/>
                            <a:moveTo>
                              <a:pt x="71" y="262"/>
                            </a:moveTo>
                            <a:lnTo>
                              <a:pt x="49" y="262"/>
                            </a:lnTo>
                            <a:lnTo>
                              <a:pt x="49" y="306"/>
                            </a:lnTo>
                            <a:lnTo>
                              <a:pt x="71" y="306"/>
                            </a:lnTo>
                            <a:lnTo>
                              <a:pt x="71" y="262"/>
                            </a:lnTo>
                            <a:close/>
                            <a:moveTo>
                              <a:pt x="120" y="257"/>
                            </a:moveTo>
                            <a:lnTo>
                              <a:pt x="97" y="257"/>
                            </a:lnTo>
                            <a:lnTo>
                              <a:pt x="97" y="306"/>
                            </a:lnTo>
                            <a:lnTo>
                              <a:pt x="120" y="306"/>
                            </a:lnTo>
                            <a:lnTo>
                              <a:pt x="120" y="257"/>
                            </a:lnTo>
                            <a:close/>
                            <a:moveTo>
                              <a:pt x="118" y="150"/>
                            </a:moveTo>
                            <a:lnTo>
                              <a:pt x="93" y="150"/>
                            </a:lnTo>
                            <a:lnTo>
                              <a:pt x="99" y="155"/>
                            </a:lnTo>
                            <a:lnTo>
                              <a:pt x="99" y="183"/>
                            </a:lnTo>
                            <a:lnTo>
                              <a:pt x="92" y="191"/>
                            </a:lnTo>
                            <a:lnTo>
                              <a:pt x="81" y="196"/>
                            </a:lnTo>
                            <a:lnTo>
                              <a:pt x="93" y="215"/>
                            </a:lnTo>
                            <a:lnTo>
                              <a:pt x="105" y="209"/>
                            </a:lnTo>
                            <a:lnTo>
                              <a:pt x="114" y="199"/>
                            </a:lnTo>
                            <a:lnTo>
                              <a:pt x="120" y="186"/>
                            </a:lnTo>
                            <a:lnTo>
                              <a:pt x="122" y="169"/>
                            </a:lnTo>
                            <a:lnTo>
                              <a:pt x="119" y="152"/>
                            </a:lnTo>
                            <a:lnTo>
                              <a:pt x="118" y="150"/>
                            </a:lnTo>
                            <a:close/>
                            <a:moveTo>
                              <a:pt x="26" y="130"/>
                            </a:moveTo>
                            <a:lnTo>
                              <a:pt x="15" y="137"/>
                            </a:lnTo>
                            <a:lnTo>
                              <a:pt x="7" y="147"/>
                            </a:lnTo>
                            <a:lnTo>
                              <a:pt x="1" y="158"/>
                            </a:lnTo>
                            <a:lnTo>
                              <a:pt x="0" y="172"/>
                            </a:lnTo>
                            <a:lnTo>
                              <a:pt x="2" y="186"/>
                            </a:lnTo>
                            <a:lnTo>
                              <a:pt x="9" y="199"/>
                            </a:lnTo>
                            <a:lnTo>
                              <a:pt x="20" y="207"/>
                            </a:lnTo>
                            <a:lnTo>
                              <a:pt x="34" y="211"/>
                            </a:lnTo>
                            <a:lnTo>
                              <a:pt x="49" y="208"/>
                            </a:lnTo>
                            <a:lnTo>
                              <a:pt x="58" y="200"/>
                            </a:lnTo>
                            <a:lnTo>
                              <a:pt x="65" y="188"/>
                            </a:lnTo>
                            <a:lnTo>
                              <a:pt x="65" y="187"/>
                            </a:lnTo>
                            <a:lnTo>
                              <a:pt x="27" y="187"/>
                            </a:lnTo>
                            <a:lnTo>
                              <a:pt x="22" y="182"/>
                            </a:lnTo>
                            <a:lnTo>
                              <a:pt x="22" y="160"/>
                            </a:lnTo>
                            <a:lnTo>
                              <a:pt x="28" y="154"/>
                            </a:lnTo>
                            <a:lnTo>
                              <a:pt x="37" y="149"/>
                            </a:lnTo>
                            <a:lnTo>
                              <a:pt x="26" y="130"/>
                            </a:lnTo>
                            <a:close/>
                            <a:moveTo>
                              <a:pt x="86" y="127"/>
                            </a:moveTo>
                            <a:lnTo>
                              <a:pt x="71" y="130"/>
                            </a:lnTo>
                            <a:lnTo>
                              <a:pt x="62" y="139"/>
                            </a:lnTo>
                            <a:lnTo>
                              <a:pt x="55" y="151"/>
                            </a:lnTo>
                            <a:lnTo>
                              <a:pt x="50" y="165"/>
                            </a:lnTo>
                            <a:lnTo>
                              <a:pt x="45" y="183"/>
                            </a:lnTo>
                            <a:lnTo>
                              <a:pt x="41" y="187"/>
                            </a:lnTo>
                            <a:lnTo>
                              <a:pt x="65" y="187"/>
                            </a:lnTo>
                            <a:lnTo>
                              <a:pt x="70" y="175"/>
                            </a:lnTo>
                            <a:lnTo>
                              <a:pt x="75" y="158"/>
                            </a:lnTo>
                            <a:lnTo>
                              <a:pt x="78" y="150"/>
                            </a:lnTo>
                            <a:lnTo>
                              <a:pt x="118" y="150"/>
                            </a:lnTo>
                            <a:lnTo>
                              <a:pt x="112" y="138"/>
                            </a:lnTo>
                            <a:lnTo>
                              <a:pt x="101" y="130"/>
                            </a:lnTo>
                            <a:lnTo>
                              <a:pt x="86" y="127"/>
                            </a:lnTo>
                            <a:close/>
                            <a:moveTo>
                              <a:pt x="118" y="23"/>
                            </a:moveTo>
                            <a:lnTo>
                              <a:pt x="93" y="23"/>
                            </a:lnTo>
                            <a:lnTo>
                              <a:pt x="99" y="28"/>
                            </a:lnTo>
                            <a:lnTo>
                              <a:pt x="99" y="57"/>
                            </a:lnTo>
                            <a:lnTo>
                              <a:pt x="92" y="65"/>
                            </a:lnTo>
                            <a:lnTo>
                              <a:pt x="81" y="69"/>
                            </a:lnTo>
                            <a:lnTo>
                              <a:pt x="93" y="89"/>
                            </a:lnTo>
                            <a:lnTo>
                              <a:pt x="105" y="82"/>
                            </a:lnTo>
                            <a:lnTo>
                              <a:pt x="114" y="72"/>
                            </a:lnTo>
                            <a:lnTo>
                              <a:pt x="120" y="59"/>
                            </a:lnTo>
                            <a:lnTo>
                              <a:pt x="122" y="43"/>
                            </a:lnTo>
                            <a:lnTo>
                              <a:pt x="119" y="25"/>
                            </a:lnTo>
                            <a:lnTo>
                              <a:pt x="118" y="23"/>
                            </a:lnTo>
                            <a:close/>
                            <a:moveTo>
                              <a:pt x="26" y="3"/>
                            </a:moveTo>
                            <a:lnTo>
                              <a:pt x="15" y="11"/>
                            </a:lnTo>
                            <a:lnTo>
                              <a:pt x="7" y="20"/>
                            </a:lnTo>
                            <a:lnTo>
                              <a:pt x="1" y="32"/>
                            </a:lnTo>
                            <a:lnTo>
                              <a:pt x="0" y="45"/>
                            </a:lnTo>
                            <a:lnTo>
                              <a:pt x="2" y="60"/>
                            </a:lnTo>
                            <a:lnTo>
                              <a:pt x="9" y="72"/>
                            </a:lnTo>
                            <a:lnTo>
                              <a:pt x="20" y="81"/>
                            </a:lnTo>
                            <a:lnTo>
                              <a:pt x="34" y="84"/>
                            </a:lnTo>
                            <a:lnTo>
                              <a:pt x="49" y="81"/>
                            </a:lnTo>
                            <a:lnTo>
                              <a:pt x="58" y="73"/>
                            </a:lnTo>
                            <a:lnTo>
                              <a:pt x="65" y="62"/>
                            </a:lnTo>
                            <a:lnTo>
                              <a:pt x="65" y="61"/>
                            </a:lnTo>
                            <a:lnTo>
                              <a:pt x="27" y="61"/>
                            </a:lnTo>
                            <a:lnTo>
                              <a:pt x="22" y="55"/>
                            </a:lnTo>
                            <a:lnTo>
                              <a:pt x="22" y="33"/>
                            </a:lnTo>
                            <a:lnTo>
                              <a:pt x="28" y="27"/>
                            </a:lnTo>
                            <a:lnTo>
                              <a:pt x="37" y="23"/>
                            </a:lnTo>
                            <a:lnTo>
                              <a:pt x="26" y="3"/>
                            </a:lnTo>
                            <a:close/>
                            <a:moveTo>
                              <a:pt x="86" y="0"/>
                            </a:moveTo>
                            <a:lnTo>
                              <a:pt x="71" y="3"/>
                            </a:lnTo>
                            <a:lnTo>
                              <a:pt x="62" y="12"/>
                            </a:lnTo>
                            <a:lnTo>
                              <a:pt x="55" y="25"/>
                            </a:lnTo>
                            <a:lnTo>
                              <a:pt x="50" y="39"/>
                            </a:lnTo>
                            <a:lnTo>
                              <a:pt x="45" y="56"/>
                            </a:lnTo>
                            <a:lnTo>
                              <a:pt x="41" y="61"/>
                            </a:lnTo>
                            <a:lnTo>
                              <a:pt x="65" y="61"/>
                            </a:lnTo>
                            <a:lnTo>
                              <a:pt x="70" y="49"/>
                            </a:lnTo>
                            <a:lnTo>
                              <a:pt x="75" y="31"/>
                            </a:lnTo>
                            <a:lnTo>
                              <a:pt x="78" y="23"/>
                            </a:lnTo>
                            <a:lnTo>
                              <a:pt x="118" y="23"/>
                            </a:lnTo>
                            <a:lnTo>
                              <a:pt x="112" y="12"/>
                            </a:lnTo>
                            <a:lnTo>
                              <a:pt x="101" y="3"/>
                            </a:lnTo>
                            <a:lnTo>
                              <a:pt x="86" y="0"/>
                            </a:lnTo>
                            <a:close/>
                          </a:path>
                        </a:pathLst>
                      </a:custGeom>
                      <a:solidFill>
                        <a:srgbClr val="0075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839633" id="AutoShape 3" o:spid="_x0000_s1026" style="position:absolute;margin-left:564.45pt;margin-top:0;width:6.25pt;height:113.4pt;z-index:25165670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coordsize="123,2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" path="m24,2196r-22,l2,2268r118,l120,2245r-96,l24,2196xm71,2200r-22,l49,2245r22,l71,2200xm120,2195r-23,l97,2245r23,l120,2195xm120,2047r-118,l2,2071r72,l2,2121r,18l120,2139r,-23l48,2116r72,-51l120,2047xm27,1894r-11,9l7,1915r-5,15l,1944r,2l4,1970r13,20l37,2002r24,5l85,2002r19,-13l107,1984r-46,l45,1981r-12,-8l25,1961r-3,-15l22,1931r7,-12l38,1914,27,1894xm111,1910r-34,l86,1914r7,7l98,1931r1,13l96,1961r-8,12l76,1981r-15,3l107,1984r10,-14l122,1945r,-1l118,1921r-7,-11xm65,1886r-9,l56,1945r21,l77,1910r34,l106,1903,89,1891r-24,-5xm120,1819r-118,l2,1842r118,l120,1819xm120,1676r-118,l2,1699r72,l2,1749r,18l120,1767r,-23l48,1744r72,-50l120,1676xm24,1549r-22,l2,1621r118,l120,1598r-96,l24,1549xm71,1554r-22,l49,1598r22,l71,1554xm120,1549r-23,l97,1598r23,l120,1549xm24,1418r-22,l2,1490r118,l120,1467r-96,l24,1418xm71,1422r-22,l49,1467r22,l71,1422xm120,1417r-23,l97,1467r23,l120,1417xm41,1278r-15,3l13,1290r-8,12l2,1317r,47l120,1364r,-23l24,1341r,-32l31,1301r86,l118,1301r-43,l69,1292r-8,-8l52,1280r-11,-2xm117,1301r-66,l58,1309r,32l79,1341r,-18l117,1301xm120,1275r-45,26l118,1301r2,-1l120,1275xm24,1154r-22,l2,1226r118,l120,1203r-96,l24,1154xm71,1158r-22,l49,1203r22,l71,1158xm120,1153r-23,l97,1203r23,l120,1153xm61,997r-23,4l19,1013,6,1031r-4,23l2,1100r118,l120,1077r-96,l24,1054r3,-14l34,1029r12,-7l61,1019r46,l103,1013,84,1001,61,997xm107,1019r-46,l76,1022r11,7l95,1040r2,14l97,1077r23,l120,1054r-5,-23l107,1019xm118,814r-25,l99,818r,29l92,855r-11,4l93,879r12,-6l114,863r6,-14l122,833r-3,-17l118,814xm26,794r-11,7l7,810,1,822,,836r2,14l9,863r11,8l34,874r15,-3l58,863r7,-11l65,851r-38,l22,845r,-21l28,817r9,-4l26,794xm86,790r-15,4l62,803r-7,12l50,829r-5,18l41,851r24,l70,839r5,-18l78,814r40,l112,802r-11,-8l86,790xm81,656r-79,l2,679r89,l99,685r,32l91,723r-89,l2,746r79,l98,743r13,-10l119,719r3,-18l119,683r-8,-14l98,660,81,656xm27,507r-11,9l7,528,2,542,,558r4,24l17,602r20,12l61,619r24,-5l104,602r4,-6l61,596,45,593,33,585,25,573,22,558r,-14l28,533r11,-6l27,507xm94,507l83,527r10,6l99,544r,14l96,573r-8,12l76,593r-15,3l108,596r9,-14l122,558r-2,-16l114,528r-8,-12l94,507xm27,368r-11,9l7,389,2,403,,419r4,24l17,463r20,12l61,480r24,-5l104,463r4,-6l61,457,45,454,33,446,25,434,22,419r,-14l28,394r11,-6l27,368xm94,368l83,388r10,6l99,405r,14l96,434r-8,12l76,454r-15,3l108,457r9,-14l122,419r-2,-16l114,389r-8,-12l94,368xm24,258r-22,l2,329r118,l120,306r-96,l24,258xm71,262r-22,l49,306r22,l71,262xm120,257r-23,l97,306r23,l120,257xm118,150r-25,l99,155r,28l92,191r-11,5l93,215r12,-6l114,199r6,-13l122,169r-3,-17l118,150xm26,130r-11,7l7,147,1,158,,172r2,14l9,199r11,8l34,211r15,-3l58,200r7,-12l65,187r-38,l22,182r,-22l28,154r9,-5l26,130xm86,127r-15,3l62,139r-7,12l50,165r-5,18l41,187r24,l70,175r5,-17l78,150r40,l112,138r-11,-8l86,127xm118,23r-25,l99,28r,29l92,65,81,69,93,89r12,-7l114,72r6,-13l122,43,119,25r-1,-2xm26,3l15,11,7,20,1,32,,45,2,60,9,72r11,9l34,84,49,81r9,-8l65,62r,-1l27,61,22,55r,-22l28,27r9,-4l26,3xm86,l71,3r-9,9l55,25,50,39,45,56r-4,5l65,61,70,49,75,31r3,-8l118,23,112,12,101,3,86,xe" fillcolor="#0075bf" stroked="f">
              <v:path arrowok="t" o:connecttype="custom" o:connectlocs="29502332,2147483646;49862988,2147483646;49862988,2147483646;831179,2147483646;43214848,2147483646;12050158,2147483646;41136900,2147483646;50694167,2147483646;46123328,2147483646;49862988,2147483646;49862988,2147483646;49862988,2147483646;49862988,2147483646;49862988,2147483646;29502332,2147483646;5402017,2147483646;12881336,2147483646;48616865,2147483646;31164690,2147483646;49862988,2147483646;49862988,2147483646;2492891,2147483646;14128105,2147483646;25347083,2147483646;47785686,2147483646;38644009,2147483646;6233196,2147483646;20360655,2147483646;15374228,2147483646;17036585,2147483646;35735528,2147483646;831179,2147483646;46123328,2147483646;1662358,2147483646;18698943,2147483646;39059599,2147483646;25347083,2147483646;11218979,2147483646;25347083,2147483646;9141677,2147483646;41136900,2147483646;50694167,2147483646;49862988,2147483646;29502332,2147483646;41136900,2147483646;50694167,2147483646;831179,2147483646;11218979,2147483646;25762673,2147483646;32410813,2147483646;41136900,2147483646;49447398,2147483646;3739660,2147483646;9141677,2147483646;22854192,2147483646;49031809,2147483646" o:connectangles="0,0,0,0,0,0,0,0,0,0,0,0,0,0,0,0,0,0,0,0,0,0,0,0,0,0,0,0,0,0,0,0,0,0,0,0,0,0,0,0,0,0,0,0,0,0,0,0,0,0,0,0,0,0,0,0"/>
              <w10:wrap anchorx="page" anchory="page"/>
              <w10:anchorlock/>
            </v:shape>
          </w:pict>
        </mc:Fallback>
      </mc:AlternateContent>
    </w:r>
    <w:r>
      <w:rPr>
        <w:noProof/>
        <w:lang w:eastAsia="de-AT" w:bidi="ar-SA"/>
      </w:rPr>
      <mc:AlternateContent>
        <mc:Choice Requires="wps">
          <w:drawing>
            <wp:anchor distT="0" distB="0" distL="114300" distR="114300" simplePos="0" relativeHeight="251654656" behindDoc="1" locked="1" layoutInCell="1" allowOverlap="1">
              <wp:simplePos x="0" y="0"/>
              <wp:positionH relativeFrom="page">
                <wp:posOffset>5760720</wp:posOffset>
              </wp:positionH>
              <wp:positionV relativeFrom="page">
                <wp:posOffset>935990</wp:posOffset>
              </wp:positionV>
              <wp:extent cx="899795" cy="676910"/>
              <wp:effectExtent l="7620" t="2540" r="6985" b="6350"/>
              <wp:wrapSquare wrapText="bothSides"/>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9795" cy="676910"/>
                      </a:xfrm>
                      <a:custGeom>
                        <a:avLst/>
                        <a:gdLst>
                          <a:gd name="T0" fmla="*/ 332581 w 1418"/>
                          <a:gd name="T1" fmla="*/ 944978 h 1065"/>
                          <a:gd name="T2" fmla="*/ 0 w 1418"/>
                          <a:gd name="T3" fmla="*/ 1621143 h 1065"/>
                          <a:gd name="T4" fmla="*/ 588999 w 1418"/>
                          <a:gd name="T5" fmla="*/ 1621143 h 1065"/>
                          <a:gd name="T6" fmla="*/ 502680 w 1418"/>
                          <a:gd name="T7" fmla="*/ 1422869 h 1065"/>
                          <a:gd name="T8" fmla="*/ 342736 w 1418"/>
                          <a:gd name="T9" fmla="*/ 1422869 h 1065"/>
                          <a:gd name="T10" fmla="*/ 446827 w 1418"/>
                          <a:gd name="T11" fmla="*/ 1192185 h 1065"/>
                          <a:gd name="T12" fmla="*/ 686107 w 1418"/>
                          <a:gd name="T13" fmla="*/ 1192185 h 1065"/>
                          <a:gd name="T14" fmla="*/ 562976 w 1418"/>
                          <a:gd name="T15" fmla="*/ 944978 h 1065"/>
                          <a:gd name="T16" fmla="*/ 332581 w 1418"/>
                          <a:gd name="T17" fmla="*/ 944978 h 1065"/>
                          <a:gd name="T18" fmla="*/ 686107 w 1418"/>
                          <a:gd name="T19" fmla="*/ 1192185 h 1065"/>
                          <a:gd name="T20" fmla="*/ 446827 w 1418"/>
                          <a:gd name="T21" fmla="*/ 1192185 h 1065"/>
                          <a:gd name="T22" fmla="*/ 641678 w 1418"/>
                          <a:gd name="T23" fmla="*/ 1621143 h 1065"/>
                          <a:gd name="T24" fmla="*/ 899365 w 1418"/>
                          <a:gd name="T25" fmla="*/ 1621143 h 1065"/>
                          <a:gd name="T26" fmla="*/ 686107 w 1418"/>
                          <a:gd name="T27" fmla="*/ 1192185 h 106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418" h="1065">
                            <a:moveTo>
                              <a:pt x="524" y="0"/>
                            </a:moveTo>
                            <a:lnTo>
                              <a:pt x="0" y="1064"/>
                            </a:lnTo>
                            <a:lnTo>
                              <a:pt x="928" y="1064"/>
                            </a:lnTo>
                            <a:lnTo>
                              <a:pt x="792" y="752"/>
                            </a:lnTo>
                            <a:lnTo>
                              <a:pt x="540" y="752"/>
                            </a:lnTo>
                            <a:lnTo>
                              <a:pt x="704" y="389"/>
                            </a:lnTo>
                            <a:lnTo>
                              <a:pt x="1081" y="389"/>
                            </a:lnTo>
                            <a:lnTo>
                              <a:pt x="887" y="0"/>
                            </a:lnTo>
                            <a:lnTo>
                              <a:pt x="524" y="0"/>
                            </a:lnTo>
                            <a:close/>
                            <a:moveTo>
                              <a:pt x="1081" y="389"/>
                            </a:moveTo>
                            <a:lnTo>
                              <a:pt x="704" y="389"/>
                            </a:lnTo>
                            <a:lnTo>
                              <a:pt x="1011" y="1064"/>
                            </a:lnTo>
                            <a:lnTo>
                              <a:pt x="1417" y="1064"/>
                            </a:lnTo>
                            <a:lnTo>
                              <a:pt x="1081" y="389"/>
                            </a:lnTo>
                            <a:close/>
                          </a:path>
                        </a:pathLst>
                      </a:custGeom>
                      <a:solidFill>
                        <a:srgbClr val="0075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5946A3" id="Freeform 3" o:spid="_x0000_s1026" style="position:absolute;margin-left:453.6pt;margin-top:73.7pt;width:70.85pt;height:53.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418,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" path="m524,l,1064r928,l792,752r-252,l704,389r377,l887,,524,xm1081,389r-377,l1011,1064r406,l1081,389xe" fillcolor="#0075bf" stroked="f">
              <v:path arrowok="t" o:connecttype="custom" o:connectlocs="211040001,600624468;0,1030392402;373750603,1030392402;318976693,904370192;217483878,904370192;283535050,757748308;435370697,757748308;357237652,600624468;211040001,600624468;435370697,757748308;283535050,757748308;407178178,1030392402;570694027,1030392402;435370697,757748308" o:connectangles="0,0,0,0,0,0,0,0,0,0,0,0,0,0"/>
              <w10:wrap type="square"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1C" w:rsidRDefault="00601FB9">
    <w:r>
      <w:rPr>
        <w:noProof/>
        <w:lang w:eastAsia="de-AT" w:bidi="ar-SA"/>
      </w:rPr>
      <w:drawing>
        <wp:anchor distT="0" distB="0" distL="114300" distR="114300" simplePos="0" relativeHeight="251664896" behindDoc="0" locked="1" layoutInCell="0" allowOverlap="0" wp14:anchorId="14D63DC2" wp14:editId="7A0BE9EE">
          <wp:simplePos x="0" y="0"/>
          <wp:positionH relativeFrom="page">
            <wp:posOffset>5760720</wp:posOffset>
          </wp:positionH>
          <wp:positionV relativeFrom="page">
            <wp:posOffset>935990</wp:posOffset>
          </wp:positionV>
          <wp:extent cx="900000" cy="680400"/>
          <wp:effectExtent l="0" t="0" r="0" b="5715"/>
          <wp:wrapSquare wrapText="bothSides"/>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NDRITZ_Signet_blue_RG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0" y="0"/>
                    <a:ext cx="900000" cy="680400"/>
                  </a:xfrm>
                  <a:prstGeom prst="rect">
                    <a:avLst/>
                  </a:prstGeom>
                </pic:spPr>
              </pic:pic>
            </a:graphicData>
          </a:graphic>
        </wp:anchor>
      </w:drawing>
    </w:r>
    <w:r>
      <w:rPr>
        <w:noProof/>
        <w:lang w:eastAsia="de-AT" w:bidi="ar-SA"/>
      </w:rPr>
      <w:drawing>
        <wp:anchor distT="0" distB="0" distL="114300" distR="114300" simplePos="0" relativeHeight="251662848" behindDoc="0" locked="1" layoutInCell="0" allowOverlap="0" wp14:anchorId="361A40FA" wp14:editId="283B97DB">
          <wp:simplePos x="0" y="0"/>
          <wp:positionH relativeFrom="page">
            <wp:posOffset>7164705</wp:posOffset>
          </wp:positionH>
          <wp:positionV relativeFrom="page">
            <wp:align>center</wp:align>
          </wp:positionV>
          <wp:extent cx="75600" cy="1440000"/>
          <wp:effectExtent l="0" t="0" r="635" b="8255"/>
          <wp:wrapSquare wrapText="bothSides"/>
          <wp:docPr id="20" name="Graphic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NDRITZ_Claim_blue_RGB rotated.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4"/>
                      </a:ext>
                    </a:extLst>
                  </a:blip>
                  <a:stretch>
                    <a:fillRect/>
                  </a:stretch>
                </pic:blipFill>
                <pic:spPr>
                  <a:xfrm>
                    <a:off x="0" y="0"/>
                    <a:ext cx="75600" cy="144000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71C" w:rsidRPr="00AF7BE4" w:rsidRDefault="00123856" w:rsidP="00601FB9">
    <w:pPr>
      <w:pStyle w:val="PageNumberingAndritz"/>
      <w:framePr w:w="0" w:wrap="around"/>
    </w:pPr>
    <w:r>
      <w:t xml:space="preserve">Seite: </w:t>
    </w:r>
    <w:r w:rsidR="003F1690" w:rsidRPr="00AF7BE4">
      <w:fldChar w:fldCharType="begin"/>
    </w:r>
    <w:r w:rsidR="00C8671C" w:rsidRPr="00AF7BE4">
      <w:instrText xml:space="preserve"> PAGE  \* MERGEFORMAT </w:instrText>
    </w:r>
    <w:r w:rsidR="003F1690" w:rsidRPr="00AF7BE4">
      <w:fldChar w:fldCharType="separate"/>
    </w:r>
    <w:r w:rsidR="008263C5">
      <w:rPr>
        <w:noProof/>
      </w:rPr>
      <w:t>2</w:t>
    </w:r>
    <w:r w:rsidR="003F1690" w:rsidRPr="00AF7BE4">
      <w:fldChar w:fldCharType="end"/>
    </w:r>
    <w:r w:rsidR="007124DA">
      <w:t xml:space="preserve"> (von</w:t>
    </w:r>
    <w:r>
      <w:t xml:space="preserve"> </w:t>
    </w:r>
    <w:r w:rsidR="008263C5">
      <w:fldChar w:fldCharType="begin"/>
    </w:r>
    <w:r w:rsidR="008263C5">
      <w:instrText xml:space="preserve"> NUMPAGES  \* MERGE</w:instrText>
    </w:r>
    <w:r w:rsidR="008263C5">
      <w:instrText xml:space="preserve">FORMAT </w:instrText>
    </w:r>
    <w:r w:rsidR="008263C5">
      <w:fldChar w:fldCharType="separate"/>
    </w:r>
    <w:r w:rsidR="008263C5">
      <w:rPr>
        <w:noProof/>
      </w:rPr>
      <w:t>3</w:t>
    </w:r>
    <w:r w:rsidR="008263C5">
      <w:rPr>
        <w:noProof/>
      </w:rPr>
      <w:fldChar w:fldCharType="end"/>
    </w:r>
    <w:r>
      <w:t>)</w:t>
    </w:r>
  </w:p>
  <w:p w:rsidR="00C8671C" w:rsidRDefault="00601FB9">
    <w:pPr>
      <w:spacing w:line="14" w:lineRule="auto"/>
    </w:pPr>
    <w:r>
      <w:rPr>
        <w:noProof/>
        <w:lang w:eastAsia="de-AT" w:bidi="ar-SA"/>
      </w:rPr>
      <w:drawing>
        <wp:anchor distT="0" distB="0" distL="114300" distR="114300" simplePos="0" relativeHeight="251666944" behindDoc="0" locked="1" layoutInCell="0" allowOverlap="0" wp14:anchorId="2CFB3A7D" wp14:editId="3CFF9771">
          <wp:simplePos x="0" y="0"/>
          <wp:positionH relativeFrom="page">
            <wp:posOffset>5760720</wp:posOffset>
          </wp:positionH>
          <wp:positionV relativeFrom="page">
            <wp:posOffset>935990</wp:posOffset>
          </wp:positionV>
          <wp:extent cx="900000" cy="680400"/>
          <wp:effectExtent l="0" t="0" r="0" b="5715"/>
          <wp:wrapSquare wrapText="bothSides"/>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NDRITZ_Signet_blue_RG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2"/>
                      </a:ext>
                    </a:extLst>
                  </a:blip>
                  <a:stretch>
                    <a:fillRect/>
                  </a:stretch>
                </pic:blipFill>
                <pic:spPr>
                  <a:xfrm>
                    <a:off x="0" y="0"/>
                    <a:ext cx="900000" cy="6804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C0C4F"/>
    <w:multiLevelType w:val="hybridMultilevel"/>
    <w:tmpl w:val="C68C67E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68BA643D"/>
    <w:multiLevelType w:val="multilevel"/>
    <w:tmpl w:val="BDE2119E"/>
    <w:lvl w:ilvl="0">
      <w:start w:val="1"/>
      <w:numFmt w:val="bullet"/>
      <w:pStyle w:val="ListBulletPointsAndritz"/>
      <w:lvlText w:val=""/>
      <w:lvlJc w:val="left"/>
      <w:pPr>
        <w:ind w:left="431" w:hanging="431"/>
      </w:pPr>
      <w:rPr>
        <w:rFonts w:ascii="Symbol" w:hAnsi="Symbol" w:hint="default"/>
        <w:position w:val="2"/>
        <w:sz w:val="16"/>
      </w:rPr>
    </w:lvl>
    <w:lvl w:ilvl="1">
      <w:start w:val="1"/>
      <w:numFmt w:val="bullet"/>
      <w:lvlText w:val=""/>
      <w:lvlJc w:val="left"/>
      <w:pPr>
        <w:ind w:left="998" w:hanging="431"/>
      </w:pPr>
      <w:rPr>
        <w:rFonts w:ascii="Symbol" w:hAnsi="Symbol" w:hint="default"/>
        <w:position w:val="2"/>
        <w:sz w:val="16"/>
      </w:rPr>
    </w:lvl>
    <w:lvl w:ilvl="2">
      <w:start w:val="1"/>
      <w:numFmt w:val="bullet"/>
      <w:lvlText w:val=""/>
      <w:lvlJc w:val="left"/>
      <w:pPr>
        <w:ind w:left="1565" w:hanging="431"/>
      </w:pPr>
      <w:rPr>
        <w:rFonts w:ascii="Symbol" w:hAnsi="Symbol" w:hint="default"/>
        <w:position w:val="2"/>
        <w:sz w:val="16"/>
      </w:rPr>
    </w:lvl>
    <w:lvl w:ilvl="3">
      <w:start w:val="1"/>
      <w:numFmt w:val="bullet"/>
      <w:lvlText w:val=""/>
      <w:lvlJc w:val="left"/>
      <w:pPr>
        <w:ind w:left="2132" w:hanging="431"/>
      </w:pPr>
      <w:rPr>
        <w:rFonts w:ascii="Symbol" w:hAnsi="Symbol" w:hint="default"/>
        <w:position w:val="2"/>
        <w:sz w:val="16"/>
      </w:rPr>
    </w:lvl>
    <w:lvl w:ilvl="4">
      <w:start w:val="1"/>
      <w:numFmt w:val="bullet"/>
      <w:lvlText w:val=""/>
      <w:lvlJc w:val="left"/>
      <w:pPr>
        <w:ind w:left="2699" w:hanging="431"/>
      </w:pPr>
      <w:rPr>
        <w:rFonts w:ascii="Symbol" w:hAnsi="Symbol" w:hint="default"/>
        <w:position w:val="2"/>
        <w:sz w:val="16"/>
      </w:rPr>
    </w:lvl>
    <w:lvl w:ilvl="5">
      <w:start w:val="1"/>
      <w:numFmt w:val="bullet"/>
      <w:lvlText w:val=""/>
      <w:lvlJc w:val="left"/>
      <w:pPr>
        <w:ind w:left="3266" w:hanging="431"/>
      </w:pPr>
      <w:rPr>
        <w:rFonts w:ascii="Symbol" w:hAnsi="Symbol" w:hint="default"/>
        <w:position w:val="2"/>
        <w:sz w:val="16"/>
      </w:rPr>
    </w:lvl>
    <w:lvl w:ilvl="6">
      <w:start w:val="1"/>
      <w:numFmt w:val="bullet"/>
      <w:lvlText w:val=""/>
      <w:lvlJc w:val="left"/>
      <w:pPr>
        <w:ind w:left="3833" w:hanging="431"/>
      </w:pPr>
      <w:rPr>
        <w:rFonts w:ascii="Symbol" w:hAnsi="Symbol" w:hint="default"/>
        <w:position w:val="2"/>
        <w:sz w:val="16"/>
      </w:rPr>
    </w:lvl>
    <w:lvl w:ilvl="7">
      <w:start w:val="1"/>
      <w:numFmt w:val="bullet"/>
      <w:lvlText w:val=""/>
      <w:lvlJc w:val="left"/>
      <w:pPr>
        <w:ind w:left="4400" w:hanging="431"/>
      </w:pPr>
      <w:rPr>
        <w:rFonts w:ascii="Symbol" w:hAnsi="Symbol" w:hint="default"/>
        <w:position w:val="2"/>
        <w:sz w:val="16"/>
      </w:rPr>
    </w:lvl>
    <w:lvl w:ilvl="8">
      <w:start w:val="1"/>
      <w:numFmt w:val="bullet"/>
      <w:lvlText w:val=""/>
      <w:lvlJc w:val="left"/>
      <w:pPr>
        <w:ind w:left="4967" w:hanging="431"/>
      </w:pPr>
      <w:rPr>
        <w:rFonts w:ascii="Symbol" w:hAnsi="Symbol" w:hint="default"/>
        <w:position w:val="2"/>
        <w:sz w:val="16"/>
      </w:rPr>
    </w:lvl>
  </w:abstractNum>
  <w:abstractNum w:abstractNumId="2">
    <w:nsid w:val="7425112D"/>
    <w:multiLevelType w:val="hybridMultilevel"/>
    <w:tmpl w:val="EA00AA50"/>
    <w:lvl w:ilvl="0" w:tplc="5CF0C5A8">
      <w:numFmt w:val="bullet"/>
      <w:lvlText w:val="•"/>
      <w:lvlJc w:val="left"/>
      <w:pPr>
        <w:ind w:left="344" w:hanging="227"/>
      </w:pPr>
      <w:rPr>
        <w:rFonts w:ascii="Gilroy" w:eastAsia="Gilroy" w:hAnsi="Gilroy" w:cs="Gilroy" w:hint="default"/>
        <w:spacing w:val="-13"/>
        <w:w w:val="95"/>
        <w:sz w:val="18"/>
        <w:szCs w:val="18"/>
        <w:lang w:val="de-DE" w:eastAsia="de-DE" w:bidi="de-DE"/>
      </w:rPr>
    </w:lvl>
    <w:lvl w:ilvl="1" w:tplc="3CFAD198">
      <w:numFmt w:val="bullet"/>
      <w:lvlText w:val="•"/>
      <w:lvlJc w:val="left"/>
      <w:pPr>
        <w:ind w:left="1198" w:hanging="227"/>
      </w:pPr>
      <w:rPr>
        <w:rFonts w:hint="default"/>
        <w:lang w:val="de-DE" w:eastAsia="de-DE" w:bidi="de-DE"/>
      </w:rPr>
    </w:lvl>
    <w:lvl w:ilvl="2" w:tplc="419EDEA4">
      <w:numFmt w:val="bullet"/>
      <w:lvlText w:val="•"/>
      <w:lvlJc w:val="left"/>
      <w:pPr>
        <w:ind w:left="2057" w:hanging="227"/>
      </w:pPr>
      <w:rPr>
        <w:rFonts w:hint="default"/>
        <w:lang w:val="de-DE" w:eastAsia="de-DE" w:bidi="de-DE"/>
      </w:rPr>
    </w:lvl>
    <w:lvl w:ilvl="3" w:tplc="BA5A9674">
      <w:numFmt w:val="bullet"/>
      <w:lvlText w:val="•"/>
      <w:lvlJc w:val="left"/>
      <w:pPr>
        <w:ind w:left="2915" w:hanging="227"/>
      </w:pPr>
      <w:rPr>
        <w:rFonts w:hint="default"/>
        <w:lang w:val="de-DE" w:eastAsia="de-DE" w:bidi="de-DE"/>
      </w:rPr>
    </w:lvl>
    <w:lvl w:ilvl="4" w:tplc="734A80A8">
      <w:numFmt w:val="bullet"/>
      <w:lvlText w:val="•"/>
      <w:lvlJc w:val="left"/>
      <w:pPr>
        <w:ind w:left="3774" w:hanging="227"/>
      </w:pPr>
      <w:rPr>
        <w:rFonts w:hint="default"/>
        <w:lang w:val="de-DE" w:eastAsia="de-DE" w:bidi="de-DE"/>
      </w:rPr>
    </w:lvl>
    <w:lvl w:ilvl="5" w:tplc="3E582302">
      <w:numFmt w:val="bullet"/>
      <w:lvlText w:val="•"/>
      <w:lvlJc w:val="left"/>
      <w:pPr>
        <w:ind w:left="4632" w:hanging="227"/>
      </w:pPr>
      <w:rPr>
        <w:rFonts w:hint="default"/>
        <w:lang w:val="de-DE" w:eastAsia="de-DE" w:bidi="de-DE"/>
      </w:rPr>
    </w:lvl>
    <w:lvl w:ilvl="6" w:tplc="73E0BD1C">
      <w:numFmt w:val="bullet"/>
      <w:lvlText w:val="•"/>
      <w:lvlJc w:val="left"/>
      <w:pPr>
        <w:ind w:left="5491" w:hanging="227"/>
      </w:pPr>
      <w:rPr>
        <w:rFonts w:hint="default"/>
        <w:lang w:val="de-DE" w:eastAsia="de-DE" w:bidi="de-DE"/>
      </w:rPr>
    </w:lvl>
    <w:lvl w:ilvl="7" w:tplc="87B0D944">
      <w:numFmt w:val="bullet"/>
      <w:lvlText w:val="•"/>
      <w:lvlJc w:val="left"/>
      <w:pPr>
        <w:ind w:left="6349" w:hanging="227"/>
      </w:pPr>
      <w:rPr>
        <w:rFonts w:hint="default"/>
        <w:lang w:val="de-DE" w:eastAsia="de-DE" w:bidi="de-DE"/>
      </w:rPr>
    </w:lvl>
    <w:lvl w:ilvl="8" w:tplc="A072D3E2">
      <w:numFmt w:val="bullet"/>
      <w:lvlText w:val="•"/>
      <w:lvlJc w:val="left"/>
      <w:pPr>
        <w:ind w:left="7208" w:hanging="227"/>
      </w:pPr>
      <w:rPr>
        <w:rFonts w:hint="default"/>
        <w:lang w:val="de-DE" w:eastAsia="de-DE" w:bidi="de-DE"/>
      </w:r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90"/>
  <w:drawingGridVerticalSpacing w:val="299"/>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27D"/>
    <w:rsid w:val="00030332"/>
    <w:rsid w:val="0004572D"/>
    <w:rsid w:val="0006415D"/>
    <w:rsid w:val="00090BB9"/>
    <w:rsid w:val="0009540D"/>
    <w:rsid w:val="000A2E0A"/>
    <w:rsid w:val="000A53AE"/>
    <w:rsid w:val="000A7966"/>
    <w:rsid w:val="000C54CC"/>
    <w:rsid w:val="000C573F"/>
    <w:rsid w:val="00122220"/>
    <w:rsid w:val="00123856"/>
    <w:rsid w:val="00131747"/>
    <w:rsid w:val="001324F2"/>
    <w:rsid w:val="001428B1"/>
    <w:rsid w:val="00150E9C"/>
    <w:rsid w:val="00152A8A"/>
    <w:rsid w:val="00164200"/>
    <w:rsid w:val="00170632"/>
    <w:rsid w:val="00172A4A"/>
    <w:rsid w:val="00173F92"/>
    <w:rsid w:val="001B3F69"/>
    <w:rsid w:val="001B4C4B"/>
    <w:rsid w:val="001B702B"/>
    <w:rsid w:val="001C6C00"/>
    <w:rsid w:val="001E4B9A"/>
    <w:rsid w:val="001F69CC"/>
    <w:rsid w:val="002022E6"/>
    <w:rsid w:val="002210F8"/>
    <w:rsid w:val="00223B57"/>
    <w:rsid w:val="002263E4"/>
    <w:rsid w:val="002356C9"/>
    <w:rsid w:val="00235D81"/>
    <w:rsid w:val="0025165D"/>
    <w:rsid w:val="00252E8E"/>
    <w:rsid w:val="0025623E"/>
    <w:rsid w:val="00257322"/>
    <w:rsid w:val="00265365"/>
    <w:rsid w:val="0027527A"/>
    <w:rsid w:val="002959AA"/>
    <w:rsid w:val="002A68E8"/>
    <w:rsid w:val="002A6D23"/>
    <w:rsid w:val="002B35D9"/>
    <w:rsid w:val="002E125A"/>
    <w:rsid w:val="002E733B"/>
    <w:rsid w:val="003209F8"/>
    <w:rsid w:val="00334EB5"/>
    <w:rsid w:val="0034390E"/>
    <w:rsid w:val="00345BCC"/>
    <w:rsid w:val="00350BD3"/>
    <w:rsid w:val="003525CF"/>
    <w:rsid w:val="00354A4F"/>
    <w:rsid w:val="0035595F"/>
    <w:rsid w:val="003571DB"/>
    <w:rsid w:val="00362234"/>
    <w:rsid w:val="00370FE2"/>
    <w:rsid w:val="003C3ADA"/>
    <w:rsid w:val="003C6324"/>
    <w:rsid w:val="003F1690"/>
    <w:rsid w:val="0042786A"/>
    <w:rsid w:val="004524B3"/>
    <w:rsid w:val="00452566"/>
    <w:rsid w:val="00456A9F"/>
    <w:rsid w:val="00457D76"/>
    <w:rsid w:val="00473CB4"/>
    <w:rsid w:val="00483065"/>
    <w:rsid w:val="004909DA"/>
    <w:rsid w:val="004A0FA8"/>
    <w:rsid w:val="004A5503"/>
    <w:rsid w:val="004B2042"/>
    <w:rsid w:val="004C4086"/>
    <w:rsid w:val="004D7043"/>
    <w:rsid w:val="004E1D41"/>
    <w:rsid w:val="005014E6"/>
    <w:rsid w:val="005032BD"/>
    <w:rsid w:val="00505D4E"/>
    <w:rsid w:val="0052726D"/>
    <w:rsid w:val="00527B62"/>
    <w:rsid w:val="005303A3"/>
    <w:rsid w:val="005330A6"/>
    <w:rsid w:val="005542EA"/>
    <w:rsid w:val="005567BA"/>
    <w:rsid w:val="005610D7"/>
    <w:rsid w:val="00565409"/>
    <w:rsid w:val="00582AE4"/>
    <w:rsid w:val="00583FAC"/>
    <w:rsid w:val="00596EA4"/>
    <w:rsid w:val="00596F11"/>
    <w:rsid w:val="005A06E1"/>
    <w:rsid w:val="005A68A6"/>
    <w:rsid w:val="005C0DF2"/>
    <w:rsid w:val="005D1D09"/>
    <w:rsid w:val="005E7367"/>
    <w:rsid w:val="00601FB9"/>
    <w:rsid w:val="0063514D"/>
    <w:rsid w:val="006446A5"/>
    <w:rsid w:val="00655246"/>
    <w:rsid w:val="006914DC"/>
    <w:rsid w:val="006A2FDA"/>
    <w:rsid w:val="006A7A19"/>
    <w:rsid w:val="006B2EC5"/>
    <w:rsid w:val="006C1C64"/>
    <w:rsid w:val="006C2FAE"/>
    <w:rsid w:val="006D5C7B"/>
    <w:rsid w:val="007124DA"/>
    <w:rsid w:val="00720C91"/>
    <w:rsid w:val="0073663D"/>
    <w:rsid w:val="00762A62"/>
    <w:rsid w:val="007A36A1"/>
    <w:rsid w:val="007B2CCA"/>
    <w:rsid w:val="007D0C35"/>
    <w:rsid w:val="007E18CA"/>
    <w:rsid w:val="00801E84"/>
    <w:rsid w:val="008157B5"/>
    <w:rsid w:val="0081634D"/>
    <w:rsid w:val="00817C47"/>
    <w:rsid w:val="00823BEF"/>
    <w:rsid w:val="008263C5"/>
    <w:rsid w:val="00836BA7"/>
    <w:rsid w:val="00841312"/>
    <w:rsid w:val="00847C7D"/>
    <w:rsid w:val="00860565"/>
    <w:rsid w:val="008663AF"/>
    <w:rsid w:val="008706DF"/>
    <w:rsid w:val="0087584D"/>
    <w:rsid w:val="008A5064"/>
    <w:rsid w:val="008A54DC"/>
    <w:rsid w:val="008C3E9D"/>
    <w:rsid w:val="008D359E"/>
    <w:rsid w:val="008D42AD"/>
    <w:rsid w:val="008D45DD"/>
    <w:rsid w:val="008F1868"/>
    <w:rsid w:val="008F5388"/>
    <w:rsid w:val="008F584C"/>
    <w:rsid w:val="009279DE"/>
    <w:rsid w:val="009311B5"/>
    <w:rsid w:val="009805EF"/>
    <w:rsid w:val="0099509E"/>
    <w:rsid w:val="009A15BC"/>
    <w:rsid w:val="009E4507"/>
    <w:rsid w:val="009F205F"/>
    <w:rsid w:val="00A06214"/>
    <w:rsid w:val="00A3473F"/>
    <w:rsid w:val="00A40AD5"/>
    <w:rsid w:val="00A552CB"/>
    <w:rsid w:val="00A60EC7"/>
    <w:rsid w:val="00A6454B"/>
    <w:rsid w:val="00A7287E"/>
    <w:rsid w:val="00A77B77"/>
    <w:rsid w:val="00A82A4C"/>
    <w:rsid w:val="00A92A48"/>
    <w:rsid w:val="00A93F2F"/>
    <w:rsid w:val="00AA4B5A"/>
    <w:rsid w:val="00AE064A"/>
    <w:rsid w:val="00AE2B51"/>
    <w:rsid w:val="00AE735E"/>
    <w:rsid w:val="00AF2578"/>
    <w:rsid w:val="00AF57F3"/>
    <w:rsid w:val="00B0335D"/>
    <w:rsid w:val="00B16560"/>
    <w:rsid w:val="00B359C0"/>
    <w:rsid w:val="00B51A1B"/>
    <w:rsid w:val="00B70FAA"/>
    <w:rsid w:val="00B869ED"/>
    <w:rsid w:val="00B96859"/>
    <w:rsid w:val="00B975BA"/>
    <w:rsid w:val="00BA633A"/>
    <w:rsid w:val="00BC28DC"/>
    <w:rsid w:val="00BD1B06"/>
    <w:rsid w:val="00BD7B55"/>
    <w:rsid w:val="00BE6FB2"/>
    <w:rsid w:val="00C02076"/>
    <w:rsid w:val="00C11C4A"/>
    <w:rsid w:val="00C14A10"/>
    <w:rsid w:val="00C15690"/>
    <w:rsid w:val="00C17E54"/>
    <w:rsid w:val="00C230AA"/>
    <w:rsid w:val="00C30A96"/>
    <w:rsid w:val="00C41CF5"/>
    <w:rsid w:val="00C553BB"/>
    <w:rsid w:val="00C63FF2"/>
    <w:rsid w:val="00C762BD"/>
    <w:rsid w:val="00C8671C"/>
    <w:rsid w:val="00C87988"/>
    <w:rsid w:val="00C93F40"/>
    <w:rsid w:val="00C9603B"/>
    <w:rsid w:val="00CA1579"/>
    <w:rsid w:val="00CB22DD"/>
    <w:rsid w:val="00CB727D"/>
    <w:rsid w:val="00CD437F"/>
    <w:rsid w:val="00CE7505"/>
    <w:rsid w:val="00D1057A"/>
    <w:rsid w:val="00D13246"/>
    <w:rsid w:val="00D42E99"/>
    <w:rsid w:val="00D53FDE"/>
    <w:rsid w:val="00D55D46"/>
    <w:rsid w:val="00D65763"/>
    <w:rsid w:val="00DA7305"/>
    <w:rsid w:val="00DB25EC"/>
    <w:rsid w:val="00DC0BFA"/>
    <w:rsid w:val="00DC0E21"/>
    <w:rsid w:val="00DE5388"/>
    <w:rsid w:val="00DE61D6"/>
    <w:rsid w:val="00E1707A"/>
    <w:rsid w:val="00E62645"/>
    <w:rsid w:val="00E676AA"/>
    <w:rsid w:val="00E74B0F"/>
    <w:rsid w:val="00E84EA0"/>
    <w:rsid w:val="00E85B5E"/>
    <w:rsid w:val="00EC62E4"/>
    <w:rsid w:val="00ED2303"/>
    <w:rsid w:val="00ED539F"/>
    <w:rsid w:val="00EE24A5"/>
    <w:rsid w:val="00EE56B4"/>
    <w:rsid w:val="00F00C15"/>
    <w:rsid w:val="00F01EC8"/>
    <w:rsid w:val="00F02B2D"/>
    <w:rsid w:val="00F04A06"/>
    <w:rsid w:val="00F26604"/>
    <w:rsid w:val="00F33F65"/>
    <w:rsid w:val="00F37FCC"/>
    <w:rsid w:val="00F618BC"/>
    <w:rsid w:val="00F813F4"/>
    <w:rsid w:val="00F83878"/>
    <w:rsid w:val="00F926C1"/>
    <w:rsid w:val="00FA03AB"/>
    <w:rsid w:val="00FA6D49"/>
    <w:rsid w:val="00FB7410"/>
    <w:rsid w:val="00FC7C34"/>
    <w:rsid w:val="00FD0517"/>
    <w:rsid w:val="00FE2DB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AT"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2"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3"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_Andritz"/>
    <w:qFormat/>
    <w:rsid w:val="00B16560"/>
    <w:pPr>
      <w:spacing w:line="260" w:lineRule="exact"/>
    </w:pPr>
    <w:rPr>
      <w:rFonts w:eastAsia="Gilroy" w:cs="Gilroy"/>
      <w:sz w:val="20"/>
      <w:lang w:eastAsia="de-DE" w:bidi="de-DE"/>
    </w:rPr>
  </w:style>
  <w:style w:type="paragraph" w:styleId="Heading1">
    <w:name w:val="heading 1"/>
    <w:aliases w:val="Heading 1_Andritz"/>
    <w:basedOn w:val="Normal"/>
    <w:uiPriority w:val="1"/>
    <w:qFormat/>
    <w:rsid w:val="00B16560"/>
    <w:pPr>
      <w:spacing w:line="264" w:lineRule="auto"/>
      <w:outlineLvl w:val="0"/>
    </w:pPr>
    <w:rPr>
      <w:rFonts w:asciiTheme="majorHAnsi" w:hAnsiTheme="majorHAnsi"/>
      <w:b/>
      <w:color w:val="003A70" w:themeColor="accent1"/>
      <w:spacing w:val="4"/>
      <w:sz w:val="40"/>
    </w:rPr>
  </w:style>
  <w:style w:type="paragraph" w:styleId="Heading2">
    <w:name w:val="heading 2"/>
    <w:aliases w:val="Heading 2_Andritz"/>
    <w:basedOn w:val="Normal"/>
    <w:next w:val="Normal"/>
    <w:link w:val="Heading2Char"/>
    <w:uiPriority w:val="2"/>
    <w:unhideWhenUsed/>
    <w:qFormat/>
    <w:rsid w:val="00B16560"/>
    <w:pPr>
      <w:outlineLvl w:val="1"/>
    </w:pPr>
    <w:rPr>
      <w:rFonts w:asciiTheme="majorHAnsi" w:hAnsiTheme="majorHAnsi"/>
      <w:b/>
      <w:color w:val="003A70" w:themeColor="accent1"/>
      <w:spacing w:val="4"/>
    </w:rPr>
  </w:style>
  <w:style w:type="paragraph" w:styleId="Heading3">
    <w:name w:val="heading 3"/>
    <w:basedOn w:val="Normal"/>
    <w:next w:val="Normal"/>
    <w:link w:val="Heading3Char"/>
    <w:uiPriority w:val="9"/>
    <w:semiHidden/>
    <w:unhideWhenUsed/>
    <w:rsid w:val="00DB25EC"/>
    <w:pPr>
      <w:keepNext/>
      <w:keepLines/>
      <w:spacing w:before="200"/>
      <w:outlineLvl w:val="2"/>
    </w:pPr>
    <w:rPr>
      <w:rFonts w:asciiTheme="majorHAnsi" w:eastAsiaTheme="majorEastAsia" w:hAnsiTheme="majorHAnsi" w:cstheme="majorBidi"/>
      <w:b/>
      <w:bCs/>
      <w:color w:val="003A70"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3F1690"/>
    <w:tblPr>
      <w:tblInd w:w="0" w:type="dxa"/>
      <w:tblCellMar>
        <w:top w:w="0" w:type="dxa"/>
        <w:left w:w="0" w:type="dxa"/>
        <w:bottom w:w="0" w:type="dxa"/>
        <w:right w:w="0" w:type="dxa"/>
      </w:tblCellMar>
    </w:tblPr>
  </w:style>
  <w:style w:type="character" w:customStyle="1" w:styleId="Heading2Char">
    <w:name w:val="Heading 2 Char"/>
    <w:aliases w:val="Heading 2_Andritz Char"/>
    <w:basedOn w:val="DefaultParagraphFont"/>
    <w:link w:val="Heading2"/>
    <w:uiPriority w:val="2"/>
    <w:rsid w:val="00B16560"/>
    <w:rPr>
      <w:rFonts w:asciiTheme="majorHAnsi" w:eastAsia="Gilroy" w:hAnsiTheme="majorHAnsi" w:cs="Gilroy"/>
      <w:b/>
      <w:color w:val="003A70" w:themeColor="accent1"/>
      <w:spacing w:val="4"/>
      <w:sz w:val="20"/>
      <w:lang w:eastAsia="de-DE" w:bidi="de-DE"/>
    </w:rPr>
  </w:style>
  <w:style w:type="paragraph" w:styleId="Footer">
    <w:name w:val="footer"/>
    <w:aliases w:val="Footer_Andritz"/>
    <w:basedOn w:val="Normal"/>
    <w:link w:val="FooterChar"/>
    <w:uiPriority w:val="99"/>
    <w:unhideWhenUsed/>
    <w:qFormat/>
    <w:rsid w:val="00601FB9"/>
    <w:pPr>
      <w:tabs>
        <w:tab w:val="center" w:pos="4536"/>
        <w:tab w:val="right" w:pos="9072"/>
      </w:tabs>
      <w:spacing w:line="180" w:lineRule="exact"/>
    </w:pPr>
    <w:rPr>
      <w:color w:val="0075BE" w:themeColor="accent2"/>
    </w:rPr>
  </w:style>
  <w:style w:type="character" w:customStyle="1" w:styleId="FooterChar">
    <w:name w:val="Footer Char"/>
    <w:aliases w:val="Footer_Andritz Char"/>
    <w:basedOn w:val="DefaultParagraphFont"/>
    <w:link w:val="Footer"/>
    <w:uiPriority w:val="99"/>
    <w:rsid w:val="00601FB9"/>
    <w:rPr>
      <w:rFonts w:eastAsia="Gilroy" w:cs="Gilroy"/>
      <w:color w:val="0075BE" w:themeColor="accent2"/>
      <w:sz w:val="20"/>
      <w:lang w:val="de-AT" w:eastAsia="de-DE" w:bidi="de-DE"/>
    </w:rPr>
  </w:style>
  <w:style w:type="table" w:styleId="TableGrid">
    <w:name w:val="Table Grid"/>
    <w:basedOn w:val="TableNormal"/>
    <w:uiPriority w:val="39"/>
    <w:rsid w:val="001E4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roAndritz">
    <w:name w:val="Intro_Andritz"/>
    <w:basedOn w:val="DefaultParagraphFont"/>
    <w:uiPriority w:val="5"/>
    <w:qFormat/>
    <w:rsid w:val="00B16560"/>
    <w:rPr>
      <w:rFonts w:asciiTheme="minorHAnsi" w:hAnsiTheme="minorHAnsi"/>
      <w:i/>
      <w:iCs/>
      <w:color w:val="003A70"/>
      <w:sz w:val="20"/>
    </w:rPr>
  </w:style>
  <w:style w:type="character" w:customStyle="1" w:styleId="HyperlinkAndritz">
    <w:name w:val="Hyperlink_Andritz"/>
    <w:basedOn w:val="DefaultParagraphFont"/>
    <w:uiPriority w:val="4"/>
    <w:qFormat/>
    <w:rsid w:val="00B16560"/>
    <w:rPr>
      <w:rFonts w:asciiTheme="minorHAnsi" w:hAnsiTheme="minorHAnsi"/>
      <w:color w:val="0075BE" w:themeColor="accent2"/>
      <w:sz w:val="20"/>
      <w:u w:val="single" w:color="0075BF"/>
    </w:rPr>
  </w:style>
  <w:style w:type="paragraph" w:customStyle="1" w:styleId="ListBulletPointsAndritz">
    <w:name w:val="List Bullet Points_Andritz"/>
    <w:basedOn w:val="Normal"/>
    <w:uiPriority w:val="12"/>
    <w:qFormat/>
    <w:rsid w:val="0073663D"/>
    <w:pPr>
      <w:numPr>
        <w:numId w:val="3"/>
      </w:numPr>
      <w:contextualSpacing/>
    </w:pPr>
    <w:rPr>
      <w:rFonts w:ascii="Arial" w:eastAsia="Arial" w:hAnsi="Arial" w:cs="Arial"/>
    </w:rPr>
  </w:style>
  <w:style w:type="paragraph" w:styleId="ListParagraph">
    <w:name w:val="List Paragraph"/>
    <w:basedOn w:val="Normal"/>
    <w:uiPriority w:val="34"/>
    <w:rsid w:val="00C8671C"/>
    <w:pPr>
      <w:ind w:left="720"/>
      <w:contextualSpacing/>
    </w:pPr>
  </w:style>
  <w:style w:type="paragraph" w:customStyle="1" w:styleId="PageNumberingAndritz">
    <w:name w:val="Page Numbering_Andritz"/>
    <w:basedOn w:val="Normal"/>
    <w:uiPriority w:val="12"/>
    <w:qFormat/>
    <w:rsid w:val="00B16560"/>
    <w:pPr>
      <w:framePr w:w="885" w:h="249" w:hSpace="142" w:wrap="around" w:vAnchor="page" w:hAnchor="page" w:x="9073" w:y="3063" w:anchorLock="1"/>
      <w:spacing w:line="180" w:lineRule="exact"/>
    </w:pPr>
    <w:rPr>
      <w:rFonts w:ascii="Arial" w:eastAsia="Arial" w:hAnsi="Arial" w:cs="Arial"/>
      <w:sz w:val="12"/>
      <w:szCs w:val="12"/>
    </w:rPr>
  </w:style>
  <w:style w:type="paragraph" w:styleId="Header">
    <w:name w:val="header"/>
    <w:basedOn w:val="Normal"/>
    <w:link w:val="HeaderChar"/>
    <w:uiPriority w:val="99"/>
    <w:unhideWhenUsed/>
    <w:rsid w:val="00030332"/>
    <w:pPr>
      <w:tabs>
        <w:tab w:val="center" w:pos="4703"/>
        <w:tab w:val="right" w:pos="9406"/>
      </w:tabs>
      <w:spacing w:line="240" w:lineRule="auto"/>
    </w:pPr>
  </w:style>
  <w:style w:type="character" w:customStyle="1" w:styleId="HeaderChar">
    <w:name w:val="Header Char"/>
    <w:basedOn w:val="DefaultParagraphFont"/>
    <w:link w:val="Header"/>
    <w:uiPriority w:val="99"/>
    <w:rsid w:val="00030332"/>
    <w:rPr>
      <w:rFonts w:eastAsia="Gilroy" w:cs="Gilroy"/>
      <w:sz w:val="20"/>
      <w:lang w:val="de-AT" w:eastAsia="de-DE" w:bidi="de-DE"/>
    </w:rPr>
  </w:style>
  <w:style w:type="character" w:styleId="Hyperlink">
    <w:name w:val="Hyperlink"/>
    <w:basedOn w:val="DefaultParagraphFont"/>
    <w:uiPriority w:val="99"/>
    <w:unhideWhenUsed/>
    <w:rsid w:val="002B35D9"/>
    <w:rPr>
      <w:color w:val="0075BE" w:themeColor="hyperlink"/>
      <w:u w:val="single"/>
    </w:rPr>
  </w:style>
  <w:style w:type="paragraph" w:styleId="BalloonText">
    <w:name w:val="Balloon Text"/>
    <w:basedOn w:val="Normal"/>
    <w:link w:val="BalloonTextChar"/>
    <w:uiPriority w:val="99"/>
    <w:semiHidden/>
    <w:unhideWhenUsed/>
    <w:rsid w:val="0045256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2566"/>
    <w:rPr>
      <w:rFonts w:ascii="Tahoma" w:eastAsia="Gilroy" w:hAnsi="Tahoma" w:cs="Tahoma"/>
      <w:sz w:val="16"/>
      <w:szCs w:val="16"/>
      <w:lang w:val="de-AT" w:eastAsia="de-DE" w:bidi="de-DE"/>
    </w:rPr>
  </w:style>
  <w:style w:type="character" w:styleId="CommentReference">
    <w:name w:val="annotation reference"/>
    <w:basedOn w:val="DefaultParagraphFont"/>
    <w:uiPriority w:val="99"/>
    <w:semiHidden/>
    <w:unhideWhenUsed/>
    <w:rsid w:val="00C41CF5"/>
    <w:rPr>
      <w:sz w:val="16"/>
      <w:szCs w:val="16"/>
    </w:rPr>
  </w:style>
  <w:style w:type="paragraph" w:styleId="CommentText">
    <w:name w:val="annotation text"/>
    <w:basedOn w:val="Normal"/>
    <w:link w:val="CommentTextChar"/>
    <w:uiPriority w:val="99"/>
    <w:semiHidden/>
    <w:unhideWhenUsed/>
    <w:rsid w:val="00C41CF5"/>
    <w:pPr>
      <w:spacing w:line="240" w:lineRule="auto"/>
    </w:pPr>
    <w:rPr>
      <w:szCs w:val="20"/>
    </w:rPr>
  </w:style>
  <w:style w:type="character" w:customStyle="1" w:styleId="CommentTextChar">
    <w:name w:val="Comment Text Char"/>
    <w:basedOn w:val="DefaultParagraphFont"/>
    <w:link w:val="CommentText"/>
    <w:uiPriority w:val="99"/>
    <w:semiHidden/>
    <w:rsid w:val="00C41CF5"/>
    <w:rPr>
      <w:rFonts w:eastAsia="Gilroy" w:cs="Gilroy"/>
      <w:sz w:val="20"/>
      <w:szCs w:val="20"/>
      <w:lang w:eastAsia="de-DE" w:bidi="de-DE"/>
    </w:rPr>
  </w:style>
  <w:style w:type="paragraph" w:styleId="CommentSubject">
    <w:name w:val="annotation subject"/>
    <w:basedOn w:val="CommentText"/>
    <w:next w:val="CommentText"/>
    <w:link w:val="CommentSubjectChar"/>
    <w:uiPriority w:val="99"/>
    <w:semiHidden/>
    <w:unhideWhenUsed/>
    <w:rsid w:val="00C41CF5"/>
    <w:rPr>
      <w:b/>
      <w:bCs/>
    </w:rPr>
  </w:style>
  <w:style w:type="character" w:customStyle="1" w:styleId="CommentSubjectChar">
    <w:name w:val="Comment Subject Char"/>
    <w:basedOn w:val="CommentTextChar"/>
    <w:link w:val="CommentSubject"/>
    <w:uiPriority w:val="99"/>
    <w:semiHidden/>
    <w:rsid w:val="00C41CF5"/>
    <w:rPr>
      <w:rFonts w:eastAsia="Gilroy" w:cs="Gilroy"/>
      <w:b/>
      <w:bCs/>
      <w:sz w:val="20"/>
      <w:szCs w:val="20"/>
      <w:lang w:eastAsia="de-DE" w:bidi="de-DE"/>
    </w:rPr>
  </w:style>
  <w:style w:type="paragraph" w:styleId="Revision">
    <w:name w:val="Revision"/>
    <w:hidden/>
    <w:uiPriority w:val="99"/>
    <w:semiHidden/>
    <w:rsid w:val="00EC62E4"/>
    <w:pPr>
      <w:widowControl/>
      <w:autoSpaceDE/>
      <w:autoSpaceDN/>
    </w:pPr>
    <w:rPr>
      <w:rFonts w:eastAsia="Gilroy" w:cs="Gilroy"/>
      <w:sz w:val="20"/>
      <w:lang w:eastAsia="de-DE" w:bidi="de-DE"/>
    </w:rPr>
  </w:style>
  <w:style w:type="paragraph" w:customStyle="1" w:styleId="Heading3Alt">
    <w:name w:val="Heading 3 Alt"/>
    <w:aliases w:val="Heading 3 w/o numbering_Andritz"/>
    <w:basedOn w:val="Heading3"/>
    <w:uiPriority w:val="9"/>
    <w:qFormat/>
    <w:rsid w:val="00DB25EC"/>
    <w:pPr>
      <w:keepNext w:val="0"/>
      <w:keepLines w:val="0"/>
      <w:spacing w:before="120"/>
    </w:pPr>
    <w:rPr>
      <w:rFonts w:ascii="Arial" w:eastAsia="Times New Roman" w:hAnsi="Arial" w:cs="Times New Roman"/>
      <w:caps/>
      <w:color w:val="003A70"/>
      <w:spacing w:val="4"/>
      <w:szCs w:val="20"/>
    </w:rPr>
  </w:style>
  <w:style w:type="character" w:customStyle="1" w:styleId="Heading3Char">
    <w:name w:val="Heading 3 Char"/>
    <w:basedOn w:val="DefaultParagraphFont"/>
    <w:link w:val="Heading3"/>
    <w:uiPriority w:val="9"/>
    <w:semiHidden/>
    <w:rsid w:val="00DB25EC"/>
    <w:rPr>
      <w:rFonts w:asciiTheme="majorHAnsi" w:eastAsiaTheme="majorEastAsia" w:hAnsiTheme="majorHAnsi" w:cstheme="majorBidi"/>
      <w:b/>
      <w:bCs/>
      <w:color w:val="003A70" w:themeColor="accent1"/>
      <w:sz w:val="20"/>
      <w:lang w:eastAsia="de-DE" w:bidi="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2"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3"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_Andritz"/>
    <w:qFormat/>
    <w:rsid w:val="00B16560"/>
    <w:pPr>
      <w:spacing w:line="260" w:lineRule="exact"/>
    </w:pPr>
    <w:rPr>
      <w:rFonts w:eastAsia="Gilroy" w:cs="Gilroy"/>
      <w:sz w:val="20"/>
      <w:lang w:eastAsia="de-DE" w:bidi="de-DE"/>
    </w:rPr>
  </w:style>
  <w:style w:type="paragraph" w:styleId="Heading1">
    <w:name w:val="heading 1"/>
    <w:aliases w:val="Heading 1_Andritz"/>
    <w:basedOn w:val="Normal"/>
    <w:uiPriority w:val="1"/>
    <w:qFormat/>
    <w:rsid w:val="00B16560"/>
    <w:pPr>
      <w:spacing w:line="264" w:lineRule="auto"/>
      <w:outlineLvl w:val="0"/>
    </w:pPr>
    <w:rPr>
      <w:rFonts w:asciiTheme="majorHAnsi" w:hAnsiTheme="majorHAnsi"/>
      <w:b/>
      <w:color w:val="003A70" w:themeColor="accent1"/>
      <w:spacing w:val="4"/>
      <w:sz w:val="40"/>
    </w:rPr>
  </w:style>
  <w:style w:type="paragraph" w:styleId="Heading2">
    <w:name w:val="heading 2"/>
    <w:aliases w:val="Heading 2_Andritz"/>
    <w:basedOn w:val="Normal"/>
    <w:next w:val="Normal"/>
    <w:link w:val="Heading2Char"/>
    <w:uiPriority w:val="2"/>
    <w:unhideWhenUsed/>
    <w:qFormat/>
    <w:rsid w:val="00B16560"/>
    <w:pPr>
      <w:outlineLvl w:val="1"/>
    </w:pPr>
    <w:rPr>
      <w:rFonts w:asciiTheme="majorHAnsi" w:hAnsiTheme="majorHAnsi"/>
      <w:b/>
      <w:color w:val="003A70" w:themeColor="accent1"/>
      <w:spacing w:val="4"/>
    </w:rPr>
  </w:style>
  <w:style w:type="paragraph" w:styleId="Heading3">
    <w:name w:val="heading 3"/>
    <w:basedOn w:val="Normal"/>
    <w:next w:val="Normal"/>
    <w:link w:val="Heading3Char"/>
    <w:uiPriority w:val="9"/>
    <w:semiHidden/>
    <w:unhideWhenUsed/>
    <w:rsid w:val="00DB25EC"/>
    <w:pPr>
      <w:keepNext/>
      <w:keepLines/>
      <w:spacing w:before="200"/>
      <w:outlineLvl w:val="2"/>
    </w:pPr>
    <w:rPr>
      <w:rFonts w:asciiTheme="majorHAnsi" w:eastAsiaTheme="majorEastAsia" w:hAnsiTheme="majorHAnsi" w:cstheme="majorBidi"/>
      <w:b/>
      <w:bCs/>
      <w:color w:val="003A70"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3F1690"/>
    <w:tblPr>
      <w:tblInd w:w="0" w:type="dxa"/>
      <w:tblCellMar>
        <w:top w:w="0" w:type="dxa"/>
        <w:left w:w="0" w:type="dxa"/>
        <w:bottom w:w="0" w:type="dxa"/>
        <w:right w:w="0" w:type="dxa"/>
      </w:tblCellMar>
    </w:tblPr>
  </w:style>
  <w:style w:type="character" w:customStyle="1" w:styleId="Heading2Char">
    <w:name w:val="Heading 2 Char"/>
    <w:aliases w:val="Heading 2_Andritz Char"/>
    <w:basedOn w:val="DefaultParagraphFont"/>
    <w:link w:val="Heading2"/>
    <w:uiPriority w:val="2"/>
    <w:rsid w:val="00B16560"/>
    <w:rPr>
      <w:rFonts w:asciiTheme="majorHAnsi" w:eastAsia="Gilroy" w:hAnsiTheme="majorHAnsi" w:cs="Gilroy"/>
      <w:b/>
      <w:color w:val="003A70" w:themeColor="accent1"/>
      <w:spacing w:val="4"/>
      <w:sz w:val="20"/>
      <w:lang w:eastAsia="de-DE" w:bidi="de-DE"/>
    </w:rPr>
  </w:style>
  <w:style w:type="paragraph" w:styleId="Footer">
    <w:name w:val="footer"/>
    <w:aliases w:val="Footer_Andritz"/>
    <w:basedOn w:val="Normal"/>
    <w:link w:val="FooterChar"/>
    <w:uiPriority w:val="99"/>
    <w:unhideWhenUsed/>
    <w:qFormat/>
    <w:rsid w:val="00601FB9"/>
    <w:pPr>
      <w:tabs>
        <w:tab w:val="center" w:pos="4536"/>
        <w:tab w:val="right" w:pos="9072"/>
      </w:tabs>
      <w:spacing w:line="180" w:lineRule="exact"/>
    </w:pPr>
    <w:rPr>
      <w:color w:val="0075BE" w:themeColor="accent2"/>
    </w:rPr>
  </w:style>
  <w:style w:type="character" w:customStyle="1" w:styleId="FooterChar">
    <w:name w:val="Footer Char"/>
    <w:aliases w:val="Footer_Andritz Char"/>
    <w:basedOn w:val="DefaultParagraphFont"/>
    <w:link w:val="Footer"/>
    <w:uiPriority w:val="99"/>
    <w:rsid w:val="00601FB9"/>
    <w:rPr>
      <w:rFonts w:eastAsia="Gilroy" w:cs="Gilroy"/>
      <w:color w:val="0075BE" w:themeColor="accent2"/>
      <w:sz w:val="20"/>
      <w:lang w:val="de-AT" w:eastAsia="de-DE" w:bidi="de-DE"/>
    </w:rPr>
  </w:style>
  <w:style w:type="table" w:styleId="TableGrid">
    <w:name w:val="Table Grid"/>
    <w:basedOn w:val="TableNormal"/>
    <w:uiPriority w:val="39"/>
    <w:rsid w:val="001E4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roAndritz">
    <w:name w:val="Intro_Andritz"/>
    <w:basedOn w:val="DefaultParagraphFont"/>
    <w:uiPriority w:val="5"/>
    <w:qFormat/>
    <w:rsid w:val="00B16560"/>
    <w:rPr>
      <w:rFonts w:asciiTheme="minorHAnsi" w:hAnsiTheme="minorHAnsi"/>
      <w:i/>
      <w:iCs/>
      <w:color w:val="003A70"/>
      <w:sz w:val="20"/>
    </w:rPr>
  </w:style>
  <w:style w:type="character" w:customStyle="1" w:styleId="HyperlinkAndritz">
    <w:name w:val="Hyperlink_Andritz"/>
    <w:basedOn w:val="DefaultParagraphFont"/>
    <w:uiPriority w:val="4"/>
    <w:qFormat/>
    <w:rsid w:val="00B16560"/>
    <w:rPr>
      <w:rFonts w:asciiTheme="minorHAnsi" w:hAnsiTheme="minorHAnsi"/>
      <w:color w:val="0075BE" w:themeColor="accent2"/>
      <w:sz w:val="20"/>
      <w:u w:val="single" w:color="0075BF"/>
    </w:rPr>
  </w:style>
  <w:style w:type="paragraph" w:customStyle="1" w:styleId="ListBulletPointsAndritz">
    <w:name w:val="List Bullet Points_Andritz"/>
    <w:basedOn w:val="Normal"/>
    <w:uiPriority w:val="12"/>
    <w:qFormat/>
    <w:rsid w:val="0073663D"/>
    <w:pPr>
      <w:numPr>
        <w:numId w:val="3"/>
      </w:numPr>
      <w:contextualSpacing/>
    </w:pPr>
    <w:rPr>
      <w:rFonts w:ascii="Arial" w:eastAsia="Arial" w:hAnsi="Arial" w:cs="Arial"/>
    </w:rPr>
  </w:style>
  <w:style w:type="paragraph" w:styleId="ListParagraph">
    <w:name w:val="List Paragraph"/>
    <w:basedOn w:val="Normal"/>
    <w:uiPriority w:val="34"/>
    <w:rsid w:val="00C8671C"/>
    <w:pPr>
      <w:ind w:left="720"/>
      <w:contextualSpacing/>
    </w:pPr>
  </w:style>
  <w:style w:type="paragraph" w:customStyle="1" w:styleId="PageNumberingAndritz">
    <w:name w:val="Page Numbering_Andritz"/>
    <w:basedOn w:val="Normal"/>
    <w:uiPriority w:val="12"/>
    <w:qFormat/>
    <w:rsid w:val="00B16560"/>
    <w:pPr>
      <w:framePr w:w="885" w:h="249" w:hSpace="142" w:wrap="around" w:vAnchor="page" w:hAnchor="page" w:x="9073" w:y="3063" w:anchorLock="1"/>
      <w:spacing w:line="180" w:lineRule="exact"/>
    </w:pPr>
    <w:rPr>
      <w:rFonts w:ascii="Arial" w:eastAsia="Arial" w:hAnsi="Arial" w:cs="Arial"/>
      <w:sz w:val="12"/>
      <w:szCs w:val="12"/>
    </w:rPr>
  </w:style>
  <w:style w:type="paragraph" w:styleId="Header">
    <w:name w:val="header"/>
    <w:basedOn w:val="Normal"/>
    <w:link w:val="HeaderChar"/>
    <w:uiPriority w:val="99"/>
    <w:unhideWhenUsed/>
    <w:rsid w:val="00030332"/>
    <w:pPr>
      <w:tabs>
        <w:tab w:val="center" w:pos="4703"/>
        <w:tab w:val="right" w:pos="9406"/>
      </w:tabs>
      <w:spacing w:line="240" w:lineRule="auto"/>
    </w:pPr>
  </w:style>
  <w:style w:type="character" w:customStyle="1" w:styleId="HeaderChar">
    <w:name w:val="Header Char"/>
    <w:basedOn w:val="DefaultParagraphFont"/>
    <w:link w:val="Header"/>
    <w:uiPriority w:val="99"/>
    <w:rsid w:val="00030332"/>
    <w:rPr>
      <w:rFonts w:eastAsia="Gilroy" w:cs="Gilroy"/>
      <w:sz w:val="20"/>
      <w:lang w:val="de-AT" w:eastAsia="de-DE" w:bidi="de-DE"/>
    </w:rPr>
  </w:style>
  <w:style w:type="character" w:styleId="Hyperlink">
    <w:name w:val="Hyperlink"/>
    <w:basedOn w:val="DefaultParagraphFont"/>
    <w:uiPriority w:val="99"/>
    <w:unhideWhenUsed/>
    <w:rsid w:val="002B35D9"/>
    <w:rPr>
      <w:color w:val="0075BE" w:themeColor="hyperlink"/>
      <w:u w:val="single"/>
    </w:rPr>
  </w:style>
  <w:style w:type="paragraph" w:styleId="BalloonText">
    <w:name w:val="Balloon Text"/>
    <w:basedOn w:val="Normal"/>
    <w:link w:val="BalloonTextChar"/>
    <w:uiPriority w:val="99"/>
    <w:semiHidden/>
    <w:unhideWhenUsed/>
    <w:rsid w:val="0045256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2566"/>
    <w:rPr>
      <w:rFonts w:ascii="Tahoma" w:eastAsia="Gilroy" w:hAnsi="Tahoma" w:cs="Tahoma"/>
      <w:sz w:val="16"/>
      <w:szCs w:val="16"/>
      <w:lang w:val="de-AT" w:eastAsia="de-DE" w:bidi="de-DE"/>
    </w:rPr>
  </w:style>
  <w:style w:type="character" w:styleId="CommentReference">
    <w:name w:val="annotation reference"/>
    <w:basedOn w:val="DefaultParagraphFont"/>
    <w:uiPriority w:val="99"/>
    <w:semiHidden/>
    <w:unhideWhenUsed/>
    <w:rsid w:val="00C41CF5"/>
    <w:rPr>
      <w:sz w:val="16"/>
      <w:szCs w:val="16"/>
    </w:rPr>
  </w:style>
  <w:style w:type="paragraph" w:styleId="CommentText">
    <w:name w:val="annotation text"/>
    <w:basedOn w:val="Normal"/>
    <w:link w:val="CommentTextChar"/>
    <w:uiPriority w:val="99"/>
    <w:semiHidden/>
    <w:unhideWhenUsed/>
    <w:rsid w:val="00C41CF5"/>
    <w:pPr>
      <w:spacing w:line="240" w:lineRule="auto"/>
    </w:pPr>
    <w:rPr>
      <w:szCs w:val="20"/>
    </w:rPr>
  </w:style>
  <w:style w:type="character" w:customStyle="1" w:styleId="CommentTextChar">
    <w:name w:val="Comment Text Char"/>
    <w:basedOn w:val="DefaultParagraphFont"/>
    <w:link w:val="CommentText"/>
    <w:uiPriority w:val="99"/>
    <w:semiHidden/>
    <w:rsid w:val="00C41CF5"/>
    <w:rPr>
      <w:rFonts w:eastAsia="Gilroy" w:cs="Gilroy"/>
      <w:sz w:val="20"/>
      <w:szCs w:val="20"/>
      <w:lang w:eastAsia="de-DE" w:bidi="de-DE"/>
    </w:rPr>
  </w:style>
  <w:style w:type="paragraph" w:styleId="CommentSubject">
    <w:name w:val="annotation subject"/>
    <w:basedOn w:val="CommentText"/>
    <w:next w:val="CommentText"/>
    <w:link w:val="CommentSubjectChar"/>
    <w:uiPriority w:val="99"/>
    <w:semiHidden/>
    <w:unhideWhenUsed/>
    <w:rsid w:val="00C41CF5"/>
    <w:rPr>
      <w:b/>
      <w:bCs/>
    </w:rPr>
  </w:style>
  <w:style w:type="character" w:customStyle="1" w:styleId="CommentSubjectChar">
    <w:name w:val="Comment Subject Char"/>
    <w:basedOn w:val="CommentTextChar"/>
    <w:link w:val="CommentSubject"/>
    <w:uiPriority w:val="99"/>
    <w:semiHidden/>
    <w:rsid w:val="00C41CF5"/>
    <w:rPr>
      <w:rFonts w:eastAsia="Gilroy" w:cs="Gilroy"/>
      <w:b/>
      <w:bCs/>
      <w:sz w:val="20"/>
      <w:szCs w:val="20"/>
      <w:lang w:eastAsia="de-DE" w:bidi="de-DE"/>
    </w:rPr>
  </w:style>
  <w:style w:type="paragraph" w:styleId="Revision">
    <w:name w:val="Revision"/>
    <w:hidden/>
    <w:uiPriority w:val="99"/>
    <w:semiHidden/>
    <w:rsid w:val="00EC62E4"/>
    <w:pPr>
      <w:widowControl/>
      <w:autoSpaceDE/>
      <w:autoSpaceDN/>
    </w:pPr>
    <w:rPr>
      <w:rFonts w:eastAsia="Gilroy" w:cs="Gilroy"/>
      <w:sz w:val="20"/>
      <w:lang w:eastAsia="de-DE" w:bidi="de-DE"/>
    </w:rPr>
  </w:style>
  <w:style w:type="paragraph" w:customStyle="1" w:styleId="Heading3Alt">
    <w:name w:val="Heading 3 Alt"/>
    <w:aliases w:val="Heading 3 w/o numbering_Andritz"/>
    <w:basedOn w:val="Heading3"/>
    <w:uiPriority w:val="9"/>
    <w:qFormat/>
    <w:rsid w:val="00DB25EC"/>
    <w:pPr>
      <w:keepNext w:val="0"/>
      <w:keepLines w:val="0"/>
      <w:spacing w:before="120"/>
    </w:pPr>
    <w:rPr>
      <w:rFonts w:ascii="Arial" w:eastAsia="Times New Roman" w:hAnsi="Arial" w:cs="Times New Roman"/>
      <w:caps/>
      <w:color w:val="003A70"/>
      <w:spacing w:val="4"/>
      <w:szCs w:val="20"/>
    </w:rPr>
  </w:style>
  <w:style w:type="character" w:customStyle="1" w:styleId="Heading3Char">
    <w:name w:val="Heading 3 Char"/>
    <w:basedOn w:val="DefaultParagraphFont"/>
    <w:link w:val="Heading3"/>
    <w:uiPriority w:val="9"/>
    <w:semiHidden/>
    <w:rsid w:val="00DB25EC"/>
    <w:rPr>
      <w:rFonts w:asciiTheme="majorHAnsi" w:eastAsiaTheme="majorEastAsia" w:hAnsiTheme="majorHAnsi" w:cstheme="majorBidi"/>
      <w:b/>
      <w:bCs/>
      <w:color w:val="003A70" w:themeColor="accent1"/>
      <w:sz w:val="2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358374">
      <w:bodyDiv w:val="1"/>
      <w:marLeft w:val="0"/>
      <w:marRight w:val="0"/>
      <w:marTop w:val="0"/>
      <w:marBottom w:val="0"/>
      <w:divBdr>
        <w:top w:val="none" w:sz="0" w:space="0" w:color="auto"/>
        <w:left w:val="none" w:sz="0" w:space="0" w:color="auto"/>
        <w:bottom w:val="none" w:sz="0" w:space="0" w:color="auto"/>
        <w:right w:val="none" w:sz="0" w:space="0" w:color="auto"/>
      </w:divBdr>
      <w:divsChild>
        <w:div w:id="413433694">
          <w:marLeft w:val="0"/>
          <w:marRight w:val="0"/>
          <w:marTop w:val="0"/>
          <w:marBottom w:val="0"/>
          <w:divBdr>
            <w:top w:val="none" w:sz="0" w:space="0" w:color="auto"/>
            <w:left w:val="none" w:sz="0" w:space="0" w:color="auto"/>
            <w:bottom w:val="none" w:sz="0" w:space="0" w:color="auto"/>
            <w:right w:val="none" w:sz="0" w:space="0" w:color="auto"/>
          </w:divBdr>
          <w:divsChild>
            <w:div w:id="32274067">
              <w:marLeft w:val="0"/>
              <w:marRight w:val="0"/>
              <w:marTop w:val="0"/>
              <w:marBottom w:val="0"/>
              <w:divBdr>
                <w:top w:val="none" w:sz="0" w:space="0" w:color="auto"/>
                <w:left w:val="none" w:sz="0" w:space="0" w:color="auto"/>
                <w:bottom w:val="none" w:sz="0" w:space="0" w:color="auto"/>
                <w:right w:val="none" w:sz="0" w:space="0" w:color="auto"/>
              </w:divBdr>
              <w:divsChild>
                <w:div w:id="1279213759">
                  <w:marLeft w:val="0"/>
                  <w:marRight w:val="0"/>
                  <w:marTop w:val="0"/>
                  <w:marBottom w:val="0"/>
                  <w:divBdr>
                    <w:top w:val="none" w:sz="0" w:space="0" w:color="auto"/>
                    <w:left w:val="none" w:sz="0" w:space="0" w:color="auto"/>
                    <w:bottom w:val="none" w:sz="0" w:space="0" w:color="auto"/>
                    <w:right w:val="none" w:sz="0" w:space="0" w:color="auto"/>
                  </w:divBdr>
                  <w:divsChild>
                    <w:div w:id="14601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ichael.buchbauer@andrit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Andritz_Theme 3">
  <a:themeElements>
    <a:clrScheme name="Andritz_PPT Colors">
      <a:dk1>
        <a:srgbClr val="000000"/>
      </a:dk1>
      <a:lt1>
        <a:srgbClr val="FFFFFF"/>
      </a:lt1>
      <a:dk2>
        <a:srgbClr val="003A70"/>
      </a:dk2>
      <a:lt2>
        <a:srgbClr val="FFFFFF"/>
      </a:lt2>
      <a:accent1>
        <a:srgbClr val="003A70"/>
      </a:accent1>
      <a:accent2>
        <a:srgbClr val="0075BE"/>
      </a:accent2>
      <a:accent3>
        <a:srgbClr val="FECE43"/>
      </a:accent3>
      <a:accent4>
        <a:srgbClr val="47A23F"/>
      </a:accent4>
      <a:accent5>
        <a:srgbClr val="F07E3B"/>
      </a:accent5>
      <a:accent6>
        <a:srgbClr val="B2B3B2"/>
      </a:accent6>
      <a:hlink>
        <a:srgbClr val="0075BE"/>
      </a:hlink>
      <a:folHlink>
        <a:srgbClr val="003A70"/>
      </a:folHlink>
    </a:clrScheme>
    <a:fontScheme name="ANDRITZ_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ANDRITZ Dark Blue">
      <a:srgbClr val="003A70"/>
    </a:custClr>
    <a:custClr name="ANDRITZ Blue">
      <a:srgbClr val="0075BE"/>
    </a:custClr>
    <a:custClr name="ANDRITZ Signal Yellow">
      <a:srgbClr val="FECE43"/>
    </a:custClr>
    <a:custClr name="ANDRITZ Signal Green">
      <a:srgbClr val="47A23F"/>
    </a:custClr>
    <a:custClr name="ANDRITZ Signal Orange">
      <a:srgbClr val="F07E3B"/>
    </a:custClr>
    <a:custClr name="Grey">
      <a:srgbClr val="B2B3B2"/>
    </a:custClr>
  </a:custClrLst>
  <a:extLst>
    <a:ext uri="{05A4C25C-085E-4340-85A3-A5531E510DB2}">
      <thm15:themeFamily xmlns:thm15="http://schemas.microsoft.com/office/thememl/2012/main" xmlns="" name="Andritz_Theme 3" id="{A4F7B211-1468-EC4E-98E2-C3F0E573B941}" vid="{82C159AA-0B28-E744-81BE-938DC315042D}"/>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547</Words>
  <Characters>4097</Characters>
  <Application>Microsoft Office Word</Application>
  <DocSecurity>0</DocSecurity>
  <Lines>84</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ANDRITZ AG</Company>
  <LinksUpToDate>false</LinksUpToDate>
  <CharactersWithSpaces>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 Petra</dc:creator>
  <cp:lastModifiedBy>Buchbauer Michael</cp:lastModifiedBy>
  <cp:revision>5</cp:revision>
  <cp:lastPrinted>2018-02-26T11:56:00Z</cp:lastPrinted>
  <dcterms:created xsi:type="dcterms:W3CDTF">2019-06-13T08:33:00Z</dcterms:created>
  <dcterms:modified xsi:type="dcterms:W3CDTF">2019-06-17T10:43:00Z</dcterms:modified>
</cp:coreProperties>
</file>