
<file path=[Content_Types].xml><?xml version="1.0" encoding="utf-8"?>
<Types xmlns="http://schemas.openxmlformats.org/package/2006/content-types">
  <Default Extension="png" ContentType="image/png"/>
  <Default Extension="svg" ContentType="image/svg+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A7A19" w:rsidRPr="000A53AE" w:rsidRDefault="00CA1579" w:rsidP="006A7A19">
      <w:pPr>
        <w:rPr>
          <w:rFonts w:asciiTheme="majorHAnsi" w:hAnsiTheme="majorHAnsi"/>
          <w:b/>
          <w:color w:val="003A70" w:themeColor="accent1"/>
          <w:spacing w:val="4"/>
          <w:lang w:val="en-US"/>
        </w:rPr>
      </w:pPr>
      <w:r w:rsidRPr="000A53AE">
        <w:rPr>
          <w:rFonts w:asciiTheme="majorHAnsi" w:hAnsiTheme="majorHAnsi"/>
          <w:b/>
          <w:color w:val="003A70" w:themeColor="accent1"/>
          <w:spacing w:val="4"/>
          <w:lang w:val="en-US"/>
        </w:rPr>
        <w:t>PRESS RELEASE</w:t>
      </w:r>
    </w:p>
    <w:p w:rsidR="00CA1579" w:rsidRPr="000A53AE" w:rsidRDefault="00CA1579" w:rsidP="006A7A19">
      <w:pPr>
        <w:rPr>
          <w:lang w:val="en-US"/>
        </w:rPr>
      </w:pPr>
    </w:p>
    <w:p w:rsidR="00583FAC" w:rsidRPr="00CA1579" w:rsidRDefault="00DA7305" w:rsidP="00DA7305">
      <w:pPr>
        <w:pStyle w:val="Heading1"/>
        <w:rPr>
          <w:lang w:val="en-US"/>
        </w:rPr>
      </w:pPr>
      <w:r w:rsidRPr="00CA1579">
        <w:rPr>
          <w:lang w:val="en-US"/>
        </w:rPr>
        <w:t xml:space="preserve">ANDRITZ </w:t>
      </w:r>
      <w:r w:rsidR="00CA1579" w:rsidRPr="00CA1579">
        <w:rPr>
          <w:lang w:val="en-US"/>
        </w:rPr>
        <w:t xml:space="preserve">to supply </w:t>
      </w:r>
      <w:r w:rsidR="004E1D41">
        <w:rPr>
          <w:lang w:val="en-US"/>
        </w:rPr>
        <w:t xml:space="preserve">two </w:t>
      </w:r>
      <w:r w:rsidR="00CA1579" w:rsidRPr="00CA1579">
        <w:rPr>
          <w:lang w:val="en-US"/>
        </w:rPr>
        <w:t xml:space="preserve">new </w:t>
      </w:r>
      <w:r w:rsidR="004E1D41">
        <w:rPr>
          <w:lang w:val="en-US"/>
        </w:rPr>
        <w:t xml:space="preserve">continuous annealing and </w:t>
      </w:r>
      <w:r w:rsidR="00F618BC">
        <w:rPr>
          <w:lang w:val="en-US"/>
        </w:rPr>
        <w:t>processing</w:t>
      </w:r>
      <w:r w:rsidR="004E1D41">
        <w:rPr>
          <w:lang w:val="en-US"/>
        </w:rPr>
        <w:t xml:space="preserve"> lines to </w:t>
      </w:r>
      <w:r w:rsidR="007D0C35" w:rsidRPr="007D0C35">
        <w:rPr>
          <w:rFonts w:hint="eastAsia"/>
          <w:lang w:val="en-US"/>
        </w:rPr>
        <w:t xml:space="preserve">Qinghai </w:t>
      </w:r>
      <w:r w:rsidR="006C2FAE">
        <w:rPr>
          <w:lang w:val="en-US"/>
        </w:rPr>
        <w:t>Zhuofeng</w:t>
      </w:r>
      <w:r w:rsidR="007D0C35">
        <w:rPr>
          <w:lang w:val="en-US"/>
        </w:rPr>
        <w:t>, China</w:t>
      </w:r>
    </w:p>
    <w:p w:rsidR="00B359C0" w:rsidRPr="00CA1579" w:rsidRDefault="00B359C0" w:rsidP="004C4086">
      <w:pPr>
        <w:rPr>
          <w:lang w:val="en-US"/>
        </w:rPr>
      </w:pPr>
    </w:p>
    <w:p w:rsidR="00170632" w:rsidRPr="00F33F65" w:rsidRDefault="006B2EC5" w:rsidP="006B2EC5">
      <w:pPr>
        <w:rPr>
          <w:lang w:val="en-US"/>
        </w:rPr>
      </w:pPr>
      <w:r w:rsidRPr="008F1868">
        <w:rPr>
          <w:rStyle w:val="IntroAndritz"/>
          <w:lang w:val="en-US"/>
        </w:rPr>
        <w:t xml:space="preserve">GRAZ, </w:t>
      </w:r>
      <w:r w:rsidR="00123856">
        <w:rPr>
          <w:rStyle w:val="IntroAndritz"/>
          <w:lang w:val="en-US"/>
        </w:rPr>
        <w:t xml:space="preserve">JUNE </w:t>
      </w:r>
      <w:r w:rsidR="00AA0C26">
        <w:rPr>
          <w:rStyle w:val="IntroAndritz"/>
          <w:lang w:val="en-US"/>
        </w:rPr>
        <w:t>18</w:t>
      </w:r>
      <w:r w:rsidR="00841312">
        <w:rPr>
          <w:rStyle w:val="IntroAndritz"/>
          <w:lang w:val="en-US"/>
        </w:rPr>
        <w:t xml:space="preserve">, </w:t>
      </w:r>
      <w:r w:rsidRPr="008F1868">
        <w:rPr>
          <w:rStyle w:val="IntroAndritz"/>
          <w:lang w:val="en-US"/>
        </w:rPr>
        <w:t>201</w:t>
      </w:r>
      <w:r w:rsidR="008D359E" w:rsidRPr="008F1868">
        <w:rPr>
          <w:rStyle w:val="IntroAndritz"/>
          <w:lang w:val="en-US"/>
        </w:rPr>
        <w:t>9</w:t>
      </w:r>
      <w:r w:rsidR="0034390E">
        <w:rPr>
          <w:rStyle w:val="IntroAndritz"/>
          <w:lang w:val="en-US"/>
        </w:rPr>
        <w:t xml:space="preserve"> </w:t>
      </w:r>
      <w:r w:rsidRPr="008F1868">
        <w:rPr>
          <w:rStyle w:val="IntroAndritz"/>
          <w:lang w:val="en-US"/>
        </w:rPr>
        <w:t>.</w:t>
      </w:r>
      <w:r w:rsidR="00CA1579" w:rsidRPr="00CA1579">
        <w:rPr>
          <w:lang w:val="en-US"/>
        </w:rPr>
        <w:t xml:space="preserve">International </w:t>
      </w:r>
      <w:r w:rsidR="00CA1579" w:rsidRPr="00F33F65">
        <w:rPr>
          <w:lang w:val="en-US"/>
        </w:rPr>
        <w:t>technology Group ANDRITZ has received an order from</w:t>
      </w:r>
      <w:r w:rsidR="00C93F40" w:rsidRPr="00F33F65">
        <w:rPr>
          <w:lang w:val="en-US"/>
        </w:rPr>
        <w:t xml:space="preserve"> </w:t>
      </w:r>
      <w:r w:rsidR="007D0C35" w:rsidRPr="00F33F65">
        <w:rPr>
          <w:lang w:val="en-US"/>
        </w:rPr>
        <w:t xml:space="preserve">Qinghai </w:t>
      </w:r>
      <w:r w:rsidR="006C2FAE">
        <w:rPr>
          <w:lang w:val="en-US"/>
        </w:rPr>
        <w:t>Zhuofeng</w:t>
      </w:r>
      <w:r w:rsidR="006C2FAE" w:rsidRPr="00F33F65">
        <w:rPr>
          <w:lang w:val="en-US"/>
        </w:rPr>
        <w:t xml:space="preserve"> </w:t>
      </w:r>
      <w:r w:rsidR="007D0C35" w:rsidRPr="00F33F65">
        <w:rPr>
          <w:lang w:val="en-US"/>
        </w:rPr>
        <w:t>New Material Co., Ltd., China</w:t>
      </w:r>
      <w:r w:rsidR="0034390E" w:rsidRPr="00F33F65">
        <w:rPr>
          <w:lang w:val="en-US"/>
        </w:rPr>
        <w:t>,</w:t>
      </w:r>
      <w:r w:rsidR="00CA1579" w:rsidRPr="00F33F65">
        <w:rPr>
          <w:lang w:val="en-US"/>
        </w:rPr>
        <w:t xml:space="preserve"> to supply </w:t>
      </w:r>
      <w:r w:rsidR="007D0C35" w:rsidRPr="00F33F65">
        <w:rPr>
          <w:lang w:val="en-US"/>
        </w:rPr>
        <w:t xml:space="preserve">two continuous annealing and </w:t>
      </w:r>
      <w:r w:rsidR="00F618BC" w:rsidRPr="00F33F65">
        <w:rPr>
          <w:lang w:val="en-US"/>
        </w:rPr>
        <w:t>processing</w:t>
      </w:r>
      <w:r w:rsidR="007D0C35" w:rsidRPr="00F33F65">
        <w:rPr>
          <w:lang w:val="en-US"/>
        </w:rPr>
        <w:t xml:space="preserve"> lines</w:t>
      </w:r>
      <w:r w:rsidR="00152A8A">
        <w:rPr>
          <w:lang w:val="en-US"/>
        </w:rPr>
        <w:t>,</w:t>
      </w:r>
      <w:r w:rsidR="007D0C35" w:rsidRPr="00F33F65">
        <w:rPr>
          <w:lang w:val="en-US"/>
        </w:rPr>
        <w:t xml:space="preserve"> each </w:t>
      </w:r>
      <w:r w:rsidR="00CA1579" w:rsidRPr="00F33F65">
        <w:rPr>
          <w:lang w:val="en-US"/>
        </w:rPr>
        <w:t xml:space="preserve">with an annual capacity of </w:t>
      </w:r>
      <w:r w:rsidR="003C3ADA" w:rsidRPr="00F33F65">
        <w:rPr>
          <w:rFonts w:eastAsiaTheme="minorEastAsia" w:hint="eastAsia"/>
          <w:lang w:val="en-US" w:eastAsia="zh-CN"/>
        </w:rPr>
        <w:t>110,000</w:t>
      </w:r>
      <w:r w:rsidR="007D0C35" w:rsidRPr="00F33F65">
        <w:rPr>
          <w:lang w:val="en-US"/>
        </w:rPr>
        <w:t xml:space="preserve"> </w:t>
      </w:r>
      <w:r w:rsidR="00CA1579" w:rsidRPr="00F33F65">
        <w:rPr>
          <w:lang w:val="en-US"/>
        </w:rPr>
        <w:t>tons</w:t>
      </w:r>
      <w:r w:rsidR="007D0C35" w:rsidRPr="00F33F65">
        <w:rPr>
          <w:lang w:val="en-US"/>
        </w:rPr>
        <w:t xml:space="preserve">. </w:t>
      </w:r>
      <w:r w:rsidR="005542EA" w:rsidRPr="00F33F65">
        <w:rPr>
          <w:lang w:val="en-US"/>
        </w:rPr>
        <w:t xml:space="preserve">Start-up is scheduled for </w:t>
      </w:r>
      <w:r w:rsidR="00152A8A">
        <w:rPr>
          <w:lang w:val="en-US"/>
        </w:rPr>
        <w:t xml:space="preserve">the second quarter of </w:t>
      </w:r>
      <w:r w:rsidR="005542EA" w:rsidRPr="00F33F65">
        <w:rPr>
          <w:lang w:val="en-US"/>
        </w:rPr>
        <w:t>2021</w:t>
      </w:r>
      <w:r w:rsidR="00ED2303">
        <w:rPr>
          <w:lang w:val="en-US"/>
        </w:rPr>
        <w:t xml:space="preserve"> (line 1)</w:t>
      </w:r>
      <w:r w:rsidR="00150E9C">
        <w:rPr>
          <w:lang w:val="en-US"/>
        </w:rPr>
        <w:t xml:space="preserve"> </w:t>
      </w:r>
      <w:r w:rsidR="00ED2303">
        <w:rPr>
          <w:lang w:val="en-US"/>
        </w:rPr>
        <w:t>and</w:t>
      </w:r>
      <w:r w:rsidR="00152A8A">
        <w:rPr>
          <w:lang w:val="en-US"/>
        </w:rPr>
        <w:t xml:space="preserve"> the second quarter of 2022</w:t>
      </w:r>
      <w:r w:rsidR="00ED2303">
        <w:rPr>
          <w:lang w:val="en-US"/>
        </w:rPr>
        <w:t xml:space="preserve"> (line 2), respectively</w:t>
      </w:r>
      <w:r w:rsidR="00152A8A">
        <w:rPr>
          <w:lang w:val="en-US"/>
        </w:rPr>
        <w:t>.</w:t>
      </w:r>
    </w:p>
    <w:p w:rsidR="00C15690" w:rsidRPr="00F33F65" w:rsidRDefault="00C15690" w:rsidP="006B2EC5">
      <w:pPr>
        <w:rPr>
          <w:lang w:val="en-US"/>
        </w:rPr>
      </w:pPr>
    </w:p>
    <w:p w:rsidR="00C15690" w:rsidRPr="00F33F65" w:rsidRDefault="00C15690" w:rsidP="006B2EC5">
      <w:pPr>
        <w:rPr>
          <w:lang w:val="en-US"/>
        </w:rPr>
      </w:pPr>
      <w:r w:rsidRPr="00F33F65">
        <w:rPr>
          <w:lang w:val="en-US"/>
        </w:rPr>
        <w:t xml:space="preserve">The new lines </w:t>
      </w:r>
      <w:r w:rsidR="00150E9C">
        <w:rPr>
          <w:lang w:val="en-US"/>
        </w:rPr>
        <w:t>will produce</w:t>
      </w:r>
      <w:r w:rsidRPr="00F33F65">
        <w:rPr>
          <w:lang w:val="en-US"/>
        </w:rPr>
        <w:t xml:space="preserve"> high-quality</w:t>
      </w:r>
      <w:r w:rsidR="00596F11">
        <w:rPr>
          <w:lang w:val="en-US"/>
        </w:rPr>
        <w:t>,</w:t>
      </w:r>
      <w:r w:rsidRPr="00F33F65">
        <w:rPr>
          <w:lang w:val="en-US"/>
        </w:rPr>
        <w:t xml:space="preserve"> </w:t>
      </w:r>
      <w:r w:rsidR="00DC0BFA" w:rsidRPr="00F33F65">
        <w:rPr>
          <w:lang w:val="en-US"/>
        </w:rPr>
        <w:t xml:space="preserve">flat </w:t>
      </w:r>
      <w:r w:rsidR="00596F11" w:rsidRPr="00F33F65">
        <w:rPr>
          <w:lang w:val="en-US"/>
        </w:rPr>
        <w:t xml:space="preserve">aluminum </w:t>
      </w:r>
      <w:r w:rsidR="00DC0BFA" w:rsidRPr="00F33F65">
        <w:rPr>
          <w:lang w:val="en-US"/>
        </w:rPr>
        <w:t xml:space="preserve">product </w:t>
      </w:r>
      <w:r w:rsidRPr="00F33F65">
        <w:rPr>
          <w:lang w:val="en-US"/>
        </w:rPr>
        <w:t>for the automotive industry.</w:t>
      </w:r>
      <w:r w:rsidR="00F33F65">
        <w:rPr>
          <w:lang w:val="en-US"/>
        </w:rPr>
        <w:t xml:space="preserve"> </w:t>
      </w:r>
      <w:r w:rsidR="00ED2303">
        <w:rPr>
          <w:lang w:val="en-US"/>
        </w:rPr>
        <w:t>They</w:t>
      </w:r>
      <w:r w:rsidR="00F33F65" w:rsidRPr="00F33F65">
        <w:rPr>
          <w:lang w:val="en-US"/>
        </w:rPr>
        <w:t xml:space="preserve"> are equipped</w:t>
      </w:r>
      <w:r w:rsidR="00596F11">
        <w:rPr>
          <w:lang w:val="en-US"/>
        </w:rPr>
        <w:t xml:space="preserve"> with</w:t>
      </w:r>
      <w:r w:rsidR="00F33F65" w:rsidRPr="00F33F65">
        <w:rPr>
          <w:lang w:val="en-US"/>
        </w:rPr>
        <w:t xml:space="preserve"> </w:t>
      </w:r>
      <w:r w:rsidR="00596F11">
        <w:rPr>
          <w:lang w:val="en-US"/>
        </w:rPr>
        <w:t>a range of different</w:t>
      </w:r>
      <w:r w:rsidR="00F33F65" w:rsidRPr="00F33F65">
        <w:rPr>
          <w:lang w:val="en-US"/>
        </w:rPr>
        <w:t xml:space="preserve"> coating technologies (Ti/Zr as well as Arconic 951) to be applied </w:t>
      </w:r>
      <w:r w:rsidR="00150E9C" w:rsidRPr="00F33F65">
        <w:rPr>
          <w:lang w:val="en-US"/>
        </w:rPr>
        <w:t>flexibl</w:t>
      </w:r>
      <w:r w:rsidR="00150E9C">
        <w:rPr>
          <w:lang w:val="en-US"/>
        </w:rPr>
        <w:t>y and</w:t>
      </w:r>
      <w:r w:rsidR="00150E9C" w:rsidRPr="00F33F65">
        <w:rPr>
          <w:lang w:val="en-US"/>
        </w:rPr>
        <w:t xml:space="preserve"> </w:t>
      </w:r>
      <w:r w:rsidR="00F33F65" w:rsidRPr="00F33F65">
        <w:rPr>
          <w:lang w:val="en-US"/>
        </w:rPr>
        <w:t xml:space="preserve">with </w:t>
      </w:r>
      <w:r w:rsidR="00150E9C">
        <w:rPr>
          <w:lang w:val="en-US"/>
        </w:rPr>
        <w:t>fast</w:t>
      </w:r>
      <w:r w:rsidR="00F33F65" w:rsidRPr="00F33F65">
        <w:rPr>
          <w:lang w:val="en-US"/>
        </w:rPr>
        <w:t xml:space="preserve"> and easy </w:t>
      </w:r>
      <w:r w:rsidR="00150E9C">
        <w:rPr>
          <w:lang w:val="en-US"/>
        </w:rPr>
        <w:t>change</w:t>
      </w:r>
      <w:r w:rsidR="00F33F65" w:rsidRPr="00F33F65">
        <w:rPr>
          <w:lang w:val="en-US"/>
        </w:rPr>
        <w:t xml:space="preserve">-over </w:t>
      </w:r>
      <w:r w:rsidR="00150E9C">
        <w:rPr>
          <w:lang w:val="en-US"/>
        </w:rPr>
        <w:t>to suit the various</w:t>
      </w:r>
      <w:r w:rsidR="00F33F65" w:rsidRPr="00F33F65">
        <w:rPr>
          <w:lang w:val="en-US"/>
        </w:rPr>
        <w:t xml:space="preserve"> needs of the automotive industry.</w:t>
      </w:r>
      <w:r w:rsidR="00F33F65">
        <w:rPr>
          <w:lang w:val="en-US"/>
        </w:rPr>
        <w:t xml:space="preserve"> F</w:t>
      </w:r>
      <w:r w:rsidR="00F33F65" w:rsidRPr="00F33F65">
        <w:rPr>
          <w:lang w:val="en-US"/>
        </w:rPr>
        <w:t xml:space="preserve">urthermore, </w:t>
      </w:r>
      <w:r w:rsidR="00F33F65">
        <w:rPr>
          <w:lang w:val="en-US"/>
        </w:rPr>
        <w:t>the</w:t>
      </w:r>
      <w:r w:rsidR="00F33F65" w:rsidRPr="00F33F65">
        <w:rPr>
          <w:lang w:val="en-US"/>
        </w:rPr>
        <w:t xml:space="preserve"> </w:t>
      </w:r>
      <w:r w:rsidR="00F33F65">
        <w:rPr>
          <w:lang w:val="en-US"/>
        </w:rPr>
        <w:t xml:space="preserve">lines </w:t>
      </w:r>
      <w:r w:rsidR="00150E9C">
        <w:rPr>
          <w:lang w:val="en-US"/>
        </w:rPr>
        <w:t>have been</w:t>
      </w:r>
      <w:r w:rsidR="00F33F65" w:rsidRPr="00F33F65">
        <w:rPr>
          <w:lang w:val="en-US"/>
        </w:rPr>
        <w:t xml:space="preserve"> designed for lowest operating cost and prepared for </w:t>
      </w:r>
      <w:r w:rsidR="00150E9C">
        <w:rPr>
          <w:lang w:val="en-US"/>
        </w:rPr>
        <w:t xml:space="preserve">installation of </w:t>
      </w:r>
      <w:r w:rsidR="00F33F65" w:rsidRPr="00F33F65">
        <w:rPr>
          <w:lang w:val="en-US"/>
        </w:rPr>
        <w:t xml:space="preserve">advanced recovery technologies from </w:t>
      </w:r>
      <w:r w:rsidR="00596F11" w:rsidRPr="00F33F65">
        <w:rPr>
          <w:lang w:val="en-US"/>
        </w:rPr>
        <w:t>ANDRITZ</w:t>
      </w:r>
      <w:r w:rsidR="00F33F65" w:rsidRPr="00F33F65">
        <w:rPr>
          <w:lang w:val="en-US"/>
        </w:rPr>
        <w:t>.</w:t>
      </w:r>
      <w:r w:rsidR="00ED2303">
        <w:rPr>
          <w:lang w:val="en-US"/>
        </w:rPr>
        <w:t xml:space="preserve"> </w:t>
      </w:r>
      <w:r w:rsidRPr="00F33F65">
        <w:rPr>
          <w:lang w:val="en-US"/>
        </w:rPr>
        <w:t xml:space="preserve">The ANDRITZ scope of supply </w:t>
      </w:r>
      <w:r w:rsidR="00ED2303">
        <w:rPr>
          <w:lang w:val="en-US"/>
        </w:rPr>
        <w:t xml:space="preserve">also </w:t>
      </w:r>
      <w:r w:rsidRPr="00F33F65">
        <w:rPr>
          <w:lang w:val="en-US"/>
        </w:rPr>
        <w:t>comprises automation and commissioning.</w:t>
      </w:r>
    </w:p>
    <w:p w:rsidR="00C8671C" w:rsidRPr="00F33F65" w:rsidRDefault="00C8671C" w:rsidP="00C8671C">
      <w:pPr>
        <w:rPr>
          <w:lang w:val="en-US"/>
        </w:rPr>
      </w:pPr>
    </w:p>
    <w:p w:rsidR="005542EA" w:rsidRPr="006C2FAE" w:rsidRDefault="006C2FAE" w:rsidP="00C8671C">
      <w:pPr>
        <w:rPr>
          <w:color w:val="000000" w:themeColor="text1"/>
          <w:lang w:val="en-US"/>
        </w:rPr>
      </w:pPr>
      <w:r w:rsidRPr="00E42535">
        <w:rPr>
          <w:lang w:val="en-US"/>
        </w:rPr>
        <w:t>Qinghai Zhuofeng New Material Co., Ltd. was established in July 2017. The company is located in Ganhe Industrial Park, Xining (national level) Economic and Technological Development Zone. The total investment is 1.6 b</w:t>
      </w:r>
      <w:bookmarkStart w:id="0" w:name="_GoBack"/>
      <w:bookmarkEnd w:id="0"/>
      <w:r w:rsidRPr="00E42535">
        <w:rPr>
          <w:lang w:val="en-US"/>
        </w:rPr>
        <w:t xml:space="preserve">illion yuan, covering </w:t>
      </w:r>
      <w:r>
        <w:rPr>
          <w:lang w:val="en-US"/>
        </w:rPr>
        <w:t>8 km</w:t>
      </w:r>
      <w:r w:rsidRPr="00E42535">
        <w:rPr>
          <w:vertAlign w:val="superscript"/>
          <w:lang w:val="en-US"/>
        </w:rPr>
        <w:t>2</w:t>
      </w:r>
      <w:r w:rsidR="005C0DF2">
        <w:rPr>
          <w:lang w:val="en-US"/>
        </w:rPr>
        <w:t xml:space="preserve">, </w:t>
      </w:r>
      <w:r w:rsidRPr="00E42535">
        <w:rPr>
          <w:lang w:val="en-US"/>
        </w:rPr>
        <w:t xml:space="preserve">with </w:t>
      </w:r>
      <w:r w:rsidR="005C0DF2">
        <w:rPr>
          <w:lang w:val="en-US"/>
        </w:rPr>
        <w:t xml:space="preserve">an </w:t>
      </w:r>
      <w:r w:rsidRPr="00E42535">
        <w:rPr>
          <w:lang w:val="en-US"/>
        </w:rPr>
        <w:t>expected annual sales volume of 5.5 billion yuan.</w:t>
      </w:r>
    </w:p>
    <w:p w:rsidR="000C573F" w:rsidRPr="00DB25EC" w:rsidRDefault="000C573F" w:rsidP="00C9603B">
      <w:pPr>
        <w:jc w:val="center"/>
        <w:rPr>
          <w:lang w:val="en-US"/>
        </w:rPr>
      </w:pPr>
    </w:p>
    <w:p w:rsidR="00C9603B" w:rsidRPr="005542EA" w:rsidRDefault="00C9603B" w:rsidP="00C9603B">
      <w:pPr>
        <w:jc w:val="center"/>
        <w:rPr>
          <w:lang w:val="en-US"/>
        </w:rPr>
      </w:pPr>
      <w:r w:rsidRPr="005542EA">
        <w:rPr>
          <w:lang w:val="en-US"/>
        </w:rPr>
        <w:t>– End–</w:t>
      </w:r>
    </w:p>
    <w:p w:rsidR="00B359C0" w:rsidRDefault="00B359C0" w:rsidP="00C8671C">
      <w:pPr>
        <w:rPr>
          <w:lang w:val="en-US"/>
        </w:rPr>
      </w:pPr>
    </w:p>
    <w:p w:rsidR="000C573F" w:rsidRDefault="000C573F" w:rsidP="00C8671C">
      <w:pPr>
        <w:rPr>
          <w:lang w:val="en-US"/>
        </w:rPr>
      </w:pPr>
    </w:p>
    <w:p w:rsidR="000C573F" w:rsidRDefault="000C573F" w:rsidP="00C8671C">
      <w:pPr>
        <w:rPr>
          <w:lang w:val="en-US"/>
        </w:rPr>
      </w:pPr>
    </w:p>
    <w:p w:rsidR="000C573F" w:rsidRDefault="000C573F" w:rsidP="00C8671C">
      <w:pPr>
        <w:rPr>
          <w:lang w:val="en-US"/>
        </w:rPr>
      </w:pPr>
    </w:p>
    <w:p w:rsidR="000C573F" w:rsidRPr="00345BCC" w:rsidRDefault="000C573F" w:rsidP="00C8671C">
      <w:pPr>
        <w:rPr>
          <w:lang w:val="en-US"/>
        </w:rPr>
        <w:sectPr w:rsidR="000C573F" w:rsidRPr="00345BCC" w:rsidSect="0063514D">
          <w:headerReference w:type="default" r:id="rId7"/>
          <w:headerReference w:type="first" r:id="rId8"/>
          <w:footerReference w:type="first" r:id="rId9"/>
          <w:type w:val="continuous"/>
          <w:pgSz w:w="11910" w:h="16840"/>
          <w:pgMar w:top="3033" w:right="1418" w:bottom="1474" w:left="1418" w:header="709" w:footer="709" w:gutter="0"/>
          <w:cols w:space="720"/>
          <w:titlePg/>
          <w:docGrid w:linePitch="299"/>
        </w:sectPr>
      </w:pPr>
    </w:p>
    <w:p w:rsidR="000C573F" w:rsidRDefault="00AA0C26" w:rsidP="00FE2DBA">
      <w:pPr>
        <w:rPr>
          <w:lang w:val="en-US"/>
        </w:rPr>
      </w:pPr>
      <w:r>
        <w:rPr>
          <w:lang w:val="en-US"/>
        </w:rPr>
        <w:lastRenderedPageBreak/>
        <w:t>ANDRITZ c</w:t>
      </w:r>
      <w:r w:rsidR="00FE2DBA" w:rsidRPr="00FE2DBA">
        <w:rPr>
          <w:lang w:val="en-US"/>
        </w:rPr>
        <w:t xml:space="preserve">ontinuous annealing and processing line for automotive </w:t>
      </w:r>
      <w:r w:rsidR="006C2FAE">
        <w:rPr>
          <w:lang w:val="en-US"/>
        </w:rPr>
        <w:t xml:space="preserve">aluminum </w:t>
      </w:r>
      <w:r w:rsidR="00FE2DBA" w:rsidRPr="00FE2DBA">
        <w:rPr>
          <w:lang w:val="en-US"/>
        </w:rPr>
        <w:t>sheets</w:t>
      </w:r>
      <w:r w:rsidR="00FE2DBA">
        <w:rPr>
          <w:noProof/>
          <w:lang w:eastAsia="de-AT" w:bidi="ar-SA"/>
        </w:rPr>
        <w:drawing>
          <wp:anchor distT="0" distB="0" distL="114300" distR="114300" simplePos="0" relativeHeight="251658240" behindDoc="1" locked="0" layoutInCell="1" allowOverlap="1" wp14:anchorId="76473127" wp14:editId="2435981C">
            <wp:simplePos x="0" y="0"/>
            <wp:positionH relativeFrom="column">
              <wp:posOffset>4445</wp:posOffset>
            </wp:positionH>
            <wp:positionV relativeFrom="paragraph">
              <wp:posOffset>0</wp:posOffset>
            </wp:positionV>
            <wp:extent cx="5761990" cy="4602480"/>
            <wp:effectExtent l="0" t="0" r="0" b="7620"/>
            <wp:wrapTight wrapText="bothSides">
              <wp:wrapPolygon edited="0">
                <wp:start x="0" y="0"/>
                <wp:lineTo x="0" y="21546"/>
                <wp:lineTo x="21495" y="21546"/>
                <wp:lineTo x="21495" y="0"/>
                <wp:lineTo x="0" y="0"/>
              </wp:wrapPolygon>
            </wp:wrapTight>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_Loften.jp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61990" cy="4602480"/>
                    </a:xfrm>
                    <a:prstGeom prst="rect">
                      <a:avLst/>
                    </a:prstGeom>
                  </pic:spPr>
                </pic:pic>
              </a:graphicData>
            </a:graphic>
            <wp14:sizeRelH relativeFrom="page">
              <wp14:pctWidth>0</wp14:pctWidth>
            </wp14:sizeRelH>
            <wp14:sizeRelV relativeFrom="page">
              <wp14:pctHeight>0</wp14:pctHeight>
            </wp14:sizeRelV>
          </wp:anchor>
        </w:drawing>
      </w:r>
      <w:r>
        <w:rPr>
          <w:lang w:val="en-US"/>
        </w:rPr>
        <w:t>.</w:t>
      </w:r>
    </w:p>
    <w:p w:rsidR="00BE6FB2" w:rsidRDefault="00BE6FB2" w:rsidP="00B975BA">
      <w:pPr>
        <w:rPr>
          <w:lang w:val="en-US"/>
        </w:rPr>
      </w:pPr>
    </w:p>
    <w:p w:rsidR="00FE2DBA" w:rsidRPr="00BE6FB2" w:rsidRDefault="00596F11" w:rsidP="00B975BA">
      <w:pPr>
        <w:rPr>
          <w:lang w:val="en-US"/>
        </w:rPr>
      </w:pPr>
      <w:r>
        <w:rPr>
          <w:lang w:val="en-US"/>
        </w:rPr>
        <w:t xml:space="preserve"> </w:t>
      </w:r>
    </w:p>
    <w:p w:rsidR="00CA1579" w:rsidRPr="00CA1579" w:rsidRDefault="00CA1579" w:rsidP="00CA1579">
      <w:pPr>
        <w:widowControl/>
        <w:adjustRightInd w:val="0"/>
        <w:spacing w:line="205" w:lineRule="exact"/>
        <w:ind w:left="40" w:right="-20"/>
        <w:rPr>
          <w:rFonts w:ascii="Arial" w:eastAsiaTheme="minorHAnsi" w:hAnsi="Arial" w:cs="Arial"/>
          <w:color w:val="000000"/>
          <w:szCs w:val="20"/>
          <w:lang w:val="en-US" w:eastAsia="en-US" w:bidi="ar-SA"/>
        </w:rPr>
      </w:pPr>
      <w:r w:rsidRPr="00CA1579">
        <w:rPr>
          <w:rFonts w:ascii="Arial" w:eastAsiaTheme="minorHAnsi" w:hAnsi="Arial" w:cs="Arial"/>
          <w:b/>
          <w:bCs/>
          <w:color w:val="00396F"/>
          <w:spacing w:val="4"/>
          <w:szCs w:val="20"/>
          <w:lang w:val="en-US" w:eastAsia="en-US" w:bidi="ar-SA"/>
        </w:rPr>
        <w:t>PRES</w:t>
      </w:r>
      <w:r w:rsidRPr="00CA1579">
        <w:rPr>
          <w:rFonts w:ascii="Arial" w:eastAsiaTheme="minorHAnsi" w:hAnsi="Arial" w:cs="Arial"/>
          <w:b/>
          <w:bCs/>
          <w:color w:val="00396F"/>
          <w:szCs w:val="20"/>
          <w:lang w:val="en-US" w:eastAsia="en-US" w:bidi="ar-SA"/>
        </w:rPr>
        <w:t>S</w:t>
      </w:r>
      <w:r w:rsidR="00596F11">
        <w:rPr>
          <w:rFonts w:ascii="Arial" w:eastAsiaTheme="minorHAnsi" w:hAnsi="Arial" w:cs="Arial"/>
          <w:b/>
          <w:bCs/>
          <w:color w:val="00396F"/>
          <w:szCs w:val="20"/>
          <w:lang w:val="en-US" w:eastAsia="en-US" w:bidi="ar-SA"/>
        </w:rPr>
        <w:t xml:space="preserve"> </w:t>
      </w:r>
      <w:r w:rsidRPr="00CA1579">
        <w:rPr>
          <w:rFonts w:ascii="Arial" w:eastAsiaTheme="minorHAnsi" w:hAnsi="Arial" w:cs="Arial"/>
          <w:b/>
          <w:bCs/>
          <w:color w:val="00396F"/>
          <w:spacing w:val="4"/>
          <w:szCs w:val="20"/>
          <w:lang w:val="en-US" w:eastAsia="en-US" w:bidi="ar-SA"/>
        </w:rPr>
        <w:t>RELEAS</w:t>
      </w:r>
      <w:r w:rsidR="00596F11">
        <w:rPr>
          <w:rFonts w:ascii="Arial" w:eastAsiaTheme="minorHAnsi" w:hAnsi="Arial" w:cs="Arial"/>
          <w:b/>
          <w:bCs/>
          <w:color w:val="00396F"/>
          <w:szCs w:val="20"/>
          <w:lang w:val="en-US" w:eastAsia="en-US" w:bidi="ar-SA"/>
        </w:rPr>
        <w:t xml:space="preserve">E </w:t>
      </w:r>
      <w:r w:rsidRPr="00CA1579">
        <w:rPr>
          <w:rFonts w:ascii="Arial" w:eastAsiaTheme="minorHAnsi" w:hAnsi="Arial" w:cs="Arial"/>
          <w:b/>
          <w:bCs/>
          <w:color w:val="00396F"/>
          <w:spacing w:val="4"/>
          <w:szCs w:val="20"/>
          <w:lang w:val="en-US" w:eastAsia="en-US" w:bidi="ar-SA"/>
        </w:rPr>
        <w:t>AN</w:t>
      </w:r>
      <w:r w:rsidRPr="00CA1579">
        <w:rPr>
          <w:rFonts w:ascii="Arial" w:eastAsiaTheme="minorHAnsi" w:hAnsi="Arial" w:cs="Arial"/>
          <w:b/>
          <w:bCs/>
          <w:color w:val="00396F"/>
          <w:szCs w:val="20"/>
          <w:lang w:val="en-US" w:eastAsia="en-US" w:bidi="ar-SA"/>
        </w:rPr>
        <w:t>D</w:t>
      </w:r>
      <w:r w:rsidR="00596F11">
        <w:rPr>
          <w:rFonts w:ascii="Arial" w:eastAsiaTheme="minorHAnsi" w:hAnsi="Arial" w:cs="Arial"/>
          <w:b/>
          <w:bCs/>
          <w:color w:val="00396F"/>
          <w:szCs w:val="20"/>
          <w:lang w:val="en-US" w:eastAsia="en-US" w:bidi="ar-SA"/>
        </w:rPr>
        <w:t xml:space="preserve"> </w:t>
      </w:r>
      <w:r w:rsidRPr="00CA1579">
        <w:rPr>
          <w:rFonts w:ascii="Arial" w:eastAsiaTheme="minorHAnsi" w:hAnsi="Arial" w:cs="Arial"/>
          <w:b/>
          <w:bCs/>
          <w:color w:val="00396F"/>
          <w:spacing w:val="4"/>
          <w:szCs w:val="20"/>
          <w:lang w:val="en-US" w:eastAsia="en-US" w:bidi="ar-SA"/>
        </w:rPr>
        <w:t>PHOT</w:t>
      </w:r>
      <w:r w:rsidRPr="00CA1579">
        <w:rPr>
          <w:rFonts w:ascii="Arial" w:eastAsiaTheme="minorHAnsi" w:hAnsi="Arial" w:cs="Arial"/>
          <w:b/>
          <w:bCs/>
          <w:color w:val="00396F"/>
          <w:szCs w:val="20"/>
          <w:lang w:val="en-US" w:eastAsia="en-US" w:bidi="ar-SA"/>
        </w:rPr>
        <w:t>O</w:t>
      </w:r>
      <w:r w:rsidR="00596F11">
        <w:rPr>
          <w:rFonts w:ascii="Arial" w:eastAsiaTheme="minorHAnsi" w:hAnsi="Arial" w:cs="Arial"/>
          <w:b/>
          <w:bCs/>
          <w:color w:val="00396F"/>
          <w:szCs w:val="20"/>
          <w:lang w:val="en-US" w:eastAsia="en-US" w:bidi="ar-SA"/>
        </w:rPr>
        <w:t xml:space="preserve"> </w:t>
      </w:r>
      <w:r w:rsidRPr="00CA1579">
        <w:rPr>
          <w:rFonts w:ascii="Arial" w:eastAsiaTheme="minorHAnsi" w:hAnsi="Arial" w:cs="Arial"/>
          <w:b/>
          <w:bCs/>
          <w:color w:val="00396F"/>
          <w:spacing w:val="4"/>
          <w:szCs w:val="20"/>
          <w:lang w:val="en-US" w:eastAsia="en-US" w:bidi="ar-SA"/>
        </w:rPr>
        <w:t>AV</w:t>
      </w:r>
      <w:r w:rsidRPr="00CA1579">
        <w:rPr>
          <w:rFonts w:ascii="Arial" w:eastAsiaTheme="minorHAnsi" w:hAnsi="Arial" w:cs="Arial"/>
          <w:b/>
          <w:bCs/>
          <w:color w:val="00396F"/>
          <w:spacing w:val="5"/>
          <w:szCs w:val="20"/>
          <w:lang w:val="en-US" w:eastAsia="en-US" w:bidi="ar-SA"/>
        </w:rPr>
        <w:t>A</w:t>
      </w:r>
      <w:r w:rsidRPr="00CA1579">
        <w:rPr>
          <w:rFonts w:ascii="Arial" w:eastAsiaTheme="minorHAnsi" w:hAnsi="Arial" w:cs="Arial"/>
          <w:b/>
          <w:bCs/>
          <w:color w:val="00396F"/>
          <w:spacing w:val="3"/>
          <w:szCs w:val="20"/>
          <w:lang w:val="en-US" w:eastAsia="en-US" w:bidi="ar-SA"/>
        </w:rPr>
        <w:t>I</w:t>
      </w:r>
      <w:r w:rsidRPr="00CA1579">
        <w:rPr>
          <w:rFonts w:ascii="Arial" w:eastAsiaTheme="minorHAnsi" w:hAnsi="Arial" w:cs="Arial"/>
          <w:b/>
          <w:bCs/>
          <w:color w:val="00396F"/>
          <w:spacing w:val="4"/>
          <w:szCs w:val="20"/>
          <w:lang w:val="en-US" w:eastAsia="en-US" w:bidi="ar-SA"/>
        </w:rPr>
        <w:t>LABL</w:t>
      </w:r>
      <w:r w:rsidRPr="00CA1579">
        <w:rPr>
          <w:rFonts w:ascii="Arial" w:eastAsiaTheme="minorHAnsi" w:hAnsi="Arial" w:cs="Arial"/>
          <w:b/>
          <w:bCs/>
          <w:color w:val="00396F"/>
          <w:szCs w:val="20"/>
          <w:lang w:val="en-US" w:eastAsia="en-US" w:bidi="ar-SA"/>
        </w:rPr>
        <w:t>E</w:t>
      </w:r>
      <w:r w:rsidR="00596F11">
        <w:rPr>
          <w:rFonts w:ascii="Arial" w:eastAsiaTheme="minorHAnsi" w:hAnsi="Arial" w:cs="Arial"/>
          <w:b/>
          <w:bCs/>
          <w:color w:val="00396F"/>
          <w:szCs w:val="20"/>
          <w:lang w:val="en-US" w:eastAsia="en-US" w:bidi="ar-SA"/>
        </w:rPr>
        <w:t xml:space="preserve"> </w:t>
      </w:r>
      <w:r w:rsidRPr="00CA1579">
        <w:rPr>
          <w:rFonts w:ascii="Arial" w:eastAsiaTheme="minorHAnsi" w:hAnsi="Arial" w:cs="Arial"/>
          <w:b/>
          <w:bCs/>
          <w:color w:val="00396F"/>
          <w:spacing w:val="4"/>
          <w:szCs w:val="20"/>
          <w:lang w:val="en-US" w:eastAsia="en-US" w:bidi="ar-SA"/>
        </w:rPr>
        <w:t>FO</w:t>
      </w:r>
      <w:r w:rsidRPr="00CA1579">
        <w:rPr>
          <w:rFonts w:ascii="Arial" w:eastAsiaTheme="minorHAnsi" w:hAnsi="Arial" w:cs="Arial"/>
          <w:b/>
          <w:bCs/>
          <w:color w:val="00396F"/>
          <w:szCs w:val="20"/>
          <w:lang w:val="en-US" w:eastAsia="en-US" w:bidi="ar-SA"/>
        </w:rPr>
        <w:t>R</w:t>
      </w:r>
      <w:r w:rsidR="00596F11">
        <w:rPr>
          <w:rFonts w:ascii="Arial" w:eastAsiaTheme="minorHAnsi" w:hAnsi="Arial" w:cs="Arial"/>
          <w:b/>
          <w:bCs/>
          <w:color w:val="00396F"/>
          <w:szCs w:val="20"/>
          <w:lang w:val="en-US" w:eastAsia="en-US" w:bidi="ar-SA"/>
        </w:rPr>
        <w:t xml:space="preserve"> </w:t>
      </w:r>
      <w:r w:rsidRPr="00CA1579">
        <w:rPr>
          <w:rFonts w:ascii="Arial" w:eastAsiaTheme="minorHAnsi" w:hAnsi="Arial" w:cs="Arial"/>
          <w:b/>
          <w:bCs/>
          <w:color w:val="00396F"/>
          <w:spacing w:val="4"/>
          <w:szCs w:val="20"/>
          <w:lang w:val="en-US" w:eastAsia="en-US" w:bidi="ar-SA"/>
        </w:rPr>
        <w:t>DOWNL</w:t>
      </w:r>
      <w:r w:rsidRPr="00CA1579">
        <w:rPr>
          <w:rFonts w:ascii="Arial" w:eastAsiaTheme="minorHAnsi" w:hAnsi="Arial" w:cs="Arial"/>
          <w:b/>
          <w:bCs/>
          <w:color w:val="00396F"/>
          <w:spacing w:val="3"/>
          <w:szCs w:val="20"/>
          <w:lang w:val="en-US" w:eastAsia="en-US" w:bidi="ar-SA"/>
        </w:rPr>
        <w:t>O</w:t>
      </w:r>
      <w:r w:rsidRPr="00CA1579">
        <w:rPr>
          <w:rFonts w:ascii="Arial" w:eastAsiaTheme="minorHAnsi" w:hAnsi="Arial" w:cs="Arial"/>
          <w:b/>
          <w:bCs/>
          <w:color w:val="00396F"/>
          <w:spacing w:val="4"/>
          <w:szCs w:val="20"/>
          <w:lang w:val="en-US" w:eastAsia="en-US" w:bidi="ar-SA"/>
        </w:rPr>
        <w:t>A</w:t>
      </w:r>
      <w:r w:rsidRPr="00CA1579">
        <w:rPr>
          <w:rFonts w:ascii="Arial" w:eastAsiaTheme="minorHAnsi" w:hAnsi="Arial" w:cs="Arial"/>
          <w:b/>
          <w:bCs/>
          <w:color w:val="00396F"/>
          <w:szCs w:val="20"/>
          <w:lang w:val="en-US" w:eastAsia="en-US" w:bidi="ar-SA"/>
        </w:rPr>
        <w:t>D</w:t>
      </w:r>
    </w:p>
    <w:p w:rsidR="00CA1579" w:rsidRPr="00CA1579" w:rsidRDefault="00CA1579" w:rsidP="00CA1579">
      <w:pPr>
        <w:widowControl/>
        <w:adjustRightInd w:val="0"/>
        <w:spacing w:line="271" w:lineRule="auto"/>
        <w:ind w:left="40" w:right="62"/>
        <w:rPr>
          <w:rFonts w:ascii="Arial" w:eastAsiaTheme="minorHAnsi" w:hAnsi="Arial" w:cs="Arial"/>
          <w:color w:val="000000"/>
          <w:szCs w:val="20"/>
          <w:lang w:val="en-US" w:eastAsia="en-US" w:bidi="ar-SA"/>
        </w:rPr>
      </w:pPr>
      <w:r w:rsidRPr="00CA1579">
        <w:rPr>
          <w:rFonts w:ascii="Arial" w:eastAsiaTheme="minorHAnsi" w:hAnsi="Arial" w:cs="Arial"/>
          <w:color w:val="000000"/>
          <w:szCs w:val="20"/>
          <w:lang w:val="en-US" w:eastAsia="en-US" w:bidi="ar-SA"/>
        </w:rPr>
        <w:t>Press rele</w:t>
      </w:r>
      <w:r w:rsidRPr="00CA1579">
        <w:rPr>
          <w:rFonts w:ascii="Arial" w:eastAsiaTheme="minorHAnsi" w:hAnsi="Arial" w:cs="Arial"/>
          <w:color w:val="000000"/>
          <w:spacing w:val="-1"/>
          <w:szCs w:val="20"/>
          <w:lang w:val="en-US" w:eastAsia="en-US" w:bidi="ar-SA"/>
        </w:rPr>
        <w:t>a</w:t>
      </w:r>
      <w:r w:rsidRPr="00CA1579">
        <w:rPr>
          <w:rFonts w:ascii="Arial" w:eastAsiaTheme="minorHAnsi" w:hAnsi="Arial" w:cs="Arial"/>
          <w:color w:val="000000"/>
          <w:spacing w:val="1"/>
          <w:szCs w:val="20"/>
          <w:lang w:val="en-US" w:eastAsia="en-US" w:bidi="ar-SA"/>
        </w:rPr>
        <w:t>s</w:t>
      </w:r>
      <w:r w:rsidRPr="00CA1579">
        <w:rPr>
          <w:rFonts w:ascii="Arial" w:eastAsiaTheme="minorHAnsi" w:hAnsi="Arial" w:cs="Arial"/>
          <w:color w:val="000000"/>
          <w:szCs w:val="20"/>
          <w:lang w:val="en-US" w:eastAsia="en-US" w:bidi="ar-SA"/>
        </w:rPr>
        <w:t>e</w:t>
      </w:r>
      <w:r w:rsidR="0034390E">
        <w:rPr>
          <w:rFonts w:ascii="Arial" w:eastAsiaTheme="minorHAnsi" w:hAnsi="Arial" w:cs="Arial"/>
          <w:color w:val="000000"/>
          <w:szCs w:val="20"/>
          <w:lang w:val="en-US" w:eastAsia="en-US" w:bidi="ar-SA"/>
        </w:rPr>
        <w:t xml:space="preserve"> </w:t>
      </w:r>
      <w:r w:rsidRPr="00CA1579">
        <w:rPr>
          <w:rFonts w:ascii="Arial" w:eastAsiaTheme="minorHAnsi" w:hAnsi="Arial" w:cs="Arial"/>
          <w:color w:val="000000"/>
          <w:szCs w:val="20"/>
          <w:lang w:val="en-US" w:eastAsia="en-US" w:bidi="ar-SA"/>
        </w:rPr>
        <w:t xml:space="preserve">and photo </w:t>
      </w:r>
      <w:r w:rsidRPr="00CA1579">
        <w:rPr>
          <w:rFonts w:ascii="Arial" w:eastAsiaTheme="minorHAnsi" w:hAnsi="Arial" w:cs="Arial"/>
          <w:color w:val="000000"/>
          <w:spacing w:val="-1"/>
          <w:szCs w:val="20"/>
          <w:lang w:val="en-US" w:eastAsia="en-US" w:bidi="ar-SA"/>
        </w:rPr>
        <w:t>ar</w:t>
      </w:r>
      <w:r w:rsidRPr="00CA1579">
        <w:rPr>
          <w:rFonts w:ascii="Arial" w:eastAsiaTheme="minorHAnsi" w:hAnsi="Arial" w:cs="Arial"/>
          <w:color w:val="000000"/>
          <w:szCs w:val="20"/>
          <w:lang w:val="en-US" w:eastAsia="en-US" w:bidi="ar-SA"/>
        </w:rPr>
        <w:t>e available</w:t>
      </w:r>
      <w:r w:rsidR="0034390E">
        <w:rPr>
          <w:rFonts w:ascii="Arial" w:eastAsiaTheme="minorHAnsi" w:hAnsi="Arial" w:cs="Arial"/>
          <w:color w:val="000000"/>
          <w:szCs w:val="20"/>
          <w:lang w:val="en-US" w:eastAsia="en-US" w:bidi="ar-SA"/>
        </w:rPr>
        <w:t xml:space="preserve"> </w:t>
      </w:r>
      <w:r w:rsidRPr="00CA1579">
        <w:rPr>
          <w:rFonts w:ascii="Arial" w:eastAsiaTheme="minorHAnsi" w:hAnsi="Arial" w:cs="Arial"/>
          <w:color w:val="000000"/>
          <w:szCs w:val="20"/>
          <w:lang w:val="en-US" w:eastAsia="en-US" w:bidi="ar-SA"/>
        </w:rPr>
        <w:t>f</w:t>
      </w:r>
      <w:r w:rsidRPr="00CA1579">
        <w:rPr>
          <w:rFonts w:ascii="Arial" w:eastAsiaTheme="minorHAnsi" w:hAnsi="Arial" w:cs="Arial"/>
          <w:color w:val="000000"/>
          <w:spacing w:val="-1"/>
          <w:szCs w:val="20"/>
          <w:lang w:val="en-US" w:eastAsia="en-US" w:bidi="ar-SA"/>
        </w:rPr>
        <w:t>o</w:t>
      </w:r>
      <w:r w:rsidRPr="00CA1579">
        <w:rPr>
          <w:rFonts w:ascii="Arial" w:eastAsiaTheme="minorHAnsi" w:hAnsi="Arial" w:cs="Arial"/>
          <w:color w:val="000000"/>
          <w:szCs w:val="20"/>
          <w:lang w:val="en-US" w:eastAsia="en-US" w:bidi="ar-SA"/>
        </w:rPr>
        <w:t>r downlo</w:t>
      </w:r>
      <w:r w:rsidRPr="00CA1579">
        <w:rPr>
          <w:rFonts w:ascii="Arial" w:eastAsiaTheme="minorHAnsi" w:hAnsi="Arial" w:cs="Arial"/>
          <w:color w:val="000000"/>
          <w:spacing w:val="-1"/>
          <w:szCs w:val="20"/>
          <w:lang w:val="en-US" w:eastAsia="en-US" w:bidi="ar-SA"/>
        </w:rPr>
        <w:t>a</w:t>
      </w:r>
      <w:r w:rsidRPr="00CA1579">
        <w:rPr>
          <w:rFonts w:ascii="Arial" w:eastAsiaTheme="minorHAnsi" w:hAnsi="Arial" w:cs="Arial"/>
          <w:color w:val="000000"/>
          <w:szCs w:val="20"/>
          <w:lang w:val="en-US" w:eastAsia="en-US" w:bidi="ar-SA"/>
        </w:rPr>
        <w:t>d at</w:t>
      </w:r>
      <w:r w:rsidR="00596F11">
        <w:rPr>
          <w:rFonts w:ascii="Arial" w:eastAsiaTheme="minorHAnsi" w:hAnsi="Arial" w:cs="Arial"/>
          <w:color w:val="000000"/>
          <w:szCs w:val="20"/>
          <w:lang w:val="en-US" w:eastAsia="en-US" w:bidi="ar-SA"/>
        </w:rPr>
        <w:t xml:space="preserve"> </w:t>
      </w:r>
      <w:r w:rsidRPr="00CA1579">
        <w:rPr>
          <w:rFonts w:ascii="Arial" w:eastAsiaTheme="minorHAnsi" w:hAnsi="Arial" w:cs="Arial"/>
          <w:color w:val="00396F"/>
          <w:szCs w:val="20"/>
          <w:lang w:val="en-US" w:eastAsia="en-US" w:bidi="ar-SA"/>
        </w:rPr>
        <w:t>andritz</w:t>
      </w:r>
      <w:r w:rsidRPr="00CA1579">
        <w:rPr>
          <w:rFonts w:ascii="Arial" w:eastAsiaTheme="minorHAnsi" w:hAnsi="Arial" w:cs="Arial"/>
          <w:color w:val="00396F"/>
          <w:spacing w:val="-2"/>
          <w:szCs w:val="20"/>
          <w:lang w:val="en-US" w:eastAsia="en-US" w:bidi="ar-SA"/>
        </w:rPr>
        <w:t>.</w:t>
      </w:r>
      <w:r w:rsidRPr="00CA1579">
        <w:rPr>
          <w:rFonts w:ascii="Arial" w:eastAsiaTheme="minorHAnsi" w:hAnsi="Arial" w:cs="Arial"/>
          <w:color w:val="00396F"/>
          <w:szCs w:val="20"/>
          <w:lang w:val="en-US" w:eastAsia="en-US" w:bidi="ar-SA"/>
        </w:rPr>
        <w:t>com</w:t>
      </w:r>
      <w:r w:rsidRPr="00CA1579">
        <w:rPr>
          <w:rFonts w:ascii="Arial" w:eastAsiaTheme="minorHAnsi" w:hAnsi="Arial" w:cs="Arial"/>
          <w:color w:val="00396F"/>
          <w:spacing w:val="-2"/>
          <w:szCs w:val="20"/>
          <w:lang w:val="en-US" w:eastAsia="en-US" w:bidi="ar-SA"/>
        </w:rPr>
        <w:t>/</w:t>
      </w:r>
      <w:r w:rsidRPr="00CA1579">
        <w:rPr>
          <w:rFonts w:ascii="Arial" w:eastAsiaTheme="minorHAnsi" w:hAnsi="Arial" w:cs="Arial"/>
          <w:color w:val="00396F"/>
          <w:szCs w:val="20"/>
          <w:lang w:val="en-US" w:eastAsia="en-US" w:bidi="ar-SA"/>
        </w:rPr>
        <w:t>news</w:t>
      </w:r>
      <w:r w:rsidRPr="00CA1579">
        <w:rPr>
          <w:rFonts w:ascii="Arial" w:eastAsiaTheme="minorHAnsi" w:hAnsi="Arial" w:cs="Arial"/>
          <w:color w:val="000000"/>
          <w:szCs w:val="20"/>
          <w:lang w:val="en-US" w:eastAsia="en-US" w:bidi="ar-SA"/>
        </w:rPr>
        <w:t>. The p</w:t>
      </w:r>
      <w:r w:rsidRPr="00CA1579">
        <w:rPr>
          <w:rFonts w:ascii="Arial" w:eastAsiaTheme="minorHAnsi" w:hAnsi="Arial" w:cs="Arial"/>
          <w:color w:val="000000"/>
          <w:spacing w:val="-1"/>
          <w:szCs w:val="20"/>
          <w:lang w:val="en-US" w:eastAsia="en-US" w:bidi="ar-SA"/>
        </w:rPr>
        <w:t>h</w:t>
      </w:r>
      <w:r w:rsidRPr="00CA1579">
        <w:rPr>
          <w:rFonts w:ascii="Arial" w:eastAsiaTheme="minorHAnsi" w:hAnsi="Arial" w:cs="Arial"/>
          <w:color w:val="000000"/>
          <w:szCs w:val="20"/>
          <w:lang w:val="en-US" w:eastAsia="en-US" w:bidi="ar-SA"/>
        </w:rPr>
        <w:t>oto may be published free of c</w:t>
      </w:r>
      <w:r w:rsidRPr="00CA1579">
        <w:rPr>
          <w:rFonts w:ascii="Arial" w:eastAsiaTheme="minorHAnsi" w:hAnsi="Arial" w:cs="Arial"/>
          <w:color w:val="000000"/>
          <w:spacing w:val="-1"/>
          <w:szCs w:val="20"/>
          <w:lang w:val="en-US" w:eastAsia="en-US" w:bidi="ar-SA"/>
        </w:rPr>
        <w:t>h</w:t>
      </w:r>
      <w:r w:rsidRPr="00CA1579">
        <w:rPr>
          <w:rFonts w:ascii="Arial" w:eastAsiaTheme="minorHAnsi" w:hAnsi="Arial" w:cs="Arial"/>
          <w:color w:val="000000"/>
          <w:szCs w:val="20"/>
          <w:lang w:val="en-US" w:eastAsia="en-US" w:bidi="ar-SA"/>
        </w:rPr>
        <w:t>ar</w:t>
      </w:r>
      <w:r w:rsidRPr="00CA1579">
        <w:rPr>
          <w:rFonts w:ascii="Arial" w:eastAsiaTheme="minorHAnsi" w:hAnsi="Arial" w:cs="Arial"/>
          <w:color w:val="000000"/>
          <w:spacing w:val="-1"/>
          <w:szCs w:val="20"/>
          <w:lang w:val="en-US" w:eastAsia="en-US" w:bidi="ar-SA"/>
        </w:rPr>
        <w:t>g</w:t>
      </w:r>
      <w:r w:rsidRPr="00CA1579">
        <w:rPr>
          <w:rFonts w:ascii="Arial" w:eastAsiaTheme="minorHAnsi" w:hAnsi="Arial" w:cs="Arial"/>
          <w:color w:val="000000"/>
          <w:szCs w:val="20"/>
          <w:lang w:val="en-US" w:eastAsia="en-US" w:bidi="ar-SA"/>
        </w:rPr>
        <w:t>e if the source is stated: “</w:t>
      </w:r>
      <w:r w:rsidRPr="00CA1579">
        <w:rPr>
          <w:rFonts w:ascii="Arial" w:eastAsiaTheme="minorHAnsi" w:hAnsi="Arial" w:cs="Arial"/>
          <w:color w:val="000000"/>
          <w:spacing w:val="-2"/>
          <w:szCs w:val="20"/>
          <w:lang w:val="en-US" w:eastAsia="en-US" w:bidi="ar-SA"/>
        </w:rPr>
        <w:t>P</w:t>
      </w:r>
      <w:r w:rsidRPr="00CA1579">
        <w:rPr>
          <w:rFonts w:ascii="Arial" w:eastAsiaTheme="minorHAnsi" w:hAnsi="Arial" w:cs="Arial"/>
          <w:color w:val="000000"/>
          <w:szCs w:val="20"/>
          <w:lang w:val="en-US" w:eastAsia="en-US" w:bidi="ar-SA"/>
        </w:rPr>
        <w:t>hoto: ANDRITZ”.</w:t>
      </w:r>
    </w:p>
    <w:p w:rsidR="00CA1579" w:rsidRDefault="00CA1579" w:rsidP="00CA1579">
      <w:pPr>
        <w:widowControl/>
        <w:adjustRightInd w:val="0"/>
        <w:spacing w:before="56" w:line="240" w:lineRule="auto"/>
        <w:ind w:left="40" w:right="-20"/>
        <w:rPr>
          <w:rFonts w:ascii="Arial" w:eastAsiaTheme="minorHAnsi" w:hAnsi="Arial" w:cs="Arial"/>
          <w:b/>
          <w:bCs/>
          <w:color w:val="00396F"/>
          <w:spacing w:val="4"/>
          <w:szCs w:val="20"/>
          <w:lang w:val="en-US" w:eastAsia="en-US" w:bidi="ar-SA"/>
        </w:rPr>
      </w:pPr>
    </w:p>
    <w:p w:rsidR="000C573F" w:rsidRDefault="000C573F" w:rsidP="00CA1579">
      <w:pPr>
        <w:widowControl/>
        <w:adjustRightInd w:val="0"/>
        <w:spacing w:before="56" w:line="240" w:lineRule="auto"/>
        <w:ind w:left="40" w:right="-20"/>
        <w:rPr>
          <w:rFonts w:ascii="Arial" w:eastAsiaTheme="minorHAnsi" w:hAnsi="Arial" w:cs="Arial"/>
          <w:b/>
          <w:bCs/>
          <w:color w:val="00396F"/>
          <w:spacing w:val="4"/>
          <w:szCs w:val="20"/>
          <w:lang w:val="en-US" w:eastAsia="en-US" w:bidi="ar-SA"/>
        </w:rPr>
      </w:pPr>
    </w:p>
    <w:p w:rsidR="000C573F" w:rsidRPr="000C573F" w:rsidRDefault="000C573F" w:rsidP="000C573F">
      <w:pPr>
        <w:outlineLvl w:val="1"/>
        <w:rPr>
          <w:rFonts w:ascii="Arial" w:hAnsi="Arial" w:cs="Arial"/>
          <w:b/>
          <w:color w:val="003A70"/>
          <w:spacing w:val="4"/>
          <w:lang w:val="en-US"/>
        </w:rPr>
      </w:pPr>
      <w:r w:rsidRPr="000C573F">
        <w:rPr>
          <w:rFonts w:ascii="Arial" w:hAnsi="Arial"/>
          <w:b/>
          <w:color w:val="003A70"/>
          <w:lang w:val="en-US"/>
        </w:rPr>
        <w:t>FOR FURTHER INFORMATION, PLEASE CONTACT</w:t>
      </w:r>
    </w:p>
    <w:p w:rsidR="000C573F" w:rsidRPr="000C573F" w:rsidRDefault="000C573F" w:rsidP="000C573F">
      <w:pPr>
        <w:rPr>
          <w:rFonts w:ascii="Arial" w:hAnsi="Arial" w:cs="Arial"/>
          <w:lang w:val="en-US"/>
        </w:rPr>
      </w:pPr>
      <w:r w:rsidRPr="000C573F">
        <w:rPr>
          <w:rFonts w:ascii="Arial" w:hAnsi="Arial"/>
          <w:lang w:val="en-US"/>
        </w:rPr>
        <w:t>Dr. Michael Buchbauer</w:t>
      </w:r>
    </w:p>
    <w:p w:rsidR="000C573F" w:rsidRPr="000C573F" w:rsidRDefault="000C573F" w:rsidP="000C573F">
      <w:pPr>
        <w:rPr>
          <w:rFonts w:ascii="Arial" w:hAnsi="Arial" w:cs="Arial"/>
          <w:lang w:val="en-US"/>
        </w:rPr>
      </w:pPr>
      <w:r w:rsidRPr="000C573F">
        <w:rPr>
          <w:rFonts w:ascii="Arial" w:hAnsi="Arial"/>
          <w:lang w:val="en-US"/>
        </w:rPr>
        <w:t>Head of Corporate Communications</w:t>
      </w:r>
    </w:p>
    <w:p w:rsidR="000C573F" w:rsidRPr="000C573F" w:rsidRDefault="001B60E5" w:rsidP="000C573F">
      <w:pPr>
        <w:rPr>
          <w:rFonts w:cs="Arial"/>
          <w:lang w:val="en-US"/>
        </w:rPr>
      </w:pPr>
      <w:hyperlink r:id="rId11" w:history="1">
        <w:r w:rsidR="000C573F" w:rsidRPr="000C573F">
          <w:rPr>
            <w:lang w:val="en-US"/>
          </w:rPr>
          <w:t>michael.buchbauer@andritz.com</w:t>
        </w:r>
      </w:hyperlink>
    </w:p>
    <w:p w:rsidR="000C573F" w:rsidRPr="005542EA" w:rsidRDefault="000C573F" w:rsidP="000C573F">
      <w:pPr>
        <w:rPr>
          <w:rFonts w:ascii="Arial" w:hAnsi="Arial"/>
          <w:lang w:val="en-US"/>
        </w:rPr>
      </w:pPr>
      <w:r w:rsidRPr="005542EA">
        <w:rPr>
          <w:rFonts w:ascii="Arial" w:hAnsi="Arial"/>
          <w:lang w:val="en-US"/>
        </w:rPr>
        <w:t>andritz.com</w:t>
      </w:r>
    </w:p>
    <w:p w:rsidR="000C573F" w:rsidRPr="005542EA" w:rsidRDefault="000C573F" w:rsidP="00C9603B">
      <w:pPr>
        <w:spacing w:line="240" w:lineRule="auto"/>
        <w:rPr>
          <w:lang w:val="en-US"/>
        </w:rPr>
      </w:pPr>
    </w:p>
    <w:p w:rsidR="000C573F" w:rsidRPr="005542EA" w:rsidRDefault="000C573F" w:rsidP="00C9603B">
      <w:pPr>
        <w:spacing w:line="240" w:lineRule="auto"/>
        <w:rPr>
          <w:lang w:val="en-US"/>
        </w:rPr>
      </w:pPr>
    </w:p>
    <w:p w:rsidR="00C9603B" w:rsidRPr="005542EA" w:rsidRDefault="00C9603B" w:rsidP="00C9603B">
      <w:pPr>
        <w:spacing w:line="240" w:lineRule="auto"/>
        <w:rPr>
          <w:rFonts w:ascii="Arial" w:hAnsi="Arial" w:cs="Arial"/>
          <w:lang w:val="en-US"/>
        </w:rPr>
      </w:pPr>
      <w:r w:rsidRPr="005542EA">
        <w:rPr>
          <w:lang w:val="en-US"/>
        </w:rPr>
        <w:br w:type="page"/>
      </w:r>
    </w:p>
    <w:p w:rsidR="00DB25EC" w:rsidRPr="00DB25EC" w:rsidRDefault="00DB25EC" w:rsidP="00DB25EC">
      <w:pPr>
        <w:pStyle w:val="Heading3Alt"/>
        <w:rPr>
          <w:lang w:val="en-US"/>
        </w:rPr>
      </w:pPr>
      <w:r w:rsidRPr="00DB25EC">
        <w:rPr>
          <w:lang w:val="en-US"/>
        </w:rPr>
        <w:lastRenderedPageBreak/>
        <w:t>ANDRITZ GROUP</w:t>
      </w:r>
    </w:p>
    <w:p w:rsidR="00DB25EC" w:rsidRDefault="00DB25EC" w:rsidP="00DB25EC">
      <w:pPr>
        <w:rPr>
          <w:lang w:val="en-US"/>
        </w:rPr>
      </w:pPr>
      <w:r w:rsidRPr="00421BB8">
        <w:rPr>
          <w:lang w:val="en-US"/>
        </w:rPr>
        <w:t>ANDRITZ is an international technology group providing plants, systems, equipment, and</w:t>
      </w:r>
      <w:r w:rsidR="0034390E">
        <w:rPr>
          <w:lang w:val="en-US"/>
        </w:rPr>
        <w:t xml:space="preserve"> </w:t>
      </w:r>
      <w:r w:rsidRPr="00421BB8">
        <w:rPr>
          <w:lang w:val="en-US"/>
        </w:rPr>
        <w:t>services for various industries. The company is one of the technology and global market</w:t>
      </w:r>
      <w:r w:rsidR="0034390E">
        <w:rPr>
          <w:lang w:val="en-US"/>
        </w:rPr>
        <w:t xml:space="preserve"> </w:t>
      </w:r>
      <w:r w:rsidRPr="00421BB8">
        <w:rPr>
          <w:lang w:val="en-US"/>
        </w:rPr>
        <w:t>leaders in the hydropower business, the pulp and paper industry, the metal working and</w:t>
      </w:r>
      <w:r w:rsidR="0034390E">
        <w:rPr>
          <w:lang w:val="en-US"/>
        </w:rPr>
        <w:t xml:space="preserve"> </w:t>
      </w:r>
      <w:r w:rsidRPr="00421BB8">
        <w:rPr>
          <w:lang w:val="en-US"/>
        </w:rPr>
        <w:t>steel industries, and in solid/liquid separation in the municipal and industrial segments.</w:t>
      </w:r>
      <w:r w:rsidR="0034390E">
        <w:rPr>
          <w:lang w:val="en-US"/>
        </w:rPr>
        <w:t xml:space="preserve"> </w:t>
      </w:r>
      <w:r w:rsidRPr="00421BB8">
        <w:rPr>
          <w:lang w:val="en-US"/>
        </w:rPr>
        <w:t>Other important fields of business are animal feed and biomass pelleting, as well as automation,</w:t>
      </w:r>
      <w:r w:rsidR="0034390E">
        <w:rPr>
          <w:lang w:val="en-US"/>
        </w:rPr>
        <w:t xml:space="preserve"> </w:t>
      </w:r>
      <w:r w:rsidRPr="00421BB8">
        <w:rPr>
          <w:lang w:val="en-US"/>
        </w:rPr>
        <w:t>where ANDRITZ offers a wide range of innovative products and services in the</w:t>
      </w:r>
      <w:r w:rsidR="0034390E">
        <w:rPr>
          <w:lang w:val="en-US"/>
        </w:rPr>
        <w:t xml:space="preserve"> </w:t>
      </w:r>
      <w:r w:rsidRPr="00421BB8">
        <w:rPr>
          <w:lang w:val="en-US"/>
        </w:rPr>
        <w:t>IIoT (Industrial Internet of Things) sector under the brand name of Metris. In addition, the</w:t>
      </w:r>
      <w:r w:rsidR="0034390E">
        <w:rPr>
          <w:lang w:val="en-US"/>
        </w:rPr>
        <w:t xml:space="preserve"> </w:t>
      </w:r>
      <w:r w:rsidRPr="00421BB8">
        <w:rPr>
          <w:lang w:val="en-US"/>
        </w:rPr>
        <w:t>company is active in power generation (steam boiler plants, biomass power plants,</w:t>
      </w:r>
      <w:r w:rsidR="0034390E">
        <w:rPr>
          <w:lang w:val="en-US"/>
        </w:rPr>
        <w:t xml:space="preserve"> </w:t>
      </w:r>
      <w:r w:rsidRPr="00421BB8">
        <w:rPr>
          <w:lang w:val="en-US"/>
        </w:rPr>
        <w:t>recovery boilers, and gasification plants) and environmental technology (flue gas and</w:t>
      </w:r>
      <w:r w:rsidR="0034390E">
        <w:rPr>
          <w:lang w:val="en-US"/>
        </w:rPr>
        <w:t xml:space="preserve"> </w:t>
      </w:r>
      <w:r w:rsidRPr="00421BB8">
        <w:rPr>
          <w:lang w:val="en-US"/>
        </w:rPr>
        <w:t>exhaust gas cleaning plants) and offers equipment for the production of nonwovens,</w:t>
      </w:r>
      <w:r w:rsidR="0034390E">
        <w:rPr>
          <w:lang w:val="en-US"/>
        </w:rPr>
        <w:t xml:space="preserve"> </w:t>
      </w:r>
      <w:r w:rsidRPr="00421BB8">
        <w:rPr>
          <w:lang w:val="en-US"/>
        </w:rPr>
        <w:t>dissolving pulp, and panelboard, as well as recycling plants.</w:t>
      </w:r>
    </w:p>
    <w:p w:rsidR="00DB25EC" w:rsidRPr="00421BB8" w:rsidRDefault="00DB25EC" w:rsidP="00DB25EC">
      <w:pPr>
        <w:rPr>
          <w:lang w:val="en-US"/>
        </w:rPr>
      </w:pPr>
    </w:p>
    <w:p w:rsidR="00DB25EC" w:rsidRDefault="00DB25EC" w:rsidP="00DB25EC">
      <w:pPr>
        <w:rPr>
          <w:lang w:val="en-US"/>
        </w:rPr>
      </w:pPr>
      <w:r w:rsidRPr="00F00127">
        <w:rPr>
          <w:lang w:val="en-US"/>
        </w:rPr>
        <w:t xml:space="preserve">ANDRITZ stands for passion, partnership, perspectives and versatility – core values to which the company is committed. The listed Group is headquartered in Graz, Austria. With almost 170 years of experience, </w:t>
      </w:r>
      <w:r w:rsidR="00173F92">
        <w:rPr>
          <w:lang w:val="en-US"/>
        </w:rPr>
        <w:t xml:space="preserve">over </w:t>
      </w:r>
      <w:r w:rsidRPr="00F00127">
        <w:rPr>
          <w:lang w:val="en-US"/>
        </w:rPr>
        <w:t>29,000 employees</w:t>
      </w:r>
      <w:r w:rsidRPr="00421BB8">
        <w:rPr>
          <w:lang w:val="en-US"/>
        </w:rPr>
        <w:t>, and more</w:t>
      </w:r>
      <w:r w:rsidR="0034390E">
        <w:rPr>
          <w:lang w:val="en-US"/>
        </w:rPr>
        <w:t xml:space="preserve"> </w:t>
      </w:r>
      <w:r w:rsidRPr="00421BB8">
        <w:rPr>
          <w:lang w:val="en-US"/>
        </w:rPr>
        <w:t>than 280 locations in over 40 countries worldwide, ANDRITZ is a reliable and competent</w:t>
      </w:r>
      <w:r w:rsidR="0034390E">
        <w:rPr>
          <w:lang w:val="en-US"/>
        </w:rPr>
        <w:t xml:space="preserve"> </w:t>
      </w:r>
      <w:r w:rsidRPr="00421BB8">
        <w:rPr>
          <w:lang w:val="en-US"/>
        </w:rPr>
        <w:t>partner and helps its customers to achieve their corporate and sustainability goals.</w:t>
      </w:r>
    </w:p>
    <w:p w:rsidR="00C9603B" w:rsidRPr="00DB25EC" w:rsidRDefault="00C9603B" w:rsidP="00C9603B">
      <w:pPr>
        <w:rPr>
          <w:rFonts w:ascii="Arial" w:hAnsi="Arial" w:cs="Arial"/>
          <w:lang w:val="en-US"/>
        </w:rPr>
      </w:pPr>
    </w:p>
    <w:p w:rsidR="00C9603B" w:rsidRPr="00DB25EC" w:rsidRDefault="00C9603B" w:rsidP="00C9603B">
      <w:pPr>
        <w:rPr>
          <w:rFonts w:ascii="Arial" w:hAnsi="Arial" w:cs="Arial"/>
          <w:lang w:val="en-US"/>
        </w:rPr>
      </w:pPr>
    </w:p>
    <w:p w:rsidR="00C9603B" w:rsidRPr="005542EA" w:rsidRDefault="00C9603B" w:rsidP="00C9603B">
      <w:pPr>
        <w:pStyle w:val="Heading2"/>
        <w:rPr>
          <w:rFonts w:ascii="Arial" w:hAnsi="Arial" w:cs="Arial"/>
          <w:color w:val="003A70"/>
          <w:lang w:val="en-US"/>
        </w:rPr>
      </w:pPr>
      <w:r w:rsidRPr="005542EA">
        <w:rPr>
          <w:rFonts w:ascii="Arial" w:hAnsi="Arial"/>
          <w:color w:val="003A70"/>
          <w:lang w:val="en-US"/>
        </w:rPr>
        <w:t>ANDRITZ METALS</w:t>
      </w:r>
    </w:p>
    <w:p w:rsidR="00DB25EC" w:rsidRDefault="00DB25EC" w:rsidP="00DB25EC">
      <w:pPr>
        <w:rPr>
          <w:lang w:val="en-US"/>
        </w:rPr>
      </w:pPr>
      <w:r w:rsidRPr="004C1742">
        <w:rPr>
          <w:lang w:val="en-US"/>
        </w:rPr>
        <w:t>ANDRITZ Metals is the technology and global market leader in forming equipment through</w:t>
      </w:r>
      <w:r w:rsidR="0034390E">
        <w:rPr>
          <w:lang w:val="en-US"/>
        </w:rPr>
        <w:t xml:space="preserve"> </w:t>
      </w:r>
      <w:r w:rsidRPr="004C1742">
        <w:rPr>
          <w:lang w:val="en-US"/>
        </w:rPr>
        <w:t>the Schuler Group, in which ANDRITZ has a stake of more than 95 percent. Schuler</w:t>
      </w:r>
      <w:r w:rsidR="0034390E">
        <w:rPr>
          <w:lang w:val="en-US"/>
        </w:rPr>
        <w:t xml:space="preserve"> </w:t>
      </w:r>
      <w:r w:rsidRPr="004C1742">
        <w:rPr>
          <w:lang w:val="en-US"/>
        </w:rPr>
        <w:t>offers</w:t>
      </w:r>
      <w:r w:rsidR="0034390E">
        <w:rPr>
          <w:lang w:val="en-US"/>
        </w:rPr>
        <w:t xml:space="preserve"> </w:t>
      </w:r>
      <w:r w:rsidRPr="004C1742">
        <w:rPr>
          <w:lang w:val="en-US"/>
        </w:rPr>
        <w:t>presses, automation solutions, dies, process know-how, and services for the entire metal</w:t>
      </w:r>
      <w:r w:rsidR="0034390E">
        <w:rPr>
          <w:lang w:val="en-US"/>
        </w:rPr>
        <w:t xml:space="preserve"> </w:t>
      </w:r>
      <w:r w:rsidRPr="004C1742">
        <w:rPr>
          <w:lang w:val="en-US"/>
        </w:rPr>
        <w:t>forming industry. Its customers include car manufacturers and their suppliers, as well as</w:t>
      </w:r>
      <w:r w:rsidR="0034390E">
        <w:rPr>
          <w:lang w:val="en-US"/>
        </w:rPr>
        <w:t xml:space="preserve"> </w:t>
      </w:r>
      <w:r w:rsidRPr="004C1742">
        <w:rPr>
          <w:lang w:val="en-US"/>
        </w:rPr>
        <w:t>companies in the forging, household appliance, packaging, energy, and electrical industries.</w:t>
      </w:r>
      <w:r w:rsidR="0034390E">
        <w:rPr>
          <w:lang w:val="en-US"/>
        </w:rPr>
        <w:t xml:space="preserve"> </w:t>
      </w:r>
      <w:r w:rsidRPr="004C1742">
        <w:rPr>
          <w:lang w:val="en-US"/>
        </w:rPr>
        <w:t>Schuler is also the market leader in minting technology and offers system solutions</w:t>
      </w:r>
      <w:r w:rsidR="0034390E">
        <w:rPr>
          <w:lang w:val="en-US"/>
        </w:rPr>
        <w:t xml:space="preserve"> </w:t>
      </w:r>
      <w:r w:rsidRPr="004C1742">
        <w:rPr>
          <w:lang w:val="en-US"/>
        </w:rPr>
        <w:t>for various high-tech segments.</w:t>
      </w:r>
    </w:p>
    <w:p w:rsidR="00DB25EC" w:rsidRPr="004C1742" w:rsidRDefault="00DB25EC" w:rsidP="00DB25EC">
      <w:pPr>
        <w:rPr>
          <w:lang w:val="en-US"/>
        </w:rPr>
      </w:pPr>
    </w:p>
    <w:p w:rsidR="00DB25EC" w:rsidRDefault="00DB25EC" w:rsidP="00DB25EC">
      <w:pPr>
        <w:rPr>
          <w:lang w:val="en-US"/>
        </w:rPr>
      </w:pPr>
      <w:r w:rsidRPr="004C1742">
        <w:rPr>
          <w:lang w:val="en-US"/>
        </w:rPr>
        <w:t>In addition, ANDRITZ Metals is one of the leading global suppliers of complete lines for</w:t>
      </w:r>
      <w:r w:rsidR="0034390E">
        <w:rPr>
          <w:lang w:val="en-US"/>
        </w:rPr>
        <w:t xml:space="preserve"> </w:t>
      </w:r>
      <w:r w:rsidRPr="004C1742">
        <w:rPr>
          <w:lang w:val="en-US"/>
        </w:rPr>
        <w:t>the production and processing of cold-rolled strip made of carbon steel, stainless steel,</w:t>
      </w:r>
      <w:r w:rsidR="0034390E">
        <w:rPr>
          <w:lang w:val="en-US"/>
        </w:rPr>
        <w:t xml:space="preserve"> </w:t>
      </w:r>
      <w:r w:rsidRPr="004C1742">
        <w:rPr>
          <w:lang w:val="en-US"/>
        </w:rPr>
        <w:t>aluminum, and other non-ferrous metals. The lines comprise equipment for pickling,</w:t>
      </w:r>
      <w:r w:rsidR="0034390E">
        <w:rPr>
          <w:lang w:val="en-US"/>
        </w:rPr>
        <w:t xml:space="preserve"> </w:t>
      </w:r>
      <w:r w:rsidRPr="004C1742">
        <w:rPr>
          <w:lang w:val="en-US"/>
        </w:rPr>
        <w:t>cold rolling, annealing and heat treatment, surface finishing, strip coating and finishing,</w:t>
      </w:r>
      <w:r w:rsidR="0034390E">
        <w:rPr>
          <w:lang w:val="en-US"/>
        </w:rPr>
        <w:t xml:space="preserve"> </w:t>
      </w:r>
      <w:r w:rsidRPr="004C1742">
        <w:rPr>
          <w:lang w:val="en-US"/>
        </w:rPr>
        <w:t>punching and deep drawing, and regeneration of pickling acids. The business area also</w:t>
      </w:r>
      <w:r w:rsidR="0034390E">
        <w:rPr>
          <w:lang w:val="en-US"/>
        </w:rPr>
        <w:t xml:space="preserve"> </w:t>
      </w:r>
      <w:r w:rsidRPr="004C1742">
        <w:rPr>
          <w:lang w:val="en-US"/>
        </w:rPr>
        <w:t>supplies turnkey furnace systems for the steel, copper, and aluminum industries, burners</w:t>
      </w:r>
      <w:r w:rsidR="0034390E">
        <w:rPr>
          <w:lang w:val="en-US"/>
        </w:rPr>
        <w:t xml:space="preserve"> </w:t>
      </w:r>
      <w:r w:rsidRPr="004C1742">
        <w:rPr>
          <w:lang w:val="en-US"/>
        </w:rPr>
        <w:t>and refractory products, welding systems, as well as comprehensive services for the</w:t>
      </w:r>
      <w:r w:rsidR="0034390E">
        <w:rPr>
          <w:lang w:val="en-US"/>
        </w:rPr>
        <w:t xml:space="preserve"> </w:t>
      </w:r>
      <w:r w:rsidRPr="004C1742">
        <w:rPr>
          <w:lang w:val="en-US"/>
        </w:rPr>
        <w:t>metal working industry</w:t>
      </w:r>
      <w:r>
        <w:rPr>
          <w:lang w:val="en-US"/>
        </w:rPr>
        <w:t>.</w:t>
      </w:r>
    </w:p>
    <w:p w:rsidR="00C9603B" w:rsidRPr="00DB25EC" w:rsidRDefault="00C9603B" w:rsidP="00B975BA">
      <w:pPr>
        <w:rPr>
          <w:lang w:val="en-US"/>
        </w:rPr>
      </w:pPr>
    </w:p>
    <w:sectPr w:rsidR="00C9603B" w:rsidRPr="00DB25EC" w:rsidSect="0063514D">
      <w:headerReference w:type="default" r:id="rId12"/>
      <w:pgSz w:w="11910" w:h="16840"/>
      <w:pgMar w:top="3725" w:right="1418" w:bottom="1134" w:left="1418" w:header="1486" w:footer="0" w:gutter="0"/>
      <w:cols w:space="720"/>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A36A1" w:rsidRDefault="007A36A1">
      <w:pPr>
        <w:spacing w:line="240" w:lineRule="auto"/>
      </w:pPr>
      <w:r>
        <w:separator/>
      </w:r>
    </w:p>
  </w:endnote>
  <w:endnote w:type="continuationSeparator" w:id="0">
    <w:p w:rsidR="007A36A1" w:rsidRDefault="007A36A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ilroy">
    <w:panose1 w:val="00000500000000000000"/>
    <w:charset w:val="00"/>
    <w:family w:val="modern"/>
    <w:notTrueType/>
    <w:pitch w:val="variable"/>
    <w:sig w:usb0="00000207" w:usb1="00000000" w:usb2="00000000" w:usb3="00000000" w:csb0="00000097" w:csb1="00000000"/>
  </w:font>
  <w:font w:name="Arial">
    <w:panose1 w:val="020B0604020202020204"/>
    <w:charset w:val="00"/>
    <w:family w:val="swiss"/>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ngsana New">
    <w:altName w:val="Adobe Thai"/>
    <w:panose1 w:val="02020603050405020304"/>
    <w:charset w:val="00"/>
    <w:family w:val="roman"/>
    <w:pitch w:val="variable"/>
    <w:sig w:usb0="00000000" w:usb1="00000000" w:usb2="00000000" w:usb3="00000000" w:csb0="00010001"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671C" w:rsidRDefault="00265365" w:rsidP="00601FB9">
    <w:r>
      <w:rPr>
        <w:noProof/>
        <w:lang w:eastAsia="de-AT" w:bidi="ar-SA"/>
      </w:rPr>
      <mc:AlternateContent>
        <mc:Choice Requires="wps">
          <w:drawing>
            <wp:anchor distT="0" distB="0" distL="114300" distR="114300" simplePos="0" relativeHeight="251660800" behindDoc="1" locked="1" layoutInCell="1" allowOverlap="1" wp14:anchorId="1EBB8E98" wp14:editId="1C5A1C50">
              <wp:simplePos x="0" y="0"/>
              <wp:positionH relativeFrom="page">
                <wp:posOffset>900430</wp:posOffset>
              </wp:positionH>
              <wp:positionV relativeFrom="page">
                <wp:posOffset>10142855</wp:posOffset>
              </wp:positionV>
              <wp:extent cx="5479415" cy="140335"/>
              <wp:effectExtent l="0" t="0" r="6985" b="12065"/>
              <wp:wrapNone/>
              <wp:docPr id="10"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479415" cy="140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030332" w:rsidRPr="000C4FB4" w:rsidRDefault="00030332" w:rsidP="00030332">
                          <w:pPr>
                            <w:pStyle w:val="Footer"/>
                            <w:rPr>
                              <w:color w:val="0075BE"/>
                              <w:sz w:val="12"/>
                            </w:rPr>
                          </w:pPr>
                          <w:r>
                            <w:rPr>
                              <w:color w:val="0075BE"/>
                              <w:sz w:val="12"/>
                            </w:rPr>
                            <w:t>ANDRITZ AG ⁄ Stattegger Strasse 18 ⁄ 8045 Graz ⁄ Austria ⁄ p: +43 316 6902-0 ⁄ welcome@andritz.com ⁄ andritz.com</w:t>
                          </w:r>
                        </w:p>
                        <w:p w:rsidR="00C8671C" w:rsidRPr="002A68E8" w:rsidRDefault="00C8671C" w:rsidP="00C14A10">
                          <w:pPr>
                            <w:pStyle w:val="Footer"/>
                            <w:rPr>
                              <w:color w:val="0075BE"/>
                              <w:sz w:val="12"/>
                              <w:lang w:val="en-US"/>
                            </w:rPr>
                          </w:pPr>
                          <w:r w:rsidRPr="002A68E8">
                            <w:rPr>
                              <w:color w:val="0075BE"/>
                              <w:sz w:val="12"/>
                              <w:lang w:val="en-US"/>
                            </w:rPr>
                            <w:t>Confidential document. All rights reserved. No duplication or disclosure to third parties permitted without the written consent of ANDRITZ.</w:t>
                          </w:r>
                        </w:p>
                        <w:p w:rsidR="00C8671C" w:rsidRPr="00C14A10" w:rsidRDefault="00601FB9" w:rsidP="00C14A10">
                          <w:pPr>
                            <w:pStyle w:val="Footer"/>
                            <w:rPr>
                              <w:color w:val="0075BE"/>
                              <w:sz w:val="12"/>
                            </w:rPr>
                          </w:pPr>
                          <w:r>
                            <w:rPr>
                              <w:color w:val="0075BE"/>
                              <w:sz w:val="12"/>
                            </w:rPr>
                            <w:t>&lt;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1EBB8E98" id="_x0000_t202" coordsize="21600,21600" o:spt="202" path="m,l,21600r21600,l21600,xe">
              <v:stroke joinstyle="miter"/>
              <v:path gradientshapeok="t" o:connecttype="rect"/>
            </v:shapetype>
            <v:shape id="Text Box 3" o:spid="_x0000_s1026" type="#_x0000_t202" style="position:absolute;margin-left:70.9pt;margin-top:798.65pt;width:431.45pt;height:11.05pt;z-index:-251655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" filled="f" stroked="f">
              <v:textbox inset="0,0,0,0">
                <w:txbxContent>
                  <w:p w:rsidR="00030332" w:rsidRPr="000C4FB4" w:rsidRDefault="00030332" w:rsidP="00030332">
                    <w:pPr>
                      <w:pStyle w:val="Footer"/>
                      <w:rPr>
                        <w:color w:val="0075BE"/>
                        <w:sz w:val="12"/>
                      </w:rPr>
                    </w:pPr>
                    <w:r>
                      <w:rPr>
                        <w:color w:val="0075BE"/>
                        <w:sz w:val="12"/>
                      </w:rPr>
                      <w:t>ANDRITZ AG ⁄ Stattegger Strasse 18 ⁄ 8045 Graz ⁄ Austria ⁄ p: +43 316 6902-0 ⁄ welcome@andritz.com ⁄ andritz.com</w:t>
                    </w:r>
                  </w:p>
                  <w:p w:rsidR="00C8671C" w:rsidRPr="002A68E8" w:rsidRDefault="00C8671C" w:rsidP="00C14A10">
                    <w:pPr>
                      <w:pStyle w:val="Footer"/>
                      <w:rPr>
                        <w:color w:val="0075BE"/>
                        <w:sz w:val="12"/>
                        <w:lang w:val="en-US"/>
                      </w:rPr>
                    </w:pPr>
                    <w:r w:rsidRPr="002A68E8">
                      <w:rPr>
                        <w:color w:val="0075BE"/>
                        <w:sz w:val="12"/>
                        <w:lang w:val="en-US"/>
                      </w:rPr>
                      <w:t>Confidential document. All rights reserved. No duplication or disclosure to third parties permitted without the written consent of ANDRITZ.</w:t>
                    </w:r>
                  </w:p>
                  <w:p w:rsidR="00C8671C" w:rsidRPr="00C14A10" w:rsidRDefault="00601FB9" w:rsidP="00C14A10">
                    <w:pPr>
                      <w:pStyle w:val="Footer"/>
                      <w:rPr>
                        <w:color w:val="0075BE"/>
                        <w:sz w:val="12"/>
                      </w:rPr>
                    </w:pPr>
                    <w:r>
                      <w:rPr>
                        <w:color w:val="0075BE"/>
                        <w:sz w:val="12"/>
                      </w:rPr>
                      <w:t>&lt;</w:t>
                    </w:r>
                  </w:p>
                </w:txbxContent>
              </v:textbox>
              <w10:wrap anchorx="page" anchory="page"/>
              <w10:anchorlock/>
            </v:shape>
          </w:pict>
        </mc:Fallback>
      </mc:AlternateContent>
    </w:r>
    <w:r w:rsidR="00C8671C">
      <w:rPr>
        <w:noProof/>
        <w:lang w:eastAsia="de-AT" w:bidi="ar-SA"/>
      </w:rPr>
      <w:drawing>
        <wp:anchor distT="0" distB="0" distL="114300" distR="114300" simplePos="0" relativeHeight="251668992" behindDoc="0" locked="1" layoutInCell="0" allowOverlap="0" wp14:anchorId="47FCDA4A" wp14:editId="4A4F2FAF">
          <wp:simplePos x="0" y="0"/>
          <wp:positionH relativeFrom="page">
            <wp:posOffset>900430</wp:posOffset>
          </wp:positionH>
          <wp:positionV relativeFrom="page">
            <wp:posOffset>9757410</wp:posOffset>
          </wp:positionV>
          <wp:extent cx="1260000" cy="241200"/>
          <wp:effectExtent l="0" t="0" r="0" b="6985"/>
          <wp:wrapTopAndBottom/>
          <wp:docPr id="21" name="Graphic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1" name="ANDRITZ_Logo_blue_RGB.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1260000" cy="241200"/>
                  </a:xfrm>
                  <a:prstGeom prst="rect">
                    <a:avLst/>
                  </a:prstGeom>
                </pic:spPr>
              </pic:pic>
            </a:graphicData>
          </a:graphic>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A36A1" w:rsidRDefault="007A36A1">
      <w:pPr>
        <w:spacing w:line="240" w:lineRule="auto"/>
      </w:pPr>
      <w:r>
        <w:separator/>
      </w:r>
    </w:p>
  </w:footnote>
  <w:footnote w:type="continuationSeparator" w:id="0">
    <w:p w:rsidR="007A36A1" w:rsidRDefault="007A36A1">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671C" w:rsidRDefault="00265365">
    <w:pPr>
      <w:spacing w:line="14" w:lineRule="auto"/>
    </w:pPr>
    <w:r>
      <w:rPr>
        <w:noProof/>
        <w:lang w:eastAsia="de-AT" w:bidi="ar-SA"/>
      </w:rPr>
      <mc:AlternateContent>
        <mc:Choice Requires="wps">
          <w:drawing>
            <wp:anchor distT="0" distB="0" distL="114300" distR="114300" simplePos="0" relativeHeight="251656704" behindDoc="0" locked="1" layoutInCell="1" allowOverlap="1" wp14:anchorId="3CDC653C" wp14:editId="6E2489AF">
              <wp:simplePos x="0" y="0"/>
              <wp:positionH relativeFrom="page">
                <wp:posOffset>7168515</wp:posOffset>
              </wp:positionH>
              <wp:positionV relativeFrom="page">
                <wp:align>center</wp:align>
              </wp:positionV>
              <wp:extent cx="79375" cy="1440180"/>
              <wp:effectExtent l="5715" t="0" r="635" b="7620"/>
              <wp:wrapNone/>
              <wp:docPr id="2" name="AutoShape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9375" cy="1440180"/>
                      </a:xfrm>
                      <a:custGeom>
                        <a:avLst/>
                        <a:gdLst>
                          <a:gd name="T0" fmla="*/ 45717 w 123"/>
                          <a:gd name="T1" fmla="*/ 6022222 h 2268"/>
                          <a:gd name="T2" fmla="*/ 77268 w 123"/>
                          <a:gd name="T3" fmla="*/ 6050794 h 2268"/>
                          <a:gd name="T4" fmla="*/ 77268 w 123"/>
                          <a:gd name="T5" fmla="*/ 5983492 h 2268"/>
                          <a:gd name="T6" fmla="*/ 1288 w 123"/>
                          <a:gd name="T7" fmla="*/ 5850794 h 2268"/>
                          <a:gd name="T8" fmla="*/ 66966 w 123"/>
                          <a:gd name="T9" fmla="*/ 5888254 h 2268"/>
                          <a:gd name="T10" fmla="*/ 18673 w 123"/>
                          <a:gd name="T11" fmla="*/ 5843810 h 2268"/>
                          <a:gd name="T12" fmla="*/ 63746 w 123"/>
                          <a:gd name="T13" fmla="*/ 5859683 h 2268"/>
                          <a:gd name="T14" fmla="*/ 78556 w 123"/>
                          <a:gd name="T15" fmla="*/ 5859683 h 2268"/>
                          <a:gd name="T16" fmla="*/ 71473 w 123"/>
                          <a:gd name="T17" fmla="*/ 5838095 h 2268"/>
                          <a:gd name="T18" fmla="*/ 77268 w 123"/>
                          <a:gd name="T19" fmla="*/ 5780317 h 2268"/>
                          <a:gd name="T20" fmla="*/ 77268 w 123"/>
                          <a:gd name="T21" fmla="*/ 5732698 h 2268"/>
                          <a:gd name="T22" fmla="*/ 77268 w 123"/>
                          <a:gd name="T23" fmla="*/ 5640000 h 2268"/>
                          <a:gd name="T24" fmla="*/ 77268 w 123"/>
                          <a:gd name="T25" fmla="*/ 5608889 h 2268"/>
                          <a:gd name="T26" fmla="*/ 77268 w 123"/>
                          <a:gd name="T27" fmla="*/ 5571429 h 2268"/>
                          <a:gd name="T28" fmla="*/ 45717 w 123"/>
                          <a:gd name="T29" fmla="*/ 5528254 h 2268"/>
                          <a:gd name="T30" fmla="*/ 8371 w 123"/>
                          <a:gd name="T31" fmla="*/ 5444444 h 2268"/>
                          <a:gd name="T32" fmla="*/ 19961 w 123"/>
                          <a:gd name="T33" fmla="*/ 5451429 h 2268"/>
                          <a:gd name="T34" fmla="*/ 75337 w 123"/>
                          <a:gd name="T35" fmla="*/ 5451429 h 2268"/>
                          <a:gd name="T36" fmla="*/ 48293 w 123"/>
                          <a:gd name="T37" fmla="*/ 5451429 h 2268"/>
                          <a:gd name="T38" fmla="*/ 77268 w 123"/>
                          <a:gd name="T39" fmla="*/ 5389206 h 2268"/>
                          <a:gd name="T40" fmla="*/ 77268 w 123"/>
                          <a:gd name="T41" fmla="*/ 5357460 h 2268"/>
                          <a:gd name="T42" fmla="*/ 3863 w 123"/>
                          <a:gd name="T43" fmla="*/ 5280000 h 2268"/>
                          <a:gd name="T44" fmla="*/ 21893 w 123"/>
                          <a:gd name="T45" fmla="*/ 5278730 h 2268"/>
                          <a:gd name="T46" fmla="*/ 39278 w 123"/>
                          <a:gd name="T47" fmla="*/ 5272381 h 2268"/>
                          <a:gd name="T48" fmla="*/ 74049 w 123"/>
                          <a:gd name="T49" fmla="*/ 5280000 h 2268"/>
                          <a:gd name="T50" fmla="*/ 59883 w 123"/>
                          <a:gd name="T51" fmla="*/ 5183492 h 2268"/>
                          <a:gd name="T52" fmla="*/ 9659 w 123"/>
                          <a:gd name="T53" fmla="*/ 5133968 h 2268"/>
                          <a:gd name="T54" fmla="*/ 31551 w 123"/>
                          <a:gd name="T55" fmla="*/ 5178413 h 2268"/>
                          <a:gd name="T56" fmla="*/ 23824 w 123"/>
                          <a:gd name="T57" fmla="*/ 5141587 h 2268"/>
                          <a:gd name="T58" fmla="*/ 26400 w 123"/>
                          <a:gd name="T59" fmla="*/ 5165714 h 2268"/>
                          <a:gd name="T60" fmla="*/ 55376 w 123"/>
                          <a:gd name="T61" fmla="*/ 5126984 h 2268"/>
                          <a:gd name="T62" fmla="*/ 1288 w 123"/>
                          <a:gd name="T63" fmla="*/ 5084444 h 2268"/>
                          <a:gd name="T64" fmla="*/ 71473 w 123"/>
                          <a:gd name="T65" fmla="*/ 5050159 h 2268"/>
                          <a:gd name="T66" fmla="*/ 2576 w 123"/>
                          <a:gd name="T67" fmla="*/ 4994921 h 2268"/>
                          <a:gd name="T68" fmla="*/ 28976 w 123"/>
                          <a:gd name="T69" fmla="*/ 5001905 h 2268"/>
                          <a:gd name="T70" fmla="*/ 60527 w 123"/>
                          <a:gd name="T71" fmla="*/ 4947302 h 2268"/>
                          <a:gd name="T72" fmla="*/ 39278 w 123"/>
                          <a:gd name="T73" fmla="*/ 5003810 h 2268"/>
                          <a:gd name="T74" fmla="*/ 17385 w 123"/>
                          <a:gd name="T75" fmla="*/ 4859048 h 2268"/>
                          <a:gd name="T76" fmla="*/ 39278 w 123"/>
                          <a:gd name="T77" fmla="*/ 4930159 h 2268"/>
                          <a:gd name="T78" fmla="*/ 14166 w 123"/>
                          <a:gd name="T79" fmla="*/ 4891429 h 2268"/>
                          <a:gd name="T80" fmla="*/ 63746 w 123"/>
                          <a:gd name="T81" fmla="*/ 4882540 h 2268"/>
                          <a:gd name="T82" fmla="*/ 78556 w 123"/>
                          <a:gd name="T83" fmla="*/ 4891429 h 2268"/>
                          <a:gd name="T84" fmla="*/ 77268 w 123"/>
                          <a:gd name="T85" fmla="*/ 4834286 h 2268"/>
                          <a:gd name="T86" fmla="*/ 45717 w 123"/>
                          <a:gd name="T87" fmla="*/ 4791746 h 2268"/>
                          <a:gd name="T88" fmla="*/ 63746 w 123"/>
                          <a:gd name="T89" fmla="*/ 4723810 h 2268"/>
                          <a:gd name="T90" fmla="*/ 78556 w 123"/>
                          <a:gd name="T91" fmla="*/ 4732698 h 2268"/>
                          <a:gd name="T92" fmla="*/ 1288 w 123"/>
                          <a:gd name="T93" fmla="*/ 4743492 h 2268"/>
                          <a:gd name="T94" fmla="*/ 17385 w 123"/>
                          <a:gd name="T95" fmla="*/ 4744127 h 2268"/>
                          <a:gd name="T96" fmla="*/ 39922 w 123"/>
                          <a:gd name="T97" fmla="*/ 4713651 h 2268"/>
                          <a:gd name="T98" fmla="*/ 50224 w 123"/>
                          <a:gd name="T99" fmla="*/ 4720635 h 2268"/>
                          <a:gd name="T100" fmla="*/ 63746 w 123"/>
                          <a:gd name="T101" fmla="*/ 4661587 h 2268"/>
                          <a:gd name="T102" fmla="*/ 76624 w 123"/>
                          <a:gd name="T103" fmla="*/ 4641270 h 2268"/>
                          <a:gd name="T104" fmla="*/ 5795 w 123"/>
                          <a:gd name="T105" fmla="*/ 4671111 h 2268"/>
                          <a:gd name="T106" fmla="*/ 14166 w 123"/>
                          <a:gd name="T107" fmla="*/ 4660317 h 2268"/>
                          <a:gd name="T108" fmla="*/ 35415 w 123"/>
                          <a:gd name="T109" fmla="*/ 4641270 h 2268"/>
                          <a:gd name="T110" fmla="*/ 75980 w 123"/>
                          <a:gd name="T111" fmla="*/ 4640000 h 2268"/>
                          <a:gd name="T112" fmla="*/ 0 60000 65536"/>
                          <a:gd name="T113" fmla="*/ 0 60000 65536"/>
                          <a:gd name="T114" fmla="*/ 0 60000 65536"/>
                          <a:gd name="T115" fmla="*/ 0 60000 65536"/>
                          <a:gd name="T116" fmla="*/ 0 60000 65536"/>
                          <a:gd name="T117" fmla="*/ 0 60000 65536"/>
                          <a:gd name="T118" fmla="*/ 0 60000 65536"/>
                          <a:gd name="T119" fmla="*/ 0 60000 65536"/>
                          <a:gd name="T120" fmla="*/ 0 60000 65536"/>
                          <a:gd name="T121" fmla="*/ 0 60000 65536"/>
                          <a:gd name="T122" fmla="*/ 0 60000 65536"/>
                          <a:gd name="T123" fmla="*/ 0 60000 65536"/>
                          <a:gd name="T124" fmla="*/ 0 60000 65536"/>
                          <a:gd name="T125" fmla="*/ 0 60000 65536"/>
                          <a:gd name="T126" fmla="*/ 0 60000 65536"/>
                          <a:gd name="T127" fmla="*/ 0 60000 65536"/>
                          <a:gd name="T128" fmla="*/ 0 60000 65536"/>
                          <a:gd name="T129" fmla="*/ 0 60000 65536"/>
                          <a:gd name="T130" fmla="*/ 0 60000 65536"/>
                          <a:gd name="T131" fmla="*/ 0 60000 65536"/>
                          <a:gd name="T132" fmla="*/ 0 60000 65536"/>
                          <a:gd name="T133" fmla="*/ 0 60000 65536"/>
                          <a:gd name="T134" fmla="*/ 0 60000 65536"/>
                          <a:gd name="T135" fmla="*/ 0 60000 65536"/>
                          <a:gd name="T136" fmla="*/ 0 60000 65536"/>
                          <a:gd name="T137" fmla="*/ 0 60000 65536"/>
                          <a:gd name="T138" fmla="*/ 0 60000 65536"/>
                          <a:gd name="T139" fmla="*/ 0 60000 65536"/>
                          <a:gd name="T140" fmla="*/ 0 60000 65536"/>
                          <a:gd name="T141" fmla="*/ 0 60000 65536"/>
                          <a:gd name="T142" fmla="*/ 0 60000 65536"/>
                          <a:gd name="T143" fmla="*/ 0 60000 65536"/>
                          <a:gd name="T144" fmla="*/ 0 60000 65536"/>
                          <a:gd name="T145" fmla="*/ 0 60000 65536"/>
                          <a:gd name="T146" fmla="*/ 0 60000 65536"/>
                          <a:gd name="T147" fmla="*/ 0 60000 65536"/>
                          <a:gd name="T148" fmla="*/ 0 60000 65536"/>
                          <a:gd name="T149" fmla="*/ 0 60000 65536"/>
                          <a:gd name="T150" fmla="*/ 0 60000 65536"/>
                          <a:gd name="T151" fmla="*/ 0 60000 65536"/>
                          <a:gd name="T152" fmla="*/ 0 60000 65536"/>
                          <a:gd name="T153" fmla="*/ 0 60000 65536"/>
                          <a:gd name="T154" fmla="*/ 0 60000 65536"/>
                          <a:gd name="T155" fmla="*/ 0 60000 65536"/>
                          <a:gd name="T156" fmla="*/ 0 60000 65536"/>
                          <a:gd name="T157" fmla="*/ 0 60000 65536"/>
                          <a:gd name="T158" fmla="*/ 0 60000 65536"/>
                          <a:gd name="T159" fmla="*/ 0 60000 65536"/>
                          <a:gd name="T160" fmla="*/ 0 60000 65536"/>
                          <a:gd name="T161" fmla="*/ 0 60000 65536"/>
                          <a:gd name="T162" fmla="*/ 0 60000 65536"/>
                          <a:gd name="T163" fmla="*/ 0 60000 65536"/>
                          <a:gd name="T164" fmla="*/ 0 60000 65536"/>
                          <a:gd name="T165" fmla="*/ 0 60000 65536"/>
                          <a:gd name="T166" fmla="*/ 0 60000 65536"/>
                          <a:gd name="T167" fmla="*/ 0 60000 65536"/>
                        </a:gdLst>
                        <a:ahLst/>
                        <a:cxnLst>
                          <a:cxn ang="T112">
                            <a:pos x="T0" y="T1"/>
                          </a:cxn>
                          <a:cxn ang="T113">
                            <a:pos x="T2" y="T3"/>
                          </a:cxn>
                          <a:cxn ang="T114">
                            <a:pos x="T4" y="T5"/>
                          </a:cxn>
                          <a:cxn ang="T115">
                            <a:pos x="T6" y="T7"/>
                          </a:cxn>
                          <a:cxn ang="T116">
                            <a:pos x="T8" y="T9"/>
                          </a:cxn>
                          <a:cxn ang="T117">
                            <a:pos x="T10" y="T11"/>
                          </a:cxn>
                          <a:cxn ang="T118">
                            <a:pos x="T12" y="T13"/>
                          </a:cxn>
                          <a:cxn ang="T119">
                            <a:pos x="T14" y="T15"/>
                          </a:cxn>
                          <a:cxn ang="T120">
                            <a:pos x="T16" y="T17"/>
                          </a:cxn>
                          <a:cxn ang="T121">
                            <a:pos x="T18" y="T19"/>
                          </a:cxn>
                          <a:cxn ang="T122">
                            <a:pos x="T20" y="T21"/>
                          </a:cxn>
                          <a:cxn ang="T123">
                            <a:pos x="T22" y="T23"/>
                          </a:cxn>
                          <a:cxn ang="T124">
                            <a:pos x="T24" y="T25"/>
                          </a:cxn>
                          <a:cxn ang="T125">
                            <a:pos x="T26" y="T27"/>
                          </a:cxn>
                          <a:cxn ang="T126">
                            <a:pos x="T28" y="T29"/>
                          </a:cxn>
                          <a:cxn ang="T127">
                            <a:pos x="T30" y="T31"/>
                          </a:cxn>
                          <a:cxn ang="T128">
                            <a:pos x="T32" y="T33"/>
                          </a:cxn>
                          <a:cxn ang="T129">
                            <a:pos x="T34" y="T35"/>
                          </a:cxn>
                          <a:cxn ang="T130">
                            <a:pos x="T36" y="T37"/>
                          </a:cxn>
                          <a:cxn ang="T131">
                            <a:pos x="T38" y="T39"/>
                          </a:cxn>
                          <a:cxn ang="T132">
                            <a:pos x="T40" y="T41"/>
                          </a:cxn>
                          <a:cxn ang="T133">
                            <a:pos x="T42" y="T43"/>
                          </a:cxn>
                          <a:cxn ang="T134">
                            <a:pos x="T44" y="T45"/>
                          </a:cxn>
                          <a:cxn ang="T135">
                            <a:pos x="T46" y="T47"/>
                          </a:cxn>
                          <a:cxn ang="T136">
                            <a:pos x="T48" y="T49"/>
                          </a:cxn>
                          <a:cxn ang="T137">
                            <a:pos x="T50" y="T51"/>
                          </a:cxn>
                          <a:cxn ang="T138">
                            <a:pos x="T52" y="T53"/>
                          </a:cxn>
                          <a:cxn ang="T139">
                            <a:pos x="T54" y="T55"/>
                          </a:cxn>
                          <a:cxn ang="T140">
                            <a:pos x="T56" y="T57"/>
                          </a:cxn>
                          <a:cxn ang="T141">
                            <a:pos x="T58" y="T59"/>
                          </a:cxn>
                          <a:cxn ang="T142">
                            <a:pos x="T60" y="T61"/>
                          </a:cxn>
                          <a:cxn ang="T143">
                            <a:pos x="T62" y="T63"/>
                          </a:cxn>
                          <a:cxn ang="T144">
                            <a:pos x="T64" y="T65"/>
                          </a:cxn>
                          <a:cxn ang="T145">
                            <a:pos x="T66" y="T67"/>
                          </a:cxn>
                          <a:cxn ang="T146">
                            <a:pos x="T68" y="T69"/>
                          </a:cxn>
                          <a:cxn ang="T147">
                            <a:pos x="T70" y="T71"/>
                          </a:cxn>
                          <a:cxn ang="T148">
                            <a:pos x="T72" y="T73"/>
                          </a:cxn>
                          <a:cxn ang="T149">
                            <a:pos x="T74" y="T75"/>
                          </a:cxn>
                          <a:cxn ang="T150">
                            <a:pos x="T76" y="T77"/>
                          </a:cxn>
                          <a:cxn ang="T151">
                            <a:pos x="T78" y="T79"/>
                          </a:cxn>
                          <a:cxn ang="T152">
                            <a:pos x="T80" y="T81"/>
                          </a:cxn>
                          <a:cxn ang="T153">
                            <a:pos x="T82" y="T83"/>
                          </a:cxn>
                          <a:cxn ang="T154">
                            <a:pos x="T84" y="T85"/>
                          </a:cxn>
                          <a:cxn ang="T155">
                            <a:pos x="T86" y="T87"/>
                          </a:cxn>
                          <a:cxn ang="T156">
                            <a:pos x="T88" y="T89"/>
                          </a:cxn>
                          <a:cxn ang="T157">
                            <a:pos x="T90" y="T91"/>
                          </a:cxn>
                          <a:cxn ang="T158">
                            <a:pos x="T92" y="T93"/>
                          </a:cxn>
                          <a:cxn ang="T159">
                            <a:pos x="T94" y="T95"/>
                          </a:cxn>
                          <a:cxn ang="T160">
                            <a:pos x="T96" y="T97"/>
                          </a:cxn>
                          <a:cxn ang="T161">
                            <a:pos x="T98" y="T99"/>
                          </a:cxn>
                          <a:cxn ang="T162">
                            <a:pos x="T100" y="T101"/>
                          </a:cxn>
                          <a:cxn ang="T163">
                            <a:pos x="T102" y="T103"/>
                          </a:cxn>
                          <a:cxn ang="T164">
                            <a:pos x="T104" y="T105"/>
                          </a:cxn>
                          <a:cxn ang="T165">
                            <a:pos x="T106" y="T107"/>
                          </a:cxn>
                          <a:cxn ang="T166">
                            <a:pos x="T108" y="T109"/>
                          </a:cxn>
                          <a:cxn ang="T167">
                            <a:pos x="T110" y="T111"/>
                          </a:cxn>
                        </a:cxnLst>
                        <a:rect l="0" t="0" r="r" b="b"/>
                        <a:pathLst>
                          <a:path w="123" h="2268">
                            <a:moveTo>
                              <a:pt x="24" y="2196"/>
                            </a:moveTo>
                            <a:lnTo>
                              <a:pt x="2" y="2196"/>
                            </a:lnTo>
                            <a:lnTo>
                              <a:pt x="2" y="2268"/>
                            </a:lnTo>
                            <a:lnTo>
                              <a:pt x="120" y="2268"/>
                            </a:lnTo>
                            <a:lnTo>
                              <a:pt x="120" y="2245"/>
                            </a:lnTo>
                            <a:lnTo>
                              <a:pt x="24" y="2245"/>
                            </a:lnTo>
                            <a:lnTo>
                              <a:pt x="24" y="2196"/>
                            </a:lnTo>
                            <a:close/>
                            <a:moveTo>
                              <a:pt x="71" y="2200"/>
                            </a:moveTo>
                            <a:lnTo>
                              <a:pt x="49" y="2200"/>
                            </a:lnTo>
                            <a:lnTo>
                              <a:pt x="49" y="2245"/>
                            </a:lnTo>
                            <a:lnTo>
                              <a:pt x="71" y="2245"/>
                            </a:lnTo>
                            <a:lnTo>
                              <a:pt x="71" y="2200"/>
                            </a:lnTo>
                            <a:close/>
                            <a:moveTo>
                              <a:pt x="120" y="2195"/>
                            </a:moveTo>
                            <a:lnTo>
                              <a:pt x="97" y="2195"/>
                            </a:lnTo>
                            <a:lnTo>
                              <a:pt x="97" y="2245"/>
                            </a:lnTo>
                            <a:lnTo>
                              <a:pt x="120" y="2245"/>
                            </a:lnTo>
                            <a:lnTo>
                              <a:pt x="120" y="2195"/>
                            </a:lnTo>
                            <a:close/>
                            <a:moveTo>
                              <a:pt x="120" y="2047"/>
                            </a:moveTo>
                            <a:lnTo>
                              <a:pt x="2" y="2047"/>
                            </a:lnTo>
                            <a:lnTo>
                              <a:pt x="2" y="2071"/>
                            </a:lnTo>
                            <a:lnTo>
                              <a:pt x="74" y="2071"/>
                            </a:lnTo>
                            <a:lnTo>
                              <a:pt x="2" y="2121"/>
                            </a:lnTo>
                            <a:lnTo>
                              <a:pt x="2" y="2139"/>
                            </a:lnTo>
                            <a:lnTo>
                              <a:pt x="120" y="2139"/>
                            </a:lnTo>
                            <a:lnTo>
                              <a:pt x="120" y="2116"/>
                            </a:lnTo>
                            <a:lnTo>
                              <a:pt x="48" y="2116"/>
                            </a:lnTo>
                            <a:lnTo>
                              <a:pt x="120" y="2065"/>
                            </a:lnTo>
                            <a:lnTo>
                              <a:pt x="120" y="2047"/>
                            </a:lnTo>
                            <a:close/>
                            <a:moveTo>
                              <a:pt x="27" y="1894"/>
                            </a:moveTo>
                            <a:lnTo>
                              <a:pt x="16" y="1903"/>
                            </a:lnTo>
                            <a:lnTo>
                              <a:pt x="7" y="1915"/>
                            </a:lnTo>
                            <a:lnTo>
                              <a:pt x="2" y="1930"/>
                            </a:lnTo>
                            <a:lnTo>
                              <a:pt x="0" y="1944"/>
                            </a:lnTo>
                            <a:lnTo>
                              <a:pt x="0" y="1946"/>
                            </a:lnTo>
                            <a:lnTo>
                              <a:pt x="4" y="1970"/>
                            </a:lnTo>
                            <a:lnTo>
                              <a:pt x="17" y="1990"/>
                            </a:lnTo>
                            <a:lnTo>
                              <a:pt x="37" y="2002"/>
                            </a:lnTo>
                            <a:lnTo>
                              <a:pt x="61" y="2007"/>
                            </a:lnTo>
                            <a:lnTo>
                              <a:pt x="85" y="2002"/>
                            </a:lnTo>
                            <a:lnTo>
                              <a:pt x="104" y="1989"/>
                            </a:lnTo>
                            <a:lnTo>
                              <a:pt x="107" y="1984"/>
                            </a:lnTo>
                            <a:lnTo>
                              <a:pt x="61" y="1984"/>
                            </a:lnTo>
                            <a:lnTo>
                              <a:pt x="45" y="1981"/>
                            </a:lnTo>
                            <a:lnTo>
                              <a:pt x="33" y="1973"/>
                            </a:lnTo>
                            <a:lnTo>
                              <a:pt x="25" y="1961"/>
                            </a:lnTo>
                            <a:lnTo>
                              <a:pt x="22" y="1946"/>
                            </a:lnTo>
                            <a:lnTo>
                              <a:pt x="22" y="1931"/>
                            </a:lnTo>
                            <a:lnTo>
                              <a:pt x="29" y="1919"/>
                            </a:lnTo>
                            <a:lnTo>
                              <a:pt x="38" y="1914"/>
                            </a:lnTo>
                            <a:lnTo>
                              <a:pt x="27" y="1894"/>
                            </a:lnTo>
                            <a:close/>
                            <a:moveTo>
                              <a:pt x="111" y="1910"/>
                            </a:moveTo>
                            <a:lnTo>
                              <a:pt x="77" y="1910"/>
                            </a:lnTo>
                            <a:lnTo>
                              <a:pt x="86" y="1914"/>
                            </a:lnTo>
                            <a:lnTo>
                              <a:pt x="93" y="1921"/>
                            </a:lnTo>
                            <a:lnTo>
                              <a:pt x="98" y="1931"/>
                            </a:lnTo>
                            <a:lnTo>
                              <a:pt x="99" y="1944"/>
                            </a:lnTo>
                            <a:lnTo>
                              <a:pt x="96" y="1961"/>
                            </a:lnTo>
                            <a:lnTo>
                              <a:pt x="88" y="1973"/>
                            </a:lnTo>
                            <a:lnTo>
                              <a:pt x="76" y="1981"/>
                            </a:lnTo>
                            <a:lnTo>
                              <a:pt x="61" y="1984"/>
                            </a:lnTo>
                            <a:lnTo>
                              <a:pt x="107" y="1984"/>
                            </a:lnTo>
                            <a:lnTo>
                              <a:pt x="117" y="1970"/>
                            </a:lnTo>
                            <a:lnTo>
                              <a:pt x="122" y="1945"/>
                            </a:lnTo>
                            <a:lnTo>
                              <a:pt x="122" y="1944"/>
                            </a:lnTo>
                            <a:lnTo>
                              <a:pt x="118" y="1921"/>
                            </a:lnTo>
                            <a:lnTo>
                              <a:pt x="111" y="1910"/>
                            </a:lnTo>
                            <a:close/>
                            <a:moveTo>
                              <a:pt x="65" y="1886"/>
                            </a:moveTo>
                            <a:lnTo>
                              <a:pt x="56" y="1886"/>
                            </a:lnTo>
                            <a:lnTo>
                              <a:pt x="56" y="1945"/>
                            </a:lnTo>
                            <a:lnTo>
                              <a:pt x="77" y="1945"/>
                            </a:lnTo>
                            <a:lnTo>
                              <a:pt x="77" y="1910"/>
                            </a:lnTo>
                            <a:lnTo>
                              <a:pt x="111" y="1910"/>
                            </a:lnTo>
                            <a:lnTo>
                              <a:pt x="106" y="1903"/>
                            </a:lnTo>
                            <a:lnTo>
                              <a:pt x="89" y="1891"/>
                            </a:lnTo>
                            <a:lnTo>
                              <a:pt x="65" y="1886"/>
                            </a:lnTo>
                            <a:close/>
                            <a:moveTo>
                              <a:pt x="120" y="1819"/>
                            </a:moveTo>
                            <a:lnTo>
                              <a:pt x="2" y="1819"/>
                            </a:lnTo>
                            <a:lnTo>
                              <a:pt x="2" y="1842"/>
                            </a:lnTo>
                            <a:lnTo>
                              <a:pt x="120" y="1842"/>
                            </a:lnTo>
                            <a:lnTo>
                              <a:pt x="120" y="1819"/>
                            </a:lnTo>
                            <a:close/>
                            <a:moveTo>
                              <a:pt x="120" y="1676"/>
                            </a:moveTo>
                            <a:lnTo>
                              <a:pt x="2" y="1676"/>
                            </a:lnTo>
                            <a:lnTo>
                              <a:pt x="2" y="1699"/>
                            </a:lnTo>
                            <a:lnTo>
                              <a:pt x="74" y="1699"/>
                            </a:lnTo>
                            <a:lnTo>
                              <a:pt x="2" y="1749"/>
                            </a:lnTo>
                            <a:lnTo>
                              <a:pt x="2" y="1767"/>
                            </a:lnTo>
                            <a:lnTo>
                              <a:pt x="120" y="1767"/>
                            </a:lnTo>
                            <a:lnTo>
                              <a:pt x="120" y="1744"/>
                            </a:lnTo>
                            <a:lnTo>
                              <a:pt x="48" y="1744"/>
                            </a:lnTo>
                            <a:lnTo>
                              <a:pt x="120" y="1694"/>
                            </a:lnTo>
                            <a:lnTo>
                              <a:pt x="120" y="1676"/>
                            </a:lnTo>
                            <a:close/>
                            <a:moveTo>
                              <a:pt x="24" y="1549"/>
                            </a:moveTo>
                            <a:lnTo>
                              <a:pt x="2" y="1549"/>
                            </a:lnTo>
                            <a:lnTo>
                              <a:pt x="2" y="1621"/>
                            </a:lnTo>
                            <a:lnTo>
                              <a:pt x="120" y="1621"/>
                            </a:lnTo>
                            <a:lnTo>
                              <a:pt x="120" y="1598"/>
                            </a:lnTo>
                            <a:lnTo>
                              <a:pt x="24" y="1598"/>
                            </a:lnTo>
                            <a:lnTo>
                              <a:pt x="24" y="1549"/>
                            </a:lnTo>
                            <a:close/>
                            <a:moveTo>
                              <a:pt x="71" y="1554"/>
                            </a:moveTo>
                            <a:lnTo>
                              <a:pt x="49" y="1554"/>
                            </a:lnTo>
                            <a:lnTo>
                              <a:pt x="49" y="1598"/>
                            </a:lnTo>
                            <a:lnTo>
                              <a:pt x="71" y="1598"/>
                            </a:lnTo>
                            <a:lnTo>
                              <a:pt x="71" y="1554"/>
                            </a:lnTo>
                            <a:close/>
                            <a:moveTo>
                              <a:pt x="120" y="1549"/>
                            </a:moveTo>
                            <a:lnTo>
                              <a:pt x="97" y="1549"/>
                            </a:lnTo>
                            <a:lnTo>
                              <a:pt x="97" y="1598"/>
                            </a:lnTo>
                            <a:lnTo>
                              <a:pt x="120" y="1598"/>
                            </a:lnTo>
                            <a:lnTo>
                              <a:pt x="120" y="1549"/>
                            </a:lnTo>
                            <a:close/>
                            <a:moveTo>
                              <a:pt x="24" y="1418"/>
                            </a:moveTo>
                            <a:lnTo>
                              <a:pt x="2" y="1418"/>
                            </a:lnTo>
                            <a:lnTo>
                              <a:pt x="2" y="1490"/>
                            </a:lnTo>
                            <a:lnTo>
                              <a:pt x="120" y="1490"/>
                            </a:lnTo>
                            <a:lnTo>
                              <a:pt x="120" y="1467"/>
                            </a:lnTo>
                            <a:lnTo>
                              <a:pt x="24" y="1467"/>
                            </a:lnTo>
                            <a:lnTo>
                              <a:pt x="24" y="1418"/>
                            </a:lnTo>
                            <a:close/>
                            <a:moveTo>
                              <a:pt x="71" y="1422"/>
                            </a:moveTo>
                            <a:lnTo>
                              <a:pt x="49" y="1422"/>
                            </a:lnTo>
                            <a:lnTo>
                              <a:pt x="49" y="1467"/>
                            </a:lnTo>
                            <a:lnTo>
                              <a:pt x="71" y="1467"/>
                            </a:lnTo>
                            <a:lnTo>
                              <a:pt x="71" y="1422"/>
                            </a:lnTo>
                            <a:close/>
                            <a:moveTo>
                              <a:pt x="120" y="1417"/>
                            </a:moveTo>
                            <a:lnTo>
                              <a:pt x="97" y="1417"/>
                            </a:lnTo>
                            <a:lnTo>
                              <a:pt x="97" y="1467"/>
                            </a:lnTo>
                            <a:lnTo>
                              <a:pt x="120" y="1467"/>
                            </a:lnTo>
                            <a:lnTo>
                              <a:pt x="120" y="1417"/>
                            </a:lnTo>
                            <a:close/>
                            <a:moveTo>
                              <a:pt x="41" y="1278"/>
                            </a:moveTo>
                            <a:lnTo>
                              <a:pt x="26" y="1281"/>
                            </a:lnTo>
                            <a:lnTo>
                              <a:pt x="13" y="1290"/>
                            </a:lnTo>
                            <a:lnTo>
                              <a:pt x="5" y="1302"/>
                            </a:lnTo>
                            <a:lnTo>
                              <a:pt x="2" y="1317"/>
                            </a:lnTo>
                            <a:lnTo>
                              <a:pt x="2" y="1364"/>
                            </a:lnTo>
                            <a:lnTo>
                              <a:pt x="120" y="1364"/>
                            </a:lnTo>
                            <a:lnTo>
                              <a:pt x="120" y="1341"/>
                            </a:lnTo>
                            <a:lnTo>
                              <a:pt x="24" y="1341"/>
                            </a:lnTo>
                            <a:lnTo>
                              <a:pt x="24" y="1309"/>
                            </a:lnTo>
                            <a:lnTo>
                              <a:pt x="31" y="1301"/>
                            </a:lnTo>
                            <a:lnTo>
                              <a:pt x="117" y="1301"/>
                            </a:lnTo>
                            <a:lnTo>
                              <a:pt x="118" y="1301"/>
                            </a:lnTo>
                            <a:lnTo>
                              <a:pt x="75" y="1301"/>
                            </a:lnTo>
                            <a:lnTo>
                              <a:pt x="69" y="1292"/>
                            </a:lnTo>
                            <a:lnTo>
                              <a:pt x="61" y="1284"/>
                            </a:lnTo>
                            <a:lnTo>
                              <a:pt x="52" y="1280"/>
                            </a:lnTo>
                            <a:lnTo>
                              <a:pt x="41" y="1278"/>
                            </a:lnTo>
                            <a:close/>
                            <a:moveTo>
                              <a:pt x="117" y="1301"/>
                            </a:moveTo>
                            <a:lnTo>
                              <a:pt x="51" y="1301"/>
                            </a:lnTo>
                            <a:lnTo>
                              <a:pt x="58" y="1309"/>
                            </a:lnTo>
                            <a:lnTo>
                              <a:pt x="58" y="1341"/>
                            </a:lnTo>
                            <a:lnTo>
                              <a:pt x="79" y="1341"/>
                            </a:lnTo>
                            <a:lnTo>
                              <a:pt x="79" y="1323"/>
                            </a:lnTo>
                            <a:lnTo>
                              <a:pt x="117" y="1301"/>
                            </a:lnTo>
                            <a:close/>
                            <a:moveTo>
                              <a:pt x="120" y="1275"/>
                            </a:moveTo>
                            <a:lnTo>
                              <a:pt x="75" y="1301"/>
                            </a:lnTo>
                            <a:lnTo>
                              <a:pt x="118" y="1301"/>
                            </a:lnTo>
                            <a:lnTo>
                              <a:pt x="120" y="1300"/>
                            </a:lnTo>
                            <a:lnTo>
                              <a:pt x="120" y="1275"/>
                            </a:lnTo>
                            <a:close/>
                            <a:moveTo>
                              <a:pt x="24" y="1154"/>
                            </a:moveTo>
                            <a:lnTo>
                              <a:pt x="2" y="1154"/>
                            </a:lnTo>
                            <a:lnTo>
                              <a:pt x="2" y="1226"/>
                            </a:lnTo>
                            <a:lnTo>
                              <a:pt x="120" y="1226"/>
                            </a:lnTo>
                            <a:lnTo>
                              <a:pt x="120" y="1203"/>
                            </a:lnTo>
                            <a:lnTo>
                              <a:pt x="24" y="1203"/>
                            </a:lnTo>
                            <a:lnTo>
                              <a:pt x="24" y="1154"/>
                            </a:lnTo>
                            <a:close/>
                            <a:moveTo>
                              <a:pt x="71" y="1158"/>
                            </a:moveTo>
                            <a:lnTo>
                              <a:pt x="49" y="1158"/>
                            </a:lnTo>
                            <a:lnTo>
                              <a:pt x="49" y="1203"/>
                            </a:lnTo>
                            <a:lnTo>
                              <a:pt x="71" y="1203"/>
                            </a:lnTo>
                            <a:lnTo>
                              <a:pt x="71" y="1158"/>
                            </a:lnTo>
                            <a:close/>
                            <a:moveTo>
                              <a:pt x="120" y="1153"/>
                            </a:moveTo>
                            <a:lnTo>
                              <a:pt x="97" y="1153"/>
                            </a:lnTo>
                            <a:lnTo>
                              <a:pt x="97" y="1203"/>
                            </a:lnTo>
                            <a:lnTo>
                              <a:pt x="120" y="1203"/>
                            </a:lnTo>
                            <a:lnTo>
                              <a:pt x="120" y="1153"/>
                            </a:lnTo>
                            <a:close/>
                            <a:moveTo>
                              <a:pt x="61" y="997"/>
                            </a:moveTo>
                            <a:lnTo>
                              <a:pt x="38" y="1001"/>
                            </a:lnTo>
                            <a:lnTo>
                              <a:pt x="19" y="1013"/>
                            </a:lnTo>
                            <a:lnTo>
                              <a:pt x="6" y="1031"/>
                            </a:lnTo>
                            <a:lnTo>
                              <a:pt x="2" y="1054"/>
                            </a:lnTo>
                            <a:lnTo>
                              <a:pt x="2" y="1100"/>
                            </a:lnTo>
                            <a:lnTo>
                              <a:pt x="120" y="1100"/>
                            </a:lnTo>
                            <a:lnTo>
                              <a:pt x="120" y="1077"/>
                            </a:lnTo>
                            <a:lnTo>
                              <a:pt x="24" y="1077"/>
                            </a:lnTo>
                            <a:lnTo>
                              <a:pt x="24" y="1054"/>
                            </a:lnTo>
                            <a:lnTo>
                              <a:pt x="27" y="1040"/>
                            </a:lnTo>
                            <a:lnTo>
                              <a:pt x="34" y="1029"/>
                            </a:lnTo>
                            <a:lnTo>
                              <a:pt x="46" y="1022"/>
                            </a:lnTo>
                            <a:lnTo>
                              <a:pt x="61" y="1019"/>
                            </a:lnTo>
                            <a:lnTo>
                              <a:pt x="107" y="1019"/>
                            </a:lnTo>
                            <a:lnTo>
                              <a:pt x="103" y="1013"/>
                            </a:lnTo>
                            <a:lnTo>
                              <a:pt x="84" y="1001"/>
                            </a:lnTo>
                            <a:lnTo>
                              <a:pt x="61" y="997"/>
                            </a:lnTo>
                            <a:close/>
                            <a:moveTo>
                              <a:pt x="107" y="1019"/>
                            </a:moveTo>
                            <a:lnTo>
                              <a:pt x="61" y="1019"/>
                            </a:lnTo>
                            <a:lnTo>
                              <a:pt x="76" y="1022"/>
                            </a:lnTo>
                            <a:lnTo>
                              <a:pt x="87" y="1029"/>
                            </a:lnTo>
                            <a:lnTo>
                              <a:pt x="95" y="1040"/>
                            </a:lnTo>
                            <a:lnTo>
                              <a:pt x="97" y="1054"/>
                            </a:lnTo>
                            <a:lnTo>
                              <a:pt x="97" y="1077"/>
                            </a:lnTo>
                            <a:lnTo>
                              <a:pt x="120" y="1077"/>
                            </a:lnTo>
                            <a:lnTo>
                              <a:pt x="120" y="1054"/>
                            </a:lnTo>
                            <a:lnTo>
                              <a:pt x="115" y="1031"/>
                            </a:lnTo>
                            <a:lnTo>
                              <a:pt x="107" y="1019"/>
                            </a:lnTo>
                            <a:close/>
                            <a:moveTo>
                              <a:pt x="118" y="814"/>
                            </a:moveTo>
                            <a:lnTo>
                              <a:pt x="93" y="814"/>
                            </a:lnTo>
                            <a:lnTo>
                              <a:pt x="99" y="818"/>
                            </a:lnTo>
                            <a:lnTo>
                              <a:pt x="99" y="847"/>
                            </a:lnTo>
                            <a:lnTo>
                              <a:pt x="92" y="855"/>
                            </a:lnTo>
                            <a:lnTo>
                              <a:pt x="81" y="859"/>
                            </a:lnTo>
                            <a:lnTo>
                              <a:pt x="93" y="879"/>
                            </a:lnTo>
                            <a:lnTo>
                              <a:pt x="105" y="873"/>
                            </a:lnTo>
                            <a:lnTo>
                              <a:pt x="114" y="863"/>
                            </a:lnTo>
                            <a:lnTo>
                              <a:pt x="120" y="849"/>
                            </a:lnTo>
                            <a:lnTo>
                              <a:pt x="122" y="833"/>
                            </a:lnTo>
                            <a:lnTo>
                              <a:pt x="119" y="816"/>
                            </a:lnTo>
                            <a:lnTo>
                              <a:pt x="118" y="814"/>
                            </a:lnTo>
                            <a:close/>
                            <a:moveTo>
                              <a:pt x="26" y="794"/>
                            </a:moveTo>
                            <a:lnTo>
                              <a:pt x="15" y="801"/>
                            </a:lnTo>
                            <a:lnTo>
                              <a:pt x="7" y="810"/>
                            </a:lnTo>
                            <a:lnTo>
                              <a:pt x="1" y="822"/>
                            </a:lnTo>
                            <a:lnTo>
                              <a:pt x="0" y="836"/>
                            </a:lnTo>
                            <a:lnTo>
                              <a:pt x="2" y="850"/>
                            </a:lnTo>
                            <a:lnTo>
                              <a:pt x="9" y="863"/>
                            </a:lnTo>
                            <a:lnTo>
                              <a:pt x="20" y="871"/>
                            </a:lnTo>
                            <a:lnTo>
                              <a:pt x="34" y="874"/>
                            </a:lnTo>
                            <a:lnTo>
                              <a:pt x="49" y="871"/>
                            </a:lnTo>
                            <a:lnTo>
                              <a:pt x="58" y="863"/>
                            </a:lnTo>
                            <a:lnTo>
                              <a:pt x="65" y="852"/>
                            </a:lnTo>
                            <a:lnTo>
                              <a:pt x="65" y="851"/>
                            </a:lnTo>
                            <a:lnTo>
                              <a:pt x="27" y="851"/>
                            </a:lnTo>
                            <a:lnTo>
                              <a:pt x="22" y="845"/>
                            </a:lnTo>
                            <a:lnTo>
                              <a:pt x="22" y="824"/>
                            </a:lnTo>
                            <a:lnTo>
                              <a:pt x="28" y="817"/>
                            </a:lnTo>
                            <a:lnTo>
                              <a:pt x="37" y="813"/>
                            </a:lnTo>
                            <a:lnTo>
                              <a:pt x="26" y="794"/>
                            </a:lnTo>
                            <a:close/>
                            <a:moveTo>
                              <a:pt x="86" y="790"/>
                            </a:moveTo>
                            <a:lnTo>
                              <a:pt x="71" y="794"/>
                            </a:lnTo>
                            <a:lnTo>
                              <a:pt x="62" y="803"/>
                            </a:lnTo>
                            <a:lnTo>
                              <a:pt x="55" y="815"/>
                            </a:lnTo>
                            <a:lnTo>
                              <a:pt x="50" y="829"/>
                            </a:lnTo>
                            <a:lnTo>
                              <a:pt x="45" y="847"/>
                            </a:lnTo>
                            <a:lnTo>
                              <a:pt x="41" y="851"/>
                            </a:lnTo>
                            <a:lnTo>
                              <a:pt x="65" y="851"/>
                            </a:lnTo>
                            <a:lnTo>
                              <a:pt x="70" y="839"/>
                            </a:lnTo>
                            <a:lnTo>
                              <a:pt x="75" y="821"/>
                            </a:lnTo>
                            <a:lnTo>
                              <a:pt x="78" y="814"/>
                            </a:lnTo>
                            <a:lnTo>
                              <a:pt x="118" y="814"/>
                            </a:lnTo>
                            <a:lnTo>
                              <a:pt x="112" y="802"/>
                            </a:lnTo>
                            <a:lnTo>
                              <a:pt x="101" y="794"/>
                            </a:lnTo>
                            <a:lnTo>
                              <a:pt x="86" y="790"/>
                            </a:lnTo>
                            <a:close/>
                            <a:moveTo>
                              <a:pt x="81" y="656"/>
                            </a:moveTo>
                            <a:lnTo>
                              <a:pt x="2" y="656"/>
                            </a:lnTo>
                            <a:lnTo>
                              <a:pt x="2" y="679"/>
                            </a:lnTo>
                            <a:lnTo>
                              <a:pt x="91" y="679"/>
                            </a:lnTo>
                            <a:lnTo>
                              <a:pt x="99" y="685"/>
                            </a:lnTo>
                            <a:lnTo>
                              <a:pt x="99" y="717"/>
                            </a:lnTo>
                            <a:lnTo>
                              <a:pt x="91" y="723"/>
                            </a:lnTo>
                            <a:lnTo>
                              <a:pt x="2" y="723"/>
                            </a:lnTo>
                            <a:lnTo>
                              <a:pt x="2" y="746"/>
                            </a:lnTo>
                            <a:lnTo>
                              <a:pt x="81" y="746"/>
                            </a:lnTo>
                            <a:lnTo>
                              <a:pt x="98" y="743"/>
                            </a:lnTo>
                            <a:lnTo>
                              <a:pt x="111" y="733"/>
                            </a:lnTo>
                            <a:lnTo>
                              <a:pt x="119" y="719"/>
                            </a:lnTo>
                            <a:lnTo>
                              <a:pt x="122" y="701"/>
                            </a:lnTo>
                            <a:lnTo>
                              <a:pt x="119" y="683"/>
                            </a:lnTo>
                            <a:lnTo>
                              <a:pt x="111" y="669"/>
                            </a:lnTo>
                            <a:lnTo>
                              <a:pt x="98" y="660"/>
                            </a:lnTo>
                            <a:lnTo>
                              <a:pt x="81" y="656"/>
                            </a:lnTo>
                            <a:close/>
                            <a:moveTo>
                              <a:pt x="27" y="507"/>
                            </a:moveTo>
                            <a:lnTo>
                              <a:pt x="16" y="516"/>
                            </a:lnTo>
                            <a:lnTo>
                              <a:pt x="7" y="528"/>
                            </a:lnTo>
                            <a:lnTo>
                              <a:pt x="2" y="542"/>
                            </a:lnTo>
                            <a:lnTo>
                              <a:pt x="0" y="558"/>
                            </a:lnTo>
                            <a:lnTo>
                              <a:pt x="4" y="582"/>
                            </a:lnTo>
                            <a:lnTo>
                              <a:pt x="17" y="602"/>
                            </a:lnTo>
                            <a:lnTo>
                              <a:pt x="37" y="614"/>
                            </a:lnTo>
                            <a:lnTo>
                              <a:pt x="61" y="619"/>
                            </a:lnTo>
                            <a:lnTo>
                              <a:pt x="85" y="614"/>
                            </a:lnTo>
                            <a:lnTo>
                              <a:pt x="104" y="602"/>
                            </a:lnTo>
                            <a:lnTo>
                              <a:pt x="108" y="596"/>
                            </a:lnTo>
                            <a:lnTo>
                              <a:pt x="61" y="596"/>
                            </a:lnTo>
                            <a:lnTo>
                              <a:pt x="45" y="593"/>
                            </a:lnTo>
                            <a:lnTo>
                              <a:pt x="33" y="585"/>
                            </a:lnTo>
                            <a:lnTo>
                              <a:pt x="25" y="573"/>
                            </a:lnTo>
                            <a:lnTo>
                              <a:pt x="22" y="558"/>
                            </a:lnTo>
                            <a:lnTo>
                              <a:pt x="22" y="544"/>
                            </a:lnTo>
                            <a:lnTo>
                              <a:pt x="28" y="533"/>
                            </a:lnTo>
                            <a:lnTo>
                              <a:pt x="39" y="527"/>
                            </a:lnTo>
                            <a:lnTo>
                              <a:pt x="27" y="507"/>
                            </a:lnTo>
                            <a:close/>
                            <a:moveTo>
                              <a:pt x="94" y="507"/>
                            </a:moveTo>
                            <a:lnTo>
                              <a:pt x="83" y="527"/>
                            </a:lnTo>
                            <a:lnTo>
                              <a:pt x="93" y="533"/>
                            </a:lnTo>
                            <a:lnTo>
                              <a:pt x="99" y="544"/>
                            </a:lnTo>
                            <a:lnTo>
                              <a:pt x="99" y="558"/>
                            </a:lnTo>
                            <a:lnTo>
                              <a:pt x="96" y="573"/>
                            </a:lnTo>
                            <a:lnTo>
                              <a:pt x="88" y="585"/>
                            </a:lnTo>
                            <a:lnTo>
                              <a:pt x="76" y="593"/>
                            </a:lnTo>
                            <a:lnTo>
                              <a:pt x="61" y="596"/>
                            </a:lnTo>
                            <a:lnTo>
                              <a:pt x="108" y="596"/>
                            </a:lnTo>
                            <a:lnTo>
                              <a:pt x="117" y="582"/>
                            </a:lnTo>
                            <a:lnTo>
                              <a:pt x="122" y="558"/>
                            </a:lnTo>
                            <a:lnTo>
                              <a:pt x="120" y="542"/>
                            </a:lnTo>
                            <a:lnTo>
                              <a:pt x="114" y="528"/>
                            </a:lnTo>
                            <a:lnTo>
                              <a:pt x="106" y="516"/>
                            </a:lnTo>
                            <a:lnTo>
                              <a:pt x="94" y="507"/>
                            </a:lnTo>
                            <a:close/>
                            <a:moveTo>
                              <a:pt x="27" y="368"/>
                            </a:moveTo>
                            <a:lnTo>
                              <a:pt x="16" y="377"/>
                            </a:lnTo>
                            <a:lnTo>
                              <a:pt x="7" y="389"/>
                            </a:lnTo>
                            <a:lnTo>
                              <a:pt x="2" y="403"/>
                            </a:lnTo>
                            <a:lnTo>
                              <a:pt x="0" y="419"/>
                            </a:lnTo>
                            <a:lnTo>
                              <a:pt x="4" y="443"/>
                            </a:lnTo>
                            <a:lnTo>
                              <a:pt x="17" y="463"/>
                            </a:lnTo>
                            <a:lnTo>
                              <a:pt x="37" y="475"/>
                            </a:lnTo>
                            <a:lnTo>
                              <a:pt x="61" y="480"/>
                            </a:lnTo>
                            <a:lnTo>
                              <a:pt x="85" y="475"/>
                            </a:lnTo>
                            <a:lnTo>
                              <a:pt x="104" y="463"/>
                            </a:lnTo>
                            <a:lnTo>
                              <a:pt x="108" y="457"/>
                            </a:lnTo>
                            <a:lnTo>
                              <a:pt x="61" y="457"/>
                            </a:lnTo>
                            <a:lnTo>
                              <a:pt x="45" y="454"/>
                            </a:lnTo>
                            <a:lnTo>
                              <a:pt x="33" y="446"/>
                            </a:lnTo>
                            <a:lnTo>
                              <a:pt x="25" y="434"/>
                            </a:lnTo>
                            <a:lnTo>
                              <a:pt x="22" y="419"/>
                            </a:lnTo>
                            <a:lnTo>
                              <a:pt x="22" y="405"/>
                            </a:lnTo>
                            <a:lnTo>
                              <a:pt x="28" y="394"/>
                            </a:lnTo>
                            <a:lnTo>
                              <a:pt x="39" y="388"/>
                            </a:lnTo>
                            <a:lnTo>
                              <a:pt x="27" y="368"/>
                            </a:lnTo>
                            <a:close/>
                            <a:moveTo>
                              <a:pt x="94" y="368"/>
                            </a:moveTo>
                            <a:lnTo>
                              <a:pt x="83" y="388"/>
                            </a:lnTo>
                            <a:lnTo>
                              <a:pt x="93" y="394"/>
                            </a:lnTo>
                            <a:lnTo>
                              <a:pt x="99" y="405"/>
                            </a:lnTo>
                            <a:lnTo>
                              <a:pt x="99" y="419"/>
                            </a:lnTo>
                            <a:lnTo>
                              <a:pt x="96" y="434"/>
                            </a:lnTo>
                            <a:lnTo>
                              <a:pt x="88" y="446"/>
                            </a:lnTo>
                            <a:lnTo>
                              <a:pt x="76" y="454"/>
                            </a:lnTo>
                            <a:lnTo>
                              <a:pt x="61" y="457"/>
                            </a:lnTo>
                            <a:lnTo>
                              <a:pt x="108" y="457"/>
                            </a:lnTo>
                            <a:lnTo>
                              <a:pt x="117" y="443"/>
                            </a:lnTo>
                            <a:lnTo>
                              <a:pt x="122" y="419"/>
                            </a:lnTo>
                            <a:lnTo>
                              <a:pt x="120" y="403"/>
                            </a:lnTo>
                            <a:lnTo>
                              <a:pt x="114" y="389"/>
                            </a:lnTo>
                            <a:lnTo>
                              <a:pt x="106" y="377"/>
                            </a:lnTo>
                            <a:lnTo>
                              <a:pt x="94" y="368"/>
                            </a:lnTo>
                            <a:close/>
                            <a:moveTo>
                              <a:pt x="24" y="258"/>
                            </a:moveTo>
                            <a:lnTo>
                              <a:pt x="2" y="258"/>
                            </a:lnTo>
                            <a:lnTo>
                              <a:pt x="2" y="329"/>
                            </a:lnTo>
                            <a:lnTo>
                              <a:pt x="120" y="329"/>
                            </a:lnTo>
                            <a:lnTo>
                              <a:pt x="120" y="306"/>
                            </a:lnTo>
                            <a:lnTo>
                              <a:pt x="24" y="306"/>
                            </a:lnTo>
                            <a:lnTo>
                              <a:pt x="24" y="258"/>
                            </a:lnTo>
                            <a:close/>
                            <a:moveTo>
                              <a:pt x="71" y="262"/>
                            </a:moveTo>
                            <a:lnTo>
                              <a:pt x="49" y="262"/>
                            </a:lnTo>
                            <a:lnTo>
                              <a:pt x="49" y="306"/>
                            </a:lnTo>
                            <a:lnTo>
                              <a:pt x="71" y="306"/>
                            </a:lnTo>
                            <a:lnTo>
                              <a:pt x="71" y="262"/>
                            </a:lnTo>
                            <a:close/>
                            <a:moveTo>
                              <a:pt x="120" y="257"/>
                            </a:moveTo>
                            <a:lnTo>
                              <a:pt x="97" y="257"/>
                            </a:lnTo>
                            <a:lnTo>
                              <a:pt x="97" y="306"/>
                            </a:lnTo>
                            <a:lnTo>
                              <a:pt x="120" y="306"/>
                            </a:lnTo>
                            <a:lnTo>
                              <a:pt x="120" y="257"/>
                            </a:lnTo>
                            <a:close/>
                            <a:moveTo>
                              <a:pt x="118" y="150"/>
                            </a:moveTo>
                            <a:lnTo>
                              <a:pt x="93" y="150"/>
                            </a:lnTo>
                            <a:lnTo>
                              <a:pt x="99" y="155"/>
                            </a:lnTo>
                            <a:lnTo>
                              <a:pt x="99" y="183"/>
                            </a:lnTo>
                            <a:lnTo>
                              <a:pt x="92" y="191"/>
                            </a:lnTo>
                            <a:lnTo>
                              <a:pt x="81" y="196"/>
                            </a:lnTo>
                            <a:lnTo>
                              <a:pt x="93" y="215"/>
                            </a:lnTo>
                            <a:lnTo>
                              <a:pt x="105" y="209"/>
                            </a:lnTo>
                            <a:lnTo>
                              <a:pt x="114" y="199"/>
                            </a:lnTo>
                            <a:lnTo>
                              <a:pt x="120" y="186"/>
                            </a:lnTo>
                            <a:lnTo>
                              <a:pt x="122" y="169"/>
                            </a:lnTo>
                            <a:lnTo>
                              <a:pt x="119" y="152"/>
                            </a:lnTo>
                            <a:lnTo>
                              <a:pt x="118" y="150"/>
                            </a:lnTo>
                            <a:close/>
                            <a:moveTo>
                              <a:pt x="26" y="130"/>
                            </a:moveTo>
                            <a:lnTo>
                              <a:pt x="15" y="137"/>
                            </a:lnTo>
                            <a:lnTo>
                              <a:pt x="7" y="147"/>
                            </a:lnTo>
                            <a:lnTo>
                              <a:pt x="1" y="158"/>
                            </a:lnTo>
                            <a:lnTo>
                              <a:pt x="0" y="172"/>
                            </a:lnTo>
                            <a:lnTo>
                              <a:pt x="2" y="186"/>
                            </a:lnTo>
                            <a:lnTo>
                              <a:pt x="9" y="199"/>
                            </a:lnTo>
                            <a:lnTo>
                              <a:pt x="20" y="207"/>
                            </a:lnTo>
                            <a:lnTo>
                              <a:pt x="34" y="211"/>
                            </a:lnTo>
                            <a:lnTo>
                              <a:pt x="49" y="208"/>
                            </a:lnTo>
                            <a:lnTo>
                              <a:pt x="58" y="200"/>
                            </a:lnTo>
                            <a:lnTo>
                              <a:pt x="65" y="188"/>
                            </a:lnTo>
                            <a:lnTo>
                              <a:pt x="65" y="187"/>
                            </a:lnTo>
                            <a:lnTo>
                              <a:pt x="27" y="187"/>
                            </a:lnTo>
                            <a:lnTo>
                              <a:pt x="22" y="182"/>
                            </a:lnTo>
                            <a:lnTo>
                              <a:pt x="22" y="160"/>
                            </a:lnTo>
                            <a:lnTo>
                              <a:pt x="28" y="154"/>
                            </a:lnTo>
                            <a:lnTo>
                              <a:pt x="37" y="149"/>
                            </a:lnTo>
                            <a:lnTo>
                              <a:pt x="26" y="130"/>
                            </a:lnTo>
                            <a:close/>
                            <a:moveTo>
                              <a:pt x="86" y="127"/>
                            </a:moveTo>
                            <a:lnTo>
                              <a:pt x="71" y="130"/>
                            </a:lnTo>
                            <a:lnTo>
                              <a:pt x="62" y="139"/>
                            </a:lnTo>
                            <a:lnTo>
                              <a:pt x="55" y="151"/>
                            </a:lnTo>
                            <a:lnTo>
                              <a:pt x="50" y="165"/>
                            </a:lnTo>
                            <a:lnTo>
                              <a:pt x="45" y="183"/>
                            </a:lnTo>
                            <a:lnTo>
                              <a:pt x="41" y="187"/>
                            </a:lnTo>
                            <a:lnTo>
                              <a:pt x="65" y="187"/>
                            </a:lnTo>
                            <a:lnTo>
                              <a:pt x="70" y="175"/>
                            </a:lnTo>
                            <a:lnTo>
                              <a:pt x="75" y="158"/>
                            </a:lnTo>
                            <a:lnTo>
                              <a:pt x="78" y="150"/>
                            </a:lnTo>
                            <a:lnTo>
                              <a:pt x="118" y="150"/>
                            </a:lnTo>
                            <a:lnTo>
                              <a:pt x="112" y="138"/>
                            </a:lnTo>
                            <a:lnTo>
                              <a:pt x="101" y="130"/>
                            </a:lnTo>
                            <a:lnTo>
                              <a:pt x="86" y="127"/>
                            </a:lnTo>
                            <a:close/>
                            <a:moveTo>
                              <a:pt x="118" y="23"/>
                            </a:moveTo>
                            <a:lnTo>
                              <a:pt x="93" y="23"/>
                            </a:lnTo>
                            <a:lnTo>
                              <a:pt x="99" y="28"/>
                            </a:lnTo>
                            <a:lnTo>
                              <a:pt x="99" y="57"/>
                            </a:lnTo>
                            <a:lnTo>
                              <a:pt x="92" y="65"/>
                            </a:lnTo>
                            <a:lnTo>
                              <a:pt x="81" y="69"/>
                            </a:lnTo>
                            <a:lnTo>
                              <a:pt x="93" y="89"/>
                            </a:lnTo>
                            <a:lnTo>
                              <a:pt x="105" y="82"/>
                            </a:lnTo>
                            <a:lnTo>
                              <a:pt x="114" y="72"/>
                            </a:lnTo>
                            <a:lnTo>
                              <a:pt x="120" y="59"/>
                            </a:lnTo>
                            <a:lnTo>
                              <a:pt x="122" y="43"/>
                            </a:lnTo>
                            <a:lnTo>
                              <a:pt x="119" y="25"/>
                            </a:lnTo>
                            <a:lnTo>
                              <a:pt x="118" y="23"/>
                            </a:lnTo>
                            <a:close/>
                            <a:moveTo>
                              <a:pt x="26" y="3"/>
                            </a:moveTo>
                            <a:lnTo>
                              <a:pt x="15" y="11"/>
                            </a:lnTo>
                            <a:lnTo>
                              <a:pt x="7" y="20"/>
                            </a:lnTo>
                            <a:lnTo>
                              <a:pt x="1" y="32"/>
                            </a:lnTo>
                            <a:lnTo>
                              <a:pt x="0" y="45"/>
                            </a:lnTo>
                            <a:lnTo>
                              <a:pt x="2" y="60"/>
                            </a:lnTo>
                            <a:lnTo>
                              <a:pt x="9" y="72"/>
                            </a:lnTo>
                            <a:lnTo>
                              <a:pt x="20" y="81"/>
                            </a:lnTo>
                            <a:lnTo>
                              <a:pt x="34" y="84"/>
                            </a:lnTo>
                            <a:lnTo>
                              <a:pt x="49" y="81"/>
                            </a:lnTo>
                            <a:lnTo>
                              <a:pt x="58" y="73"/>
                            </a:lnTo>
                            <a:lnTo>
                              <a:pt x="65" y="62"/>
                            </a:lnTo>
                            <a:lnTo>
                              <a:pt x="65" y="61"/>
                            </a:lnTo>
                            <a:lnTo>
                              <a:pt x="27" y="61"/>
                            </a:lnTo>
                            <a:lnTo>
                              <a:pt x="22" y="55"/>
                            </a:lnTo>
                            <a:lnTo>
                              <a:pt x="22" y="33"/>
                            </a:lnTo>
                            <a:lnTo>
                              <a:pt x="28" y="27"/>
                            </a:lnTo>
                            <a:lnTo>
                              <a:pt x="37" y="23"/>
                            </a:lnTo>
                            <a:lnTo>
                              <a:pt x="26" y="3"/>
                            </a:lnTo>
                            <a:close/>
                            <a:moveTo>
                              <a:pt x="86" y="0"/>
                            </a:moveTo>
                            <a:lnTo>
                              <a:pt x="71" y="3"/>
                            </a:lnTo>
                            <a:lnTo>
                              <a:pt x="62" y="12"/>
                            </a:lnTo>
                            <a:lnTo>
                              <a:pt x="55" y="25"/>
                            </a:lnTo>
                            <a:lnTo>
                              <a:pt x="50" y="39"/>
                            </a:lnTo>
                            <a:lnTo>
                              <a:pt x="45" y="56"/>
                            </a:lnTo>
                            <a:lnTo>
                              <a:pt x="41" y="61"/>
                            </a:lnTo>
                            <a:lnTo>
                              <a:pt x="65" y="61"/>
                            </a:lnTo>
                            <a:lnTo>
                              <a:pt x="70" y="49"/>
                            </a:lnTo>
                            <a:lnTo>
                              <a:pt x="75" y="31"/>
                            </a:lnTo>
                            <a:lnTo>
                              <a:pt x="78" y="23"/>
                            </a:lnTo>
                            <a:lnTo>
                              <a:pt x="118" y="23"/>
                            </a:lnTo>
                            <a:lnTo>
                              <a:pt x="112" y="12"/>
                            </a:lnTo>
                            <a:lnTo>
                              <a:pt x="101" y="3"/>
                            </a:lnTo>
                            <a:lnTo>
                              <a:pt x="86" y="0"/>
                            </a:lnTo>
                            <a:close/>
                          </a:path>
                        </a:pathLst>
                      </a:custGeom>
                      <a:solidFill>
                        <a:srgbClr val="0075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BC1CC2" id="AutoShape 3" o:spid="_x0000_s1026" style="position:absolute;margin-left:564.45pt;margin-top:0;width:6.25pt;height:113.4pt;z-index:251656704;visibility:visible;mso-wrap-style:square;mso-width-percent:0;mso-height-percent:0;mso-wrap-distance-left:9pt;mso-wrap-distance-top:0;mso-wrap-distance-right:9pt;mso-wrap-distance-bottom:0;mso-position-horizontal:absolute;mso-position-horizontal-relative:page;mso-position-vertical:center;mso-position-vertical-relative:page;mso-width-percent:0;mso-height-percent:0;mso-width-relative:page;mso-height-relative:page;v-text-anchor:top" coordsize="123,226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" path="m24,2196r-22,l2,2268r118,l120,2245r-96,l24,2196xm71,2200r-22,l49,2245r22,l71,2200xm120,2195r-23,l97,2245r23,l120,2195xm120,2047r-118,l2,2071r72,l2,2121r,18l120,2139r,-23l48,2116r72,-51l120,2047xm27,1894r-11,9l7,1915r-5,15l,1944r,2l4,1970r13,20l37,2002r24,5l85,2002r19,-13l107,1984r-46,l45,1981r-12,-8l25,1961r-3,-15l22,1931r7,-12l38,1914,27,1894xm111,1910r-34,l86,1914r7,7l98,1931r1,13l96,1961r-8,12l76,1981r-15,3l107,1984r10,-14l122,1945r,-1l118,1921r-7,-11xm65,1886r-9,l56,1945r21,l77,1910r34,l106,1903,89,1891r-24,-5xm120,1819r-118,l2,1842r118,l120,1819xm120,1676r-118,l2,1699r72,l2,1749r,18l120,1767r,-23l48,1744r72,-50l120,1676xm24,1549r-22,l2,1621r118,l120,1598r-96,l24,1549xm71,1554r-22,l49,1598r22,l71,1554xm120,1549r-23,l97,1598r23,l120,1549xm24,1418r-22,l2,1490r118,l120,1467r-96,l24,1418xm71,1422r-22,l49,1467r22,l71,1422xm120,1417r-23,l97,1467r23,l120,1417xm41,1278r-15,3l13,1290r-8,12l2,1317r,47l120,1364r,-23l24,1341r,-32l31,1301r86,l118,1301r-43,l69,1292r-8,-8l52,1280r-11,-2xm117,1301r-66,l58,1309r,32l79,1341r,-18l117,1301xm120,1275r-45,26l118,1301r2,-1l120,1275xm24,1154r-22,l2,1226r118,l120,1203r-96,l24,1154xm71,1158r-22,l49,1203r22,l71,1158xm120,1153r-23,l97,1203r23,l120,1153xm61,997r-23,4l19,1013,6,1031r-4,23l2,1100r118,l120,1077r-96,l24,1054r3,-14l34,1029r12,-7l61,1019r46,l103,1013,84,1001,61,997xm107,1019r-46,l76,1022r11,7l95,1040r2,14l97,1077r23,l120,1054r-5,-23l107,1019xm118,814r-25,l99,818r,29l92,855r-11,4l93,879r12,-6l114,863r6,-14l122,833r-3,-17l118,814xm26,794r-11,7l7,810,1,822,,836r2,14l9,863r11,8l34,874r15,-3l58,863r7,-11l65,851r-38,l22,845r,-21l28,817r9,-4l26,794xm86,790r-15,4l62,803r-7,12l50,829r-5,18l41,851r24,l70,839r5,-18l78,814r40,l112,802r-11,-8l86,790xm81,656r-79,l2,679r89,l99,685r,32l91,723r-89,l2,746r79,l98,743r13,-10l119,719r3,-18l119,683r-8,-14l98,660,81,656xm27,507r-11,9l7,528,2,542,,558r4,24l17,602r20,12l61,619r24,-5l104,602r4,-6l61,596,45,593,33,585,25,573,22,558r,-14l28,533r11,-6l27,507xm94,507l83,527r10,6l99,544r,14l96,573r-8,12l76,593r-15,3l108,596r9,-14l122,558r-2,-16l114,528r-8,-12l94,507xm27,368r-11,9l7,389,2,403,,419r4,24l17,463r20,12l61,480r24,-5l104,463r4,-6l61,457,45,454,33,446,25,434,22,419r,-14l28,394r11,-6l27,368xm94,368l83,388r10,6l99,405r,14l96,434r-8,12l76,454r-15,3l108,457r9,-14l122,419r-2,-16l114,389r-8,-12l94,368xm24,258r-22,l2,329r118,l120,306r-96,l24,258xm71,262r-22,l49,306r22,l71,262xm120,257r-23,l97,306r23,l120,257xm118,150r-25,l99,155r,28l92,191r-11,5l93,215r12,-6l114,199r6,-13l122,169r-3,-17l118,150xm26,130r-11,7l7,147,1,158,,172r2,14l9,199r11,8l34,211r15,-3l58,200r7,-12l65,187r-38,l22,182r,-22l28,154r9,-5l26,130xm86,127r-15,3l62,139r-7,12l50,165r-5,18l41,187r24,l70,175r5,-17l78,150r40,l112,138r-11,-8l86,127xm118,23r-25,l99,28r,29l92,65,81,69,93,89r12,-7l114,72r6,-13l122,43,119,25r-1,-2xm26,3l15,11,7,20,1,32,,45,2,60,9,72r11,9l34,84,49,81r9,-8l65,62r,-1l27,61,22,55r,-22l28,27r9,-4l26,3xm86,l71,3r-9,9l55,25,50,39,45,56r-4,5l65,61,70,49,75,31r3,-8l118,23,112,12,101,3,86,xe" fillcolor="#0075bf" stroked="f">
              <v:path arrowok="t" o:connecttype="custom" o:connectlocs="29502332,2147483646;49862988,2147483646;49862988,2147483646;831179,2147483646;43214848,2147483646;12050158,2147483646;41136900,2147483646;50694167,2147483646;46123328,2147483646;49862988,2147483646;49862988,2147483646;49862988,2147483646;49862988,2147483646;49862988,2147483646;29502332,2147483646;5402017,2147483646;12881336,2147483646;48616865,2147483646;31164690,2147483646;49862988,2147483646;49862988,2147483646;2492891,2147483646;14128105,2147483646;25347083,2147483646;47785686,2147483646;38644009,2147483646;6233196,2147483646;20360655,2147483646;15374228,2147483646;17036585,2147483646;35735528,2147483646;831179,2147483646;46123328,2147483646;1662358,2147483646;18698943,2147483646;39059599,2147483646;25347083,2147483646;11218979,2147483646;25347083,2147483646;9141677,2147483646;41136900,2147483646;50694167,2147483646;49862988,2147483646;29502332,2147483646;41136900,2147483646;50694167,2147483646;831179,2147483646;11218979,2147483646;25762673,2147483646;32410813,2147483646;41136900,2147483646;49447398,2147483646;3739660,2147483646;9141677,2147483646;22854192,2147483646;49031809,2147483646" o:connectangles="0,0,0,0,0,0,0,0,0,0,0,0,0,0,0,0,0,0,0,0,0,0,0,0,0,0,0,0,0,0,0,0,0,0,0,0,0,0,0,0,0,0,0,0,0,0,0,0,0,0,0,0,0,0,0,0"/>
              <w10:wrap anchorx="page" anchory="page"/>
              <w10:anchorlock/>
            </v:shape>
          </w:pict>
        </mc:Fallback>
      </mc:AlternateContent>
    </w:r>
    <w:r>
      <w:rPr>
        <w:noProof/>
        <w:lang w:eastAsia="de-AT" w:bidi="ar-SA"/>
      </w:rPr>
      <mc:AlternateContent>
        <mc:Choice Requires="wps">
          <w:drawing>
            <wp:anchor distT="0" distB="0" distL="114300" distR="114300" simplePos="0" relativeHeight="251654656" behindDoc="1" locked="1" layoutInCell="1" allowOverlap="1" wp14:anchorId="0AC2E514" wp14:editId="71DAF652">
              <wp:simplePos x="0" y="0"/>
              <wp:positionH relativeFrom="page">
                <wp:posOffset>5760720</wp:posOffset>
              </wp:positionH>
              <wp:positionV relativeFrom="page">
                <wp:posOffset>935990</wp:posOffset>
              </wp:positionV>
              <wp:extent cx="899795" cy="676910"/>
              <wp:effectExtent l="7620" t="2540" r="6985" b="6350"/>
              <wp:wrapSquare wrapText="bothSides"/>
              <wp:docPr id="1" name="Freeform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99795" cy="676910"/>
                      </a:xfrm>
                      <a:custGeom>
                        <a:avLst/>
                        <a:gdLst>
                          <a:gd name="T0" fmla="*/ 332581 w 1418"/>
                          <a:gd name="T1" fmla="*/ 944978 h 1065"/>
                          <a:gd name="T2" fmla="*/ 0 w 1418"/>
                          <a:gd name="T3" fmla="*/ 1621143 h 1065"/>
                          <a:gd name="T4" fmla="*/ 588999 w 1418"/>
                          <a:gd name="T5" fmla="*/ 1621143 h 1065"/>
                          <a:gd name="T6" fmla="*/ 502680 w 1418"/>
                          <a:gd name="T7" fmla="*/ 1422869 h 1065"/>
                          <a:gd name="T8" fmla="*/ 342736 w 1418"/>
                          <a:gd name="T9" fmla="*/ 1422869 h 1065"/>
                          <a:gd name="T10" fmla="*/ 446827 w 1418"/>
                          <a:gd name="T11" fmla="*/ 1192185 h 1065"/>
                          <a:gd name="T12" fmla="*/ 686107 w 1418"/>
                          <a:gd name="T13" fmla="*/ 1192185 h 1065"/>
                          <a:gd name="T14" fmla="*/ 562976 w 1418"/>
                          <a:gd name="T15" fmla="*/ 944978 h 1065"/>
                          <a:gd name="T16" fmla="*/ 332581 w 1418"/>
                          <a:gd name="T17" fmla="*/ 944978 h 1065"/>
                          <a:gd name="T18" fmla="*/ 686107 w 1418"/>
                          <a:gd name="T19" fmla="*/ 1192185 h 1065"/>
                          <a:gd name="T20" fmla="*/ 446827 w 1418"/>
                          <a:gd name="T21" fmla="*/ 1192185 h 1065"/>
                          <a:gd name="T22" fmla="*/ 641678 w 1418"/>
                          <a:gd name="T23" fmla="*/ 1621143 h 1065"/>
                          <a:gd name="T24" fmla="*/ 899365 w 1418"/>
                          <a:gd name="T25" fmla="*/ 1621143 h 1065"/>
                          <a:gd name="T26" fmla="*/ 686107 w 1418"/>
                          <a:gd name="T27" fmla="*/ 1192185 h 1065"/>
                          <a:gd name="T28" fmla="*/ 0 60000 65536"/>
                          <a:gd name="T29" fmla="*/ 0 60000 65536"/>
                          <a:gd name="T30" fmla="*/ 0 60000 65536"/>
                          <a:gd name="T31" fmla="*/ 0 60000 65536"/>
                          <a:gd name="T32" fmla="*/ 0 60000 65536"/>
                          <a:gd name="T33" fmla="*/ 0 60000 65536"/>
                          <a:gd name="T34" fmla="*/ 0 60000 65536"/>
                          <a:gd name="T35" fmla="*/ 0 60000 65536"/>
                          <a:gd name="T36" fmla="*/ 0 60000 65536"/>
                          <a:gd name="T37" fmla="*/ 0 60000 65536"/>
                          <a:gd name="T38" fmla="*/ 0 60000 65536"/>
                          <a:gd name="T39" fmla="*/ 0 60000 65536"/>
                          <a:gd name="T40" fmla="*/ 0 60000 65536"/>
                          <a:gd name="T41" fmla="*/ 0 60000 65536"/>
                        </a:gdLst>
                        <a:ahLst/>
                        <a:cxnLst>
                          <a:cxn ang="T28">
                            <a:pos x="T0" y="T1"/>
                          </a:cxn>
                          <a:cxn ang="T29">
                            <a:pos x="T2" y="T3"/>
                          </a:cxn>
                          <a:cxn ang="T30">
                            <a:pos x="T4" y="T5"/>
                          </a:cxn>
                          <a:cxn ang="T31">
                            <a:pos x="T6" y="T7"/>
                          </a:cxn>
                          <a:cxn ang="T32">
                            <a:pos x="T8" y="T9"/>
                          </a:cxn>
                          <a:cxn ang="T33">
                            <a:pos x="T10" y="T11"/>
                          </a:cxn>
                          <a:cxn ang="T34">
                            <a:pos x="T12" y="T13"/>
                          </a:cxn>
                          <a:cxn ang="T35">
                            <a:pos x="T14" y="T15"/>
                          </a:cxn>
                          <a:cxn ang="T36">
                            <a:pos x="T16" y="T17"/>
                          </a:cxn>
                          <a:cxn ang="T37">
                            <a:pos x="T18" y="T19"/>
                          </a:cxn>
                          <a:cxn ang="T38">
                            <a:pos x="T20" y="T21"/>
                          </a:cxn>
                          <a:cxn ang="T39">
                            <a:pos x="T22" y="T23"/>
                          </a:cxn>
                          <a:cxn ang="T40">
                            <a:pos x="T24" y="T25"/>
                          </a:cxn>
                          <a:cxn ang="T41">
                            <a:pos x="T26" y="T27"/>
                          </a:cxn>
                        </a:cxnLst>
                        <a:rect l="0" t="0" r="r" b="b"/>
                        <a:pathLst>
                          <a:path w="1418" h="1065">
                            <a:moveTo>
                              <a:pt x="524" y="0"/>
                            </a:moveTo>
                            <a:lnTo>
                              <a:pt x="0" y="1064"/>
                            </a:lnTo>
                            <a:lnTo>
                              <a:pt x="928" y="1064"/>
                            </a:lnTo>
                            <a:lnTo>
                              <a:pt x="792" y="752"/>
                            </a:lnTo>
                            <a:lnTo>
                              <a:pt x="540" y="752"/>
                            </a:lnTo>
                            <a:lnTo>
                              <a:pt x="704" y="389"/>
                            </a:lnTo>
                            <a:lnTo>
                              <a:pt x="1081" y="389"/>
                            </a:lnTo>
                            <a:lnTo>
                              <a:pt x="887" y="0"/>
                            </a:lnTo>
                            <a:lnTo>
                              <a:pt x="524" y="0"/>
                            </a:lnTo>
                            <a:close/>
                            <a:moveTo>
                              <a:pt x="1081" y="389"/>
                            </a:moveTo>
                            <a:lnTo>
                              <a:pt x="704" y="389"/>
                            </a:lnTo>
                            <a:lnTo>
                              <a:pt x="1011" y="1064"/>
                            </a:lnTo>
                            <a:lnTo>
                              <a:pt x="1417" y="1064"/>
                            </a:lnTo>
                            <a:lnTo>
                              <a:pt x="1081" y="389"/>
                            </a:lnTo>
                            <a:close/>
                          </a:path>
                        </a:pathLst>
                      </a:custGeom>
                      <a:solidFill>
                        <a:srgbClr val="0075B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36B4F2" id="Freeform 3" o:spid="_x0000_s1026" style="position:absolute;margin-left:453.6pt;margin-top:73.7pt;width:70.85pt;height:53.3pt;z-index:-25166182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1418,10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" path="m524,l,1064r928,l792,752r-252,l704,389r377,l887,,524,xm1081,389r-377,l1011,1064r406,l1081,389xe" fillcolor="#0075bf" stroked="f">
              <v:path arrowok="t" o:connecttype="custom" o:connectlocs="211040001,600624468;0,1030392402;373750603,1030392402;318976693,904370192;217483878,904370192;283535050,757748308;435370697,757748308;357237652,600624468;211040001,600624468;435370697,757748308;283535050,757748308;407178178,1030392402;570694027,1030392402;435370697,757748308" o:connectangles="0,0,0,0,0,0,0,0,0,0,0,0,0,0"/>
              <w10:wrap type="square" anchorx="page"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671C" w:rsidRDefault="00601FB9">
    <w:r>
      <w:rPr>
        <w:noProof/>
        <w:lang w:eastAsia="de-AT" w:bidi="ar-SA"/>
      </w:rPr>
      <w:drawing>
        <wp:anchor distT="0" distB="0" distL="114300" distR="114300" simplePos="0" relativeHeight="251664896" behindDoc="0" locked="1" layoutInCell="0" allowOverlap="0" wp14:anchorId="7828A19F" wp14:editId="49CD37F0">
          <wp:simplePos x="0" y="0"/>
          <wp:positionH relativeFrom="page">
            <wp:posOffset>5760720</wp:posOffset>
          </wp:positionH>
          <wp:positionV relativeFrom="page">
            <wp:posOffset>935990</wp:posOffset>
          </wp:positionV>
          <wp:extent cx="900000" cy="680400"/>
          <wp:effectExtent l="0" t="0" r="0" b="5715"/>
          <wp:wrapSquare wrapText="bothSides"/>
          <wp:docPr id="13" name="Graphic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NDRITZ_Signet_blue_RGB.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900000" cy="680400"/>
                  </a:xfrm>
                  <a:prstGeom prst="rect">
                    <a:avLst/>
                  </a:prstGeom>
                </pic:spPr>
              </pic:pic>
            </a:graphicData>
          </a:graphic>
        </wp:anchor>
      </w:drawing>
    </w:r>
    <w:r>
      <w:rPr>
        <w:noProof/>
        <w:lang w:eastAsia="de-AT" w:bidi="ar-SA"/>
      </w:rPr>
      <w:drawing>
        <wp:anchor distT="0" distB="0" distL="114300" distR="114300" simplePos="0" relativeHeight="251662848" behindDoc="0" locked="1" layoutInCell="0" allowOverlap="0" wp14:anchorId="60E7D0AC" wp14:editId="383D3233">
          <wp:simplePos x="0" y="0"/>
          <wp:positionH relativeFrom="page">
            <wp:posOffset>7164705</wp:posOffset>
          </wp:positionH>
          <wp:positionV relativeFrom="page">
            <wp:align>center</wp:align>
          </wp:positionV>
          <wp:extent cx="75600" cy="1440000"/>
          <wp:effectExtent l="0" t="0" r="635" b="8255"/>
          <wp:wrapSquare wrapText="bothSides"/>
          <wp:docPr id="20" name="Graphic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ANDRITZ_Claim_blue_RGB rotated.svg"/>
                  <pic:cNvPicPr/>
                </pic:nvPicPr>
                <pic:blipFill>
                  <a:blip r:embed="rId3">
                    <a:extLst>
                      <a:ext uri="{28A0092B-C50C-407E-A947-70E740481C1C}">
                        <a14:useLocalDpi xmlns:a14="http://schemas.microsoft.com/office/drawing/2010/main" val="0"/>
                      </a:ex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4"/>
                      </a:ext>
                    </a:extLst>
                  </a:blip>
                  <a:stretch>
                    <a:fillRect/>
                  </a:stretch>
                </pic:blipFill>
                <pic:spPr>
                  <a:xfrm>
                    <a:off x="0" y="0"/>
                    <a:ext cx="75600" cy="1440000"/>
                  </a:xfrm>
                  <a:prstGeom prst="rect">
                    <a:avLst/>
                  </a:prstGeom>
                </pic:spPr>
              </pic:pic>
            </a:graphicData>
          </a:graphic>
        </wp:anchor>
      </w:drawing>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8671C" w:rsidRPr="00AF7BE4" w:rsidRDefault="00123856" w:rsidP="00601FB9">
    <w:pPr>
      <w:pStyle w:val="PageNumberingAndritz"/>
      <w:framePr w:w="0" w:wrap="around"/>
    </w:pPr>
    <w:r>
      <w:t>Page</w:t>
    </w:r>
    <w:r w:rsidR="00C8671C">
      <w:t xml:space="preserve">: </w:t>
    </w:r>
    <w:r w:rsidR="003F1690" w:rsidRPr="00AF7BE4">
      <w:fldChar w:fldCharType="begin"/>
    </w:r>
    <w:r w:rsidR="00C8671C" w:rsidRPr="00AF7BE4">
      <w:instrText xml:space="preserve"> PAGE  \* MERGEFORMAT </w:instrText>
    </w:r>
    <w:r w:rsidR="003F1690" w:rsidRPr="00AF7BE4">
      <w:fldChar w:fldCharType="separate"/>
    </w:r>
    <w:r w:rsidR="001B60E5">
      <w:rPr>
        <w:noProof/>
      </w:rPr>
      <w:t>2</w:t>
    </w:r>
    <w:r w:rsidR="003F1690" w:rsidRPr="00AF7BE4">
      <w:fldChar w:fldCharType="end"/>
    </w:r>
    <w:r w:rsidR="00C8671C">
      <w:t xml:space="preserve"> (</w:t>
    </w:r>
    <w:r>
      <w:t>total</w:t>
    </w:r>
    <w:r w:rsidR="00C8671C">
      <w:t xml:space="preserve"> </w:t>
    </w:r>
    <w:r w:rsidR="0034390E">
      <w:rPr>
        <w:noProof/>
      </w:rPr>
      <w:fldChar w:fldCharType="begin"/>
    </w:r>
    <w:r w:rsidR="0034390E">
      <w:rPr>
        <w:noProof/>
      </w:rPr>
      <w:instrText xml:space="preserve"> NUMPAGES  \* MERGEFORMAT </w:instrText>
    </w:r>
    <w:r w:rsidR="0034390E">
      <w:rPr>
        <w:noProof/>
      </w:rPr>
      <w:fldChar w:fldCharType="separate"/>
    </w:r>
    <w:r w:rsidR="001B60E5">
      <w:rPr>
        <w:noProof/>
      </w:rPr>
      <w:t>3</w:t>
    </w:r>
    <w:r w:rsidR="0034390E">
      <w:rPr>
        <w:noProof/>
      </w:rPr>
      <w:fldChar w:fldCharType="end"/>
    </w:r>
    <w:r w:rsidR="00C8671C">
      <w:t>)</w:t>
    </w:r>
  </w:p>
  <w:p w:rsidR="00C8671C" w:rsidRDefault="00601FB9">
    <w:pPr>
      <w:spacing w:line="14" w:lineRule="auto"/>
    </w:pPr>
    <w:r>
      <w:rPr>
        <w:noProof/>
        <w:lang w:eastAsia="de-AT" w:bidi="ar-SA"/>
      </w:rPr>
      <w:drawing>
        <wp:anchor distT="0" distB="0" distL="114300" distR="114300" simplePos="0" relativeHeight="251666944" behindDoc="0" locked="1" layoutInCell="0" allowOverlap="0" wp14:anchorId="093C9A09" wp14:editId="74EDFAFF">
          <wp:simplePos x="0" y="0"/>
          <wp:positionH relativeFrom="page">
            <wp:posOffset>5760720</wp:posOffset>
          </wp:positionH>
          <wp:positionV relativeFrom="page">
            <wp:posOffset>935990</wp:posOffset>
          </wp:positionV>
          <wp:extent cx="900000" cy="680400"/>
          <wp:effectExtent l="0" t="0" r="0" b="5715"/>
          <wp:wrapSquare wrapText="bothSides"/>
          <wp:docPr id="8" name="Graphic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ANDRITZ_Signet_blue_RGB.svg"/>
                  <pic:cNvPicPr/>
                </pic:nvPicPr>
                <pic:blipFill>
                  <a:blip r:embed="rId1">
                    <a:extLst>
                      <a:ext uri="{28A0092B-C50C-407E-A947-70E740481C1C}">
                        <a14:useLocalDpi xmlns:a14="http://schemas.microsoft.com/office/drawing/2010/main" val="0"/>
                      </a:ext>
                      <a:ext uri="{96DAC541-7B7A-43D3-8B79-37D633B846F1}">
                        <asvg:svgBlip xmlns:asvg="http://schemas.microsoft.com/office/drawing/2016/SVG/main" xmlns:w16cid="http://schemas.microsoft.com/office/word/2016/wordml/cid" xmlns:w="http://schemas.openxmlformats.org/wordprocessingml/2006/main" xmlns:w10="urn:schemas-microsoft-com:office:word" xmlns:v="urn:schemas-microsoft-com:vml" xmlns:o="urn:schemas-microsoft-com:office:office"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 r:embed="rId2"/>
                      </a:ext>
                    </a:extLst>
                  </a:blip>
                  <a:stretch>
                    <a:fillRect/>
                  </a:stretch>
                </pic:blipFill>
                <pic:spPr>
                  <a:xfrm>
                    <a:off x="0" y="0"/>
                    <a:ext cx="900000" cy="680400"/>
                  </a:xfrm>
                  <a:prstGeom prst="rect">
                    <a:avLst/>
                  </a:prstGeom>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76C0C4F"/>
    <w:multiLevelType w:val="hybridMultilevel"/>
    <w:tmpl w:val="C68C67EE"/>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 w15:restartNumberingAfterBreak="0">
    <w:nsid w:val="68BA643D"/>
    <w:multiLevelType w:val="multilevel"/>
    <w:tmpl w:val="BDE2119E"/>
    <w:lvl w:ilvl="0">
      <w:start w:val="1"/>
      <w:numFmt w:val="bullet"/>
      <w:pStyle w:val="ListBulletPointsAndritz"/>
      <w:lvlText w:val=""/>
      <w:lvlJc w:val="left"/>
      <w:pPr>
        <w:ind w:left="431" w:hanging="431"/>
      </w:pPr>
      <w:rPr>
        <w:rFonts w:ascii="Symbol" w:hAnsi="Symbol" w:hint="default"/>
        <w:position w:val="2"/>
        <w:sz w:val="16"/>
      </w:rPr>
    </w:lvl>
    <w:lvl w:ilvl="1">
      <w:start w:val="1"/>
      <w:numFmt w:val="bullet"/>
      <w:lvlText w:val=""/>
      <w:lvlJc w:val="left"/>
      <w:pPr>
        <w:ind w:left="998" w:hanging="431"/>
      </w:pPr>
      <w:rPr>
        <w:rFonts w:ascii="Symbol" w:hAnsi="Symbol" w:hint="default"/>
        <w:position w:val="2"/>
        <w:sz w:val="16"/>
      </w:rPr>
    </w:lvl>
    <w:lvl w:ilvl="2">
      <w:start w:val="1"/>
      <w:numFmt w:val="bullet"/>
      <w:lvlText w:val=""/>
      <w:lvlJc w:val="left"/>
      <w:pPr>
        <w:ind w:left="1565" w:hanging="431"/>
      </w:pPr>
      <w:rPr>
        <w:rFonts w:ascii="Symbol" w:hAnsi="Symbol" w:hint="default"/>
        <w:position w:val="2"/>
        <w:sz w:val="16"/>
      </w:rPr>
    </w:lvl>
    <w:lvl w:ilvl="3">
      <w:start w:val="1"/>
      <w:numFmt w:val="bullet"/>
      <w:lvlText w:val=""/>
      <w:lvlJc w:val="left"/>
      <w:pPr>
        <w:ind w:left="2132" w:hanging="431"/>
      </w:pPr>
      <w:rPr>
        <w:rFonts w:ascii="Symbol" w:hAnsi="Symbol" w:hint="default"/>
        <w:position w:val="2"/>
        <w:sz w:val="16"/>
      </w:rPr>
    </w:lvl>
    <w:lvl w:ilvl="4">
      <w:start w:val="1"/>
      <w:numFmt w:val="bullet"/>
      <w:lvlText w:val=""/>
      <w:lvlJc w:val="left"/>
      <w:pPr>
        <w:ind w:left="2699" w:hanging="431"/>
      </w:pPr>
      <w:rPr>
        <w:rFonts w:ascii="Symbol" w:hAnsi="Symbol" w:hint="default"/>
        <w:position w:val="2"/>
        <w:sz w:val="16"/>
      </w:rPr>
    </w:lvl>
    <w:lvl w:ilvl="5">
      <w:start w:val="1"/>
      <w:numFmt w:val="bullet"/>
      <w:lvlText w:val=""/>
      <w:lvlJc w:val="left"/>
      <w:pPr>
        <w:ind w:left="3266" w:hanging="431"/>
      </w:pPr>
      <w:rPr>
        <w:rFonts w:ascii="Symbol" w:hAnsi="Symbol" w:hint="default"/>
        <w:position w:val="2"/>
        <w:sz w:val="16"/>
      </w:rPr>
    </w:lvl>
    <w:lvl w:ilvl="6">
      <w:start w:val="1"/>
      <w:numFmt w:val="bullet"/>
      <w:lvlText w:val=""/>
      <w:lvlJc w:val="left"/>
      <w:pPr>
        <w:ind w:left="3833" w:hanging="431"/>
      </w:pPr>
      <w:rPr>
        <w:rFonts w:ascii="Symbol" w:hAnsi="Symbol" w:hint="default"/>
        <w:position w:val="2"/>
        <w:sz w:val="16"/>
      </w:rPr>
    </w:lvl>
    <w:lvl w:ilvl="7">
      <w:start w:val="1"/>
      <w:numFmt w:val="bullet"/>
      <w:lvlText w:val=""/>
      <w:lvlJc w:val="left"/>
      <w:pPr>
        <w:ind w:left="4400" w:hanging="431"/>
      </w:pPr>
      <w:rPr>
        <w:rFonts w:ascii="Symbol" w:hAnsi="Symbol" w:hint="default"/>
        <w:position w:val="2"/>
        <w:sz w:val="16"/>
      </w:rPr>
    </w:lvl>
    <w:lvl w:ilvl="8">
      <w:start w:val="1"/>
      <w:numFmt w:val="bullet"/>
      <w:lvlText w:val=""/>
      <w:lvlJc w:val="left"/>
      <w:pPr>
        <w:ind w:left="4967" w:hanging="431"/>
      </w:pPr>
      <w:rPr>
        <w:rFonts w:ascii="Symbol" w:hAnsi="Symbol" w:hint="default"/>
        <w:position w:val="2"/>
        <w:sz w:val="16"/>
      </w:rPr>
    </w:lvl>
  </w:abstractNum>
  <w:abstractNum w:abstractNumId="2" w15:restartNumberingAfterBreak="0">
    <w:nsid w:val="7425112D"/>
    <w:multiLevelType w:val="hybridMultilevel"/>
    <w:tmpl w:val="EA00AA50"/>
    <w:lvl w:ilvl="0" w:tplc="5CF0C5A8">
      <w:numFmt w:val="bullet"/>
      <w:lvlText w:val="•"/>
      <w:lvlJc w:val="left"/>
      <w:pPr>
        <w:ind w:left="344" w:hanging="227"/>
      </w:pPr>
      <w:rPr>
        <w:rFonts w:ascii="Gilroy" w:eastAsia="Gilroy" w:hAnsi="Gilroy" w:cs="Gilroy" w:hint="default"/>
        <w:spacing w:val="-13"/>
        <w:w w:val="95"/>
        <w:sz w:val="18"/>
        <w:szCs w:val="18"/>
        <w:lang w:val="de-DE" w:eastAsia="de-DE" w:bidi="de-DE"/>
      </w:rPr>
    </w:lvl>
    <w:lvl w:ilvl="1" w:tplc="3CFAD198">
      <w:numFmt w:val="bullet"/>
      <w:lvlText w:val="•"/>
      <w:lvlJc w:val="left"/>
      <w:pPr>
        <w:ind w:left="1198" w:hanging="227"/>
      </w:pPr>
      <w:rPr>
        <w:rFonts w:hint="default"/>
        <w:lang w:val="de-DE" w:eastAsia="de-DE" w:bidi="de-DE"/>
      </w:rPr>
    </w:lvl>
    <w:lvl w:ilvl="2" w:tplc="419EDEA4">
      <w:numFmt w:val="bullet"/>
      <w:lvlText w:val="•"/>
      <w:lvlJc w:val="left"/>
      <w:pPr>
        <w:ind w:left="2057" w:hanging="227"/>
      </w:pPr>
      <w:rPr>
        <w:rFonts w:hint="default"/>
        <w:lang w:val="de-DE" w:eastAsia="de-DE" w:bidi="de-DE"/>
      </w:rPr>
    </w:lvl>
    <w:lvl w:ilvl="3" w:tplc="BA5A9674">
      <w:numFmt w:val="bullet"/>
      <w:lvlText w:val="•"/>
      <w:lvlJc w:val="left"/>
      <w:pPr>
        <w:ind w:left="2915" w:hanging="227"/>
      </w:pPr>
      <w:rPr>
        <w:rFonts w:hint="default"/>
        <w:lang w:val="de-DE" w:eastAsia="de-DE" w:bidi="de-DE"/>
      </w:rPr>
    </w:lvl>
    <w:lvl w:ilvl="4" w:tplc="734A80A8">
      <w:numFmt w:val="bullet"/>
      <w:lvlText w:val="•"/>
      <w:lvlJc w:val="left"/>
      <w:pPr>
        <w:ind w:left="3774" w:hanging="227"/>
      </w:pPr>
      <w:rPr>
        <w:rFonts w:hint="default"/>
        <w:lang w:val="de-DE" w:eastAsia="de-DE" w:bidi="de-DE"/>
      </w:rPr>
    </w:lvl>
    <w:lvl w:ilvl="5" w:tplc="3E582302">
      <w:numFmt w:val="bullet"/>
      <w:lvlText w:val="•"/>
      <w:lvlJc w:val="left"/>
      <w:pPr>
        <w:ind w:left="4632" w:hanging="227"/>
      </w:pPr>
      <w:rPr>
        <w:rFonts w:hint="default"/>
        <w:lang w:val="de-DE" w:eastAsia="de-DE" w:bidi="de-DE"/>
      </w:rPr>
    </w:lvl>
    <w:lvl w:ilvl="6" w:tplc="73E0BD1C">
      <w:numFmt w:val="bullet"/>
      <w:lvlText w:val="•"/>
      <w:lvlJc w:val="left"/>
      <w:pPr>
        <w:ind w:left="5491" w:hanging="227"/>
      </w:pPr>
      <w:rPr>
        <w:rFonts w:hint="default"/>
        <w:lang w:val="de-DE" w:eastAsia="de-DE" w:bidi="de-DE"/>
      </w:rPr>
    </w:lvl>
    <w:lvl w:ilvl="7" w:tplc="87B0D944">
      <w:numFmt w:val="bullet"/>
      <w:lvlText w:val="•"/>
      <w:lvlJc w:val="left"/>
      <w:pPr>
        <w:ind w:left="6349" w:hanging="227"/>
      </w:pPr>
      <w:rPr>
        <w:rFonts w:hint="default"/>
        <w:lang w:val="de-DE" w:eastAsia="de-DE" w:bidi="de-DE"/>
      </w:rPr>
    </w:lvl>
    <w:lvl w:ilvl="8" w:tplc="A072D3E2">
      <w:numFmt w:val="bullet"/>
      <w:lvlText w:val="•"/>
      <w:lvlJc w:val="left"/>
      <w:pPr>
        <w:ind w:left="7208" w:hanging="227"/>
      </w:pPr>
      <w:rPr>
        <w:rFonts w:hint="default"/>
        <w:lang w:val="de-DE" w:eastAsia="de-DE" w:bidi="de-DE"/>
      </w:rPr>
    </w:lvl>
  </w:abstractNum>
  <w:num w:numId="1">
    <w:abstractNumId w:val="2"/>
  </w:num>
  <w:num w:numId="2">
    <w:abstractNumId w:val="1"/>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bordersDoNotSurroundHeader/>
  <w:bordersDoNotSurroundFooter/>
  <w:stylePaneFormatFilter w:val="3F21" w:allStyles="1" w:customStyles="0" w:latentStyles="0" w:stylesInUse="0" w:headingStyles="1" w:numberingStyles="0" w:tableStyles="0" w:directFormattingOnRuns="1" w:directFormattingOnParagraphs="1" w:directFormattingOnNumbering="1" w:directFormattingOnTables="1" w:clearFormatting="1" w:top3HeadingStyles="1" w:visibleStyles="0" w:alternateStyleNames="0"/>
  <w:stylePaneSortMethod w:val="0000"/>
  <w:defaultTabStop w:val="720"/>
  <w:hyphenationZone w:val="425"/>
  <w:drawingGridHorizontalSpacing w:val="90"/>
  <w:drawingGridVerticalSpacing w:val="299"/>
  <w:displayHorizontalDrawingGridEvery w:val="2"/>
  <w:characterSpacingControl w:val="doNotCompress"/>
  <w:hdrShapeDefaults>
    <o:shapedefaults v:ext="edit" spidmax="22529"/>
  </w:hdrShapeDefaults>
  <w:footnotePr>
    <w:footnote w:id="-1"/>
    <w:footnote w:id="0"/>
  </w:footnotePr>
  <w:endnotePr>
    <w:endnote w:id="-1"/>
    <w:endnote w:id="0"/>
  </w:endnotePr>
  <w:compat>
    <w:ulTrailSpac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727D"/>
    <w:rsid w:val="00030332"/>
    <w:rsid w:val="0004572D"/>
    <w:rsid w:val="0006415D"/>
    <w:rsid w:val="00090BB9"/>
    <w:rsid w:val="0009540D"/>
    <w:rsid w:val="000A2E0A"/>
    <w:rsid w:val="000A53AE"/>
    <w:rsid w:val="000A7966"/>
    <w:rsid w:val="000C54CC"/>
    <w:rsid w:val="000C573F"/>
    <w:rsid w:val="00122220"/>
    <w:rsid w:val="00123856"/>
    <w:rsid w:val="00131747"/>
    <w:rsid w:val="001324F2"/>
    <w:rsid w:val="001428B1"/>
    <w:rsid w:val="00150E9C"/>
    <w:rsid w:val="00152A8A"/>
    <w:rsid w:val="00164200"/>
    <w:rsid w:val="00170632"/>
    <w:rsid w:val="00172A4A"/>
    <w:rsid w:val="00173F92"/>
    <w:rsid w:val="001B3F69"/>
    <w:rsid w:val="001B4C4B"/>
    <w:rsid w:val="001B60E5"/>
    <w:rsid w:val="001B702B"/>
    <w:rsid w:val="001C6C00"/>
    <w:rsid w:val="001E4B9A"/>
    <w:rsid w:val="001F69CC"/>
    <w:rsid w:val="002022E6"/>
    <w:rsid w:val="002210F8"/>
    <w:rsid w:val="00223B57"/>
    <w:rsid w:val="002263E4"/>
    <w:rsid w:val="002356C9"/>
    <w:rsid w:val="00235D81"/>
    <w:rsid w:val="0025165D"/>
    <w:rsid w:val="00252E8E"/>
    <w:rsid w:val="0025623E"/>
    <w:rsid w:val="00257322"/>
    <w:rsid w:val="00265365"/>
    <w:rsid w:val="0027527A"/>
    <w:rsid w:val="002959AA"/>
    <w:rsid w:val="002A68E8"/>
    <w:rsid w:val="002A6D23"/>
    <w:rsid w:val="002B35D9"/>
    <w:rsid w:val="002E125A"/>
    <w:rsid w:val="002E733B"/>
    <w:rsid w:val="003209F8"/>
    <w:rsid w:val="00334EB5"/>
    <w:rsid w:val="0034390E"/>
    <w:rsid w:val="00345BCC"/>
    <w:rsid w:val="00350BD3"/>
    <w:rsid w:val="003525CF"/>
    <w:rsid w:val="00354A4F"/>
    <w:rsid w:val="0035595F"/>
    <w:rsid w:val="003571DB"/>
    <w:rsid w:val="00362234"/>
    <w:rsid w:val="00370FE2"/>
    <w:rsid w:val="003C3ADA"/>
    <w:rsid w:val="003C6324"/>
    <w:rsid w:val="003F1690"/>
    <w:rsid w:val="0042786A"/>
    <w:rsid w:val="004524B3"/>
    <w:rsid w:val="00452566"/>
    <w:rsid w:val="00456A9F"/>
    <w:rsid w:val="00457D76"/>
    <w:rsid w:val="00473CB4"/>
    <w:rsid w:val="004909DA"/>
    <w:rsid w:val="004A0FA8"/>
    <w:rsid w:val="004A5503"/>
    <w:rsid w:val="004B2042"/>
    <w:rsid w:val="004C4086"/>
    <w:rsid w:val="004D7043"/>
    <w:rsid w:val="004E1D41"/>
    <w:rsid w:val="005014E6"/>
    <w:rsid w:val="005032BD"/>
    <w:rsid w:val="00505D4E"/>
    <w:rsid w:val="0052726D"/>
    <w:rsid w:val="00527B62"/>
    <w:rsid w:val="005303A3"/>
    <w:rsid w:val="005330A6"/>
    <w:rsid w:val="005542EA"/>
    <w:rsid w:val="005567BA"/>
    <w:rsid w:val="005610D7"/>
    <w:rsid w:val="00565409"/>
    <w:rsid w:val="00582AE4"/>
    <w:rsid w:val="00583FAC"/>
    <w:rsid w:val="00596EA4"/>
    <w:rsid w:val="00596F11"/>
    <w:rsid w:val="005A06E1"/>
    <w:rsid w:val="005A68A6"/>
    <w:rsid w:val="005C0DF2"/>
    <w:rsid w:val="005D1D09"/>
    <w:rsid w:val="005E7367"/>
    <w:rsid w:val="00601FB9"/>
    <w:rsid w:val="0063514D"/>
    <w:rsid w:val="006446A5"/>
    <w:rsid w:val="00655246"/>
    <w:rsid w:val="006914DC"/>
    <w:rsid w:val="006A2FDA"/>
    <w:rsid w:val="006A7A19"/>
    <w:rsid w:val="006B2EC5"/>
    <w:rsid w:val="006C1C64"/>
    <w:rsid w:val="006C2FAE"/>
    <w:rsid w:val="006D5C7B"/>
    <w:rsid w:val="00720C91"/>
    <w:rsid w:val="0073663D"/>
    <w:rsid w:val="00762A62"/>
    <w:rsid w:val="007A36A1"/>
    <w:rsid w:val="007B2CCA"/>
    <w:rsid w:val="007D0C35"/>
    <w:rsid w:val="007E18CA"/>
    <w:rsid w:val="00801E84"/>
    <w:rsid w:val="008157B5"/>
    <w:rsid w:val="0081634D"/>
    <w:rsid w:val="00817C47"/>
    <w:rsid w:val="00823BEF"/>
    <w:rsid w:val="00836BA7"/>
    <w:rsid w:val="00841312"/>
    <w:rsid w:val="00847C7D"/>
    <w:rsid w:val="00860565"/>
    <w:rsid w:val="008663AF"/>
    <w:rsid w:val="008706DF"/>
    <w:rsid w:val="0087584D"/>
    <w:rsid w:val="008A5064"/>
    <w:rsid w:val="008A54DC"/>
    <w:rsid w:val="008C3E9D"/>
    <w:rsid w:val="008D359E"/>
    <w:rsid w:val="008D42AD"/>
    <w:rsid w:val="008D45DD"/>
    <w:rsid w:val="008F1868"/>
    <w:rsid w:val="008F5388"/>
    <w:rsid w:val="008F584C"/>
    <w:rsid w:val="009279DE"/>
    <w:rsid w:val="009300E1"/>
    <w:rsid w:val="009311B5"/>
    <w:rsid w:val="009805EF"/>
    <w:rsid w:val="009A15BC"/>
    <w:rsid w:val="009E4507"/>
    <w:rsid w:val="009F205F"/>
    <w:rsid w:val="00A06214"/>
    <w:rsid w:val="00A3473F"/>
    <w:rsid w:val="00A40AD5"/>
    <w:rsid w:val="00A552CB"/>
    <w:rsid w:val="00A60EC7"/>
    <w:rsid w:val="00A6454B"/>
    <w:rsid w:val="00A7287E"/>
    <w:rsid w:val="00A77B77"/>
    <w:rsid w:val="00A82A4C"/>
    <w:rsid w:val="00A92A48"/>
    <w:rsid w:val="00A93F2F"/>
    <w:rsid w:val="00AA0C26"/>
    <w:rsid w:val="00AA4B5A"/>
    <w:rsid w:val="00AE064A"/>
    <w:rsid w:val="00AE2B51"/>
    <w:rsid w:val="00AE735E"/>
    <w:rsid w:val="00AF2578"/>
    <w:rsid w:val="00AF57F3"/>
    <w:rsid w:val="00B0335D"/>
    <w:rsid w:val="00B16560"/>
    <w:rsid w:val="00B359C0"/>
    <w:rsid w:val="00B70FAA"/>
    <w:rsid w:val="00B869ED"/>
    <w:rsid w:val="00B96859"/>
    <w:rsid w:val="00B975BA"/>
    <w:rsid w:val="00BA633A"/>
    <w:rsid w:val="00BC28DC"/>
    <w:rsid w:val="00BD7B55"/>
    <w:rsid w:val="00BE6FB2"/>
    <w:rsid w:val="00C02076"/>
    <w:rsid w:val="00C11C4A"/>
    <w:rsid w:val="00C14A10"/>
    <w:rsid w:val="00C15690"/>
    <w:rsid w:val="00C17E54"/>
    <w:rsid w:val="00C230AA"/>
    <w:rsid w:val="00C30A96"/>
    <w:rsid w:val="00C41CF5"/>
    <w:rsid w:val="00C553BB"/>
    <w:rsid w:val="00C63FF2"/>
    <w:rsid w:val="00C762BD"/>
    <w:rsid w:val="00C8671C"/>
    <w:rsid w:val="00C87988"/>
    <w:rsid w:val="00C93F40"/>
    <w:rsid w:val="00C9603B"/>
    <w:rsid w:val="00CA1579"/>
    <w:rsid w:val="00CB22DD"/>
    <w:rsid w:val="00CB727D"/>
    <w:rsid w:val="00CD437F"/>
    <w:rsid w:val="00CE7505"/>
    <w:rsid w:val="00D1057A"/>
    <w:rsid w:val="00D13246"/>
    <w:rsid w:val="00D42E99"/>
    <w:rsid w:val="00D53FDE"/>
    <w:rsid w:val="00D55D46"/>
    <w:rsid w:val="00D65763"/>
    <w:rsid w:val="00DA7305"/>
    <w:rsid w:val="00DB25EC"/>
    <w:rsid w:val="00DC0BFA"/>
    <w:rsid w:val="00DC0E21"/>
    <w:rsid w:val="00DE5388"/>
    <w:rsid w:val="00DE61D6"/>
    <w:rsid w:val="00E1707A"/>
    <w:rsid w:val="00E42535"/>
    <w:rsid w:val="00E62645"/>
    <w:rsid w:val="00E676AA"/>
    <w:rsid w:val="00E74B0F"/>
    <w:rsid w:val="00E84EA0"/>
    <w:rsid w:val="00E85B5E"/>
    <w:rsid w:val="00EC62E4"/>
    <w:rsid w:val="00ED2303"/>
    <w:rsid w:val="00ED539F"/>
    <w:rsid w:val="00EE24A5"/>
    <w:rsid w:val="00EE56B4"/>
    <w:rsid w:val="00F00C15"/>
    <w:rsid w:val="00F01EC8"/>
    <w:rsid w:val="00F02B2D"/>
    <w:rsid w:val="00F04A06"/>
    <w:rsid w:val="00F26604"/>
    <w:rsid w:val="00F33F65"/>
    <w:rsid w:val="00F37FCC"/>
    <w:rsid w:val="00F618BC"/>
    <w:rsid w:val="00F813F4"/>
    <w:rsid w:val="00F83878"/>
    <w:rsid w:val="00F926C1"/>
    <w:rsid w:val="00FA03AB"/>
    <w:rsid w:val="00FA6D49"/>
    <w:rsid w:val="00FB7410"/>
    <w:rsid w:val="00FC7C34"/>
    <w:rsid w:val="00FD0517"/>
    <w:rsid w:val="00FE2DBA"/>
  </w:rsids>
  <m:mathPr>
    <m:mathFont m:val="Cambria Math"/>
    <m:brkBin m:val="before"/>
    <m:brkBinSub m:val="--"/>
    <m:smallFrac m:val="0"/>
    <m:dispDef/>
    <m:lMargin m:val="0"/>
    <m:rMargin m:val="0"/>
    <m:defJc m:val="centerGroup"/>
    <m:wrapIndent m:val="1440"/>
    <m:intLim m:val="subSup"/>
    <m:naryLim m:val="undOvr"/>
  </m:mathPr>
  <w:themeFontLang w:val="en-US" w:eastAsia="zh-CN" w:bidi="th-TH"/>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docId w15:val="{591E1EBD-3B48-4CB9-9509-85B4EDB01B8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de-AT" w:eastAsia="en-US" w:bidi="ar-SA"/>
      </w:rPr>
    </w:rPrDefault>
    <w:pPrDefault>
      <w:pPr>
        <w:widowControl w:val="0"/>
        <w:autoSpaceDE w:val="0"/>
        <w:autoSpaceDN w:val="0"/>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2" w:unhideWhenUsed="1" w:qFormat="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3"/>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Normal_Andritz"/>
    <w:qFormat/>
    <w:rsid w:val="00B16560"/>
    <w:pPr>
      <w:spacing w:line="260" w:lineRule="exact"/>
    </w:pPr>
    <w:rPr>
      <w:rFonts w:eastAsia="Gilroy" w:cs="Gilroy"/>
      <w:sz w:val="20"/>
      <w:lang w:eastAsia="de-DE" w:bidi="de-DE"/>
    </w:rPr>
  </w:style>
  <w:style w:type="paragraph" w:styleId="Heading1">
    <w:name w:val="heading 1"/>
    <w:aliases w:val="Heading 1_Andritz"/>
    <w:basedOn w:val="Normal"/>
    <w:uiPriority w:val="1"/>
    <w:qFormat/>
    <w:rsid w:val="00B16560"/>
    <w:pPr>
      <w:spacing w:line="264" w:lineRule="auto"/>
      <w:outlineLvl w:val="0"/>
    </w:pPr>
    <w:rPr>
      <w:rFonts w:asciiTheme="majorHAnsi" w:hAnsiTheme="majorHAnsi"/>
      <w:b/>
      <w:color w:val="003A70" w:themeColor="accent1"/>
      <w:spacing w:val="4"/>
      <w:sz w:val="40"/>
    </w:rPr>
  </w:style>
  <w:style w:type="paragraph" w:styleId="Heading2">
    <w:name w:val="heading 2"/>
    <w:aliases w:val="Heading 2_Andritz"/>
    <w:basedOn w:val="Normal"/>
    <w:next w:val="Normal"/>
    <w:link w:val="Heading2Char"/>
    <w:uiPriority w:val="2"/>
    <w:unhideWhenUsed/>
    <w:qFormat/>
    <w:rsid w:val="00B16560"/>
    <w:pPr>
      <w:outlineLvl w:val="1"/>
    </w:pPr>
    <w:rPr>
      <w:rFonts w:asciiTheme="majorHAnsi" w:hAnsiTheme="majorHAnsi"/>
      <w:b/>
      <w:color w:val="003A70" w:themeColor="accent1"/>
      <w:spacing w:val="4"/>
    </w:rPr>
  </w:style>
  <w:style w:type="paragraph" w:styleId="Heading3">
    <w:name w:val="heading 3"/>
    <w:basedOn w:val="Normal"/>
    <w:next w:val="Normal"/>
    <w:link w:val="Heading3Char"/>
    <w:uiPriority w:val="9"/>
    <w:semiHidden/>
    <w:unhideWhenUsed/>
    <w:rsid w:val="00DB25EC"/>
    <w:pPr>
      <w:keepNext/>
      <w:keepLines/>
      <w:spacing w:before="200"/>
      <w:outlineLvl w:val="2"/>
    </w:pPr>
    <w:rPr>
      <w:rFonts w:asciiTheme="majorHAnsi" w:eastAsiaTheme="majorEastAsia" w:hAnsiTheme="majorHAnsi" w:cstheme="majorBidi"/>
      <w:b/>
      <w:bCs/>
      <w:color w:val="003A70"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customStyle="1" w:styleId="TableNormal1">
    <w:name w:val="Table Normal1"/>
    <w:uiPriority w:val="2"/>
    <w:semiHidden/>
    <w:unhideWhenUsed/>
    <w:qFormat/>
    <w:rsid w:val="003F1690"/>
    <w:tblPr>
      <w:tblInd w:w="0" w:type="dxa"/>
      <w:tblCellMar>
        <w:top w:w="0" w:type="dxa"/>
        <w:left w:w="0" w:type="dxa"/>
        <w:bottom w:w="0" w:type="dxa"/>
        <w:right w:w="0" w:type="dxa"/>
      </w:tblCellMar>
    </w:tblPr>
  </w:style>
  <w:style w:type="character" w:customStyle="1" w:styleId="Heading2Char">
    <w:name w:val="Heading 2 Char"/>
    <w:aliases w:val="Heading 2_Andritz Char"/>
    <w:basedOn w:val="DefaultParagraphFont"/>
    <w:link w:val="Heading2"/>
    <w:uiPriority w:val="2"/>
    <w:rsid w:val="00B16560"/>
    <w:rPr>
      <w:rFonts w:asciiTheme="majorHAnsi" w:eastAsia="Gilroy" w:hAnsiTheme="majorHAnsi" w:cs="Gilroy"/>
      <w:b/>
      <w:color w:val="003A70" w:themeColor="accent1"/>
      <w:spacing w:val="4"/>
      <w:sz w:val="20"/>
      <w:lang w:eastAsia="de-DE" w:bidi="de-DE"/>
    </w:rPr>
  </w:style>
  <w:style w:type="paragraph" w:styleId="Footer">
    <w:name w:val="footer"/>
    <w:aliases w:val="Footer_Andritz"/>
    <w:basedOn w:val="Normal"/>
    <w:link w:val="FooterChar"/>
    <w:uiPriority w:val="99"/>
    <w:unhideWhenUsed/>
    <w:qFormat/>
    <w:rsid w:val="00601FB9"/>
    <w:pPr>
      <w:tabs>
        <w:tab w:val="center" w:pos="4536"/>
        <w:tab w:val="right" w:pos="9072"/>
      </w:tabs>
      <w:spacing w:line="180" w:lineRule="exact"/>
    </w:pPr>
    <w:rPr>
      <w:color w:val="0075BE" w:themeColor="accent2"/>
    </w:rPr>
  </w:style>
  <w:style w:type="character" w:customStyle="1" w:styleId="FooterChar">
    <w:name w:val="Footer Char"/>
    <w:aliases w:val="Footer_Andritz Char"/>
    <w:basedOn w:val="DefaultParagraphFont"/>
    <w:link w:val="Footer"/>
    <w:uiPriority w:val="99"/>
    <w:rsid w:val="00601FB9"/>
    <w:rPr>
      <w:rFonts w:eastAsia="Gilroy" w:cs="Gilroy"/>
      <w:color w:val="0075BE" w:themeColor="accent2"/>
      <w:sz w:val="20"/>
      <w:lang w:val="de-AT" w:eastAsia="de-DE" w:bidi="de-DE"/>
    </w:rPr>
  </w:style>
  <w:style w:type="table" w:styleId="TableGrid">
    <w:name w:val="Table Grid"/>
    <w:basedOn w:val="TableNormal"/>
    <w:uiPriority w:val="39"/>
    <w:rsid w:val="001E4B9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roAndritz">
    <w:name w:val="Intro_Andritz"/>
    <w:basedOn w:val="DefaultParagraphFont"/>
    <w:uiPriority w:val="5"/>
    <w:qFormat/>
    <w:rsid w:val="00B16560"/>
    <w:rPr>
      <w:rFonts w:asciiTheme="minorHAnsi" w:hAnsiTheme="minorHAnsi"/>
      <w:i/>
      <w:iCs/>
      <w:color w:val="003A70"/>
      <w:sz w:val="20"/>
    </w:rPr>
  </w:style>
  <w:style w:type="character" w:customStyle="1" w:styleId="HyperlinkAndritz">
    <w:name w:val="Hyperlink_Andritz"/>
    <w:basedOn w:val="DefaultParagraphFont"/>
    <w:uiPriority w:val="4"/>
    <w:qFormat/>
    <w:rsid w:val="00B16560"/>
    <w:rPr>
      <w:rFonts w:asciiTheme="minorHAnsi" w:hAnsiTheme="minorHAnsi"/>
      <w:color w:val="0075BE" w:themeColor="accent2"/>
      <w:sz w:val="20"/>
      <w:u w:val="single" w:color="0075BF"/>
    </w:rPr>
  </w:style>
  <w:style w:type="paragraph" w:customStyle="1" w:styleId="ListBulletPointsAndritz">
    <w:name w:val="List Bullet Points_Andritz"/>
    <w:basedOn w:val="Normal"/>
    <w:uiPriority w:val="12"/>
    <w:qFormat/>
    <w:rsid w:val="0073663D"/>
    <w:pPr>
      <w:numPr>
        <w:numId w:val="3"/>
      </w:numPr>
      <w:contextualSpacing/>
    </w:pPr>
    <w:rPr>
      <w:rFonts w:ascii="Arial" w:eastAsia="Arial" w:hAnsi="Arial" w:cs="Arial"/>
    </w:rPr>
  </w:style>
  <w:style w:type="paragraph" w:styleId="ListParagraph">
    <w:name w:val="List Paragraph"/>
    <w:basedOn w:val="Normal"/>
    <w:uiPriority w:val="34"/>
    <w:rsid w:val="00C8671C"/>
    <w:pPr>
      <w:ind w:left="720"/>
      <w:contextualSpacing/>
    </w:pPr>
  </w:style>
  <w:style w:type="paragraph" w:customStyle="1" w:styleId="PageNumberingAndritz">
    <w:name w:val="Page Numbering_Andritz"/>
    <w:basedOn w:val="Normal"/>
    <w:uiPriority w:val="12"/>
    <w:qFormat/>
    <w:rsid w:val="00B16560"/>
    <w:pPr>
      <w:framePr w:w="885" w:h="249" w:hSpace="142" w:wrap="around" w:vAnchor="page" w:hAnchor="page" w:x="9073" w:y="3063" w:anchorLock="1"/>
      <w:spacing w:line="180" w:lineRule="exact"/>
    </w:pPr>
    <w:rPr>
      <w:rFonts w:ascii="Arial" w:eastAsia="Arial" w:hAnsi="Arial" w:cs="Arial"/>
      <w:sz w:val="12"/>
      <w:szCs w:val="12"/>
    </w:rPr>
  </w:style>
  <w:style w:type="paragraph" w:styleId="Header">
    <w:name w:val="header"/>
    <w:basedOn w:val="Normal"/>
    <w:link w:val="HeaderChar"/>
    <w:uiPriority w:val="99"/>
    <w:unhideWhenUsed/>
    <w:rsid w:val="00030332"/>
    <w:pPr>
      <w:tabs>
        <w:tab w:val="center" w:pos="4703"/>
        <w:tab w:val="right" w:pos="9406"/>
      </w:tabs>
      <w:spacing w:line="240" w:lineRule="auto"/>
    </w:pPr>
  </w:style>
  <w:style w:type="character" w:customStyle="1" w:styleId="HeaderChar">
    <w:name w:val="Header Char"/>
    <w:basedOn w:val="DefaultParagraphFont"/>
    <w:link w:val="Header"/>
    <w:uiPriority w:val="99"/>
    <w:rsid w:val="00030332"/>
    <w:rPr>
      <w:rFonts w:eastAsia="Gilroy" w:cs="Gilroy"/>
      <w:sz w:val="20"/>
      <w:lang w:val="de-AT" w:eastAsia="de-DE" w:bidi="de-DE"/>
    </w:rPr>
  </w:style>
  <w:style w:type="character" w:styleId="Hyperlink">
    <w:name w:val="Hyperlink"/>
    <w:basedOn w:val="DefaultParagraphFont"/>
    <w:uiPriority w:val="99"/>
    <w:unhideWhenUsed/>
    <w:rsid w:val="002B35D9"/>
    <w:rPr>
      <w:color w:val="0075BE" w:themeColor="hyperlink"/>
      <w:u w:val="single"/>
    </w:rPr>
  </w:style>
  <w:style w:type="paragraph" w:styleId="BalloonText">
    <w:name w:val="Balloon Text"/>
    <w:basedOn w:val="Normal"/>
    <w:link w:val="BalloonTextChar"/>
    <w:uiPriority w:val="99"/>
    <w:semiHidden/>
    <w:unhideWhenUsed/>
    <w:rsid w:val="00452566"/>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452566"/>
    <w:rPr>
      <w:rFonts w:ascii="Tahoma" w:eastAsia="Gilroy" w:hAnsi="Tahoma" w:cs="Tahoma"/>
      <w:sz w:val="16"/>
      <w:szCs w:val="16"/>
      <w:lang w:val="de-AT" w:eastAsia="de-DE" w:bidi="de-DE"/>
    </w:rPr>
  </w:style>
  <w:style w:type="character" w:styleId="CommentReference">
    <w:name w:val="annotation reference"/>
    <w:basedOn w:val="DefaultParagraphFont"/>
    <w:uiPriority w:val="99"/>
    <w:semiHidden/>
    <w:unhideWhenUsed/>
    <w:rsid w:val="00C41CF5"/>
    <w:rPr>
      <w:sz w:val="16"/>
      <w:szCs w:val="16"/>
    </w:rPr>
  </w:style>
  <w:style w:type="paragraph" w:styleId="CommentText">
    <w:name w:val="annotation text"/>
    <w:basedOn w:val="Normal"/>
    <w:link w:val="CommentTextChar"/>
    <w:uiPriority w:val="99"/>
    <w:semiHidden/>
    <w:unhideWhenUsed/>
    <w:rsid w:val="00C41CF5"/>
    <w:pPr>
      <w:spacing w:line="240" w:lineRule="auto"/>
    </w:pPr>
    <w:rPr>
      <w:szCs w:val="20"/>
    </w:rPr>
  </w:style>
  <w:style w:type="character" w:customStyle="1" w:styleId="CommentTextChar">
    <w:name w:val="Comment Text Char"/>
    <w:basedOn w:val="DefaultParagraphFont"/>
    <w:link w:val="CommentText"/>
    <w:uiPriority w:val="99"/>
    <w:semiHidden/>
    <w:rsid w:val="00C41CF5"/>
    <w:rPr>
      <w:rFonts w:eastAsia="Gilroy" w:cs="Gilroy"/>
      <w:sz w:val="20"/>
      <w:szCs w:val="20"/>
      <w:lang w:eastAsia="de-DE" w:bidi="de-DE"/>
    </w:rPr>
  </w:style>
  <w:style w:type="paragraph" w:styleId="CommentSubject">
    <w:name w:val="annotation subject"/>
    <w:basedOn w:val="CommentText"/>
    <w:next w:val="CommentText"/>
    <w:link w:val="CommentSubjectChar"/>
    <w:uiPriority w:val="99"/>
    <w:semiHidden/>
    <w:unhideWhenUsed/>
    <w:rsid w:val="00C41CF5"/>
    <w:rPr>
      <w:b/>
      <w:bCs/>
    </w:rPr>
  </w:style>
  <w:style w:type="character" w:customStyle="1" w:styleId="CommentSubjectChar">
    <w:name w:val="Comment Subject Char"/>
    <w:basedOn w:val="CommentTextChar"/>
    <w:link w:val="CommentSubject"/>
    <w:uiPriority w:val="99"/>
    <w:semiHidden/>
    <w:rsid w:val="00C41CF5"/>
    <w:rPr>
      <w:rFonts w:eastAsia="Gilroy" w:cs="Gilroy"/>
      <w:b/>
      <w:bCs/>
      <w:sz w:val="20"/>
      <w:szCs w:val="20"/>
      <w:lang w:eastAsia="de-DE" w:bidi="de-DE"/>
    </w:rPr>
  </w:style>
  <w:style w:type="paragraph" w:styleId="Revision">
    <w:name w:val="Revision"/>
    <w:hidden/>
    <w:uiPriority w:val="99"/>
    <w:semiHidden/>
    <w:rsid w:val="00EC62E4"/>
    <w:pPr>
      <w:widowControl/>
      <w:autoSpaceDE/>
      <w:autoSpaceDN/>
    </w:pPr>
    <w:rPr>
      <w:rFonts w:eastAsia="Gilroy" w:cs="Gilroy"/>
      <w:sz w:val="20"/>
      <w:lang w:eastAsia="de-DE" w:bidi="de-DE"/>
    </w:rPr>
  </w:style>
  <w:style w:type="paragraph" w:customStyle="1" w:styleId="Heading3Alt">
    <w:name w:val="Heading 3 Alt"/>
    <w:aliases w:val="Heading 3 w/o numbering_Andritz"/>
    <w:basedOn w:val="Heading3"/>
    <w:uiPriority w:val="9"/>
    <w:qFormat/>
    <w:rsid w:val="00DB25EC"/>
    <w:pPr>
      <w:keepNext w:val="0"/>
      <w:keepLines w:val="0"/>
      <w:spacing w:before="120"/>
    </w:pPr>
    <w:rPr>
      <w:rFonts w:ascii="Arial" w:eastAsia="Times New Roman" w:hAnsi="Arial" w:cs="Times New Roman"/>
      <w:caps/>
      <w:color w:val="003A70"/>
      <w:spacing w:val="4"/>
      <w:szCs w:val="20"/>
      <w:lang w:val="de-DE"/>
    </w:rPr>
  </w:style>
  <w:style w:type="character" w:customStyle="1" w:styleId="Heading3Char">
    <w:name w:val="Heading 3 Char"/>
    <w:basedOn w:val="DefaultParagraphFont"/>
    <w:link w:val="Heading3"/>
    <w:uiPriority w:val="9"/>
    <w:semiHidden/>
    <w:rsid w:val="00DB25EC"/>
    <w:rPr>
      <w:rFonts w:asciiTheme="majorHAnsi" w:eastAsiaTheme="majorEastAsia" w:hAnsiTheme="majorHAnsi" w:cstheme="majorBidi"/>
      <w:b/>
      <w:bCs/>
      <w:color w:val="003A70" w:themeColor="accent1"/>
      <w:sz w:val="20"/>
      <w:lang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19358374">
      <w:bodyDiv w:val="1"/>
      <w:marLeft w:val="0"/>
      <w:marRight w:val="0"/>
      <w:marTop w:val="0"/>
      <w:marBottom w:val="0"/>
      <w:divBdr>
        <w:top w:val="none" w:sz="0" w:space="0" w:color="auto"/>
        <w:left w:val="none" w:sz="0" w:space="0" w:color="auto"/>
        <w:bottom w:val="none" w:sz="0" w:space="0" w:color="auto"/>
        <w:right w:val="none" w:sz="0" w:space="0" w:color="auto"/>
      </w:divBdr>
      <w:divsChild>
        <w:div w:id="413433694">
          <w:marLeft w:val="0"/>
          <w:marRight w:val="0"/>
          <w:marTop w:val="0"/>
          <w:marBottom w:val="0"/>
          <w:divBdr>
            <w:top w:val="none" w:sz="0" w:space="0" w:color="auto"/>
            <w:left w:val="none" w:sz="0" w:space="0" w:color="auto"/>
            <w:bottom w:val="none" w:sz="0" w:space="0" w:color="auto"/>
            <w:right w:val="none" w:sz="0" w:space="0" w:color="auto"/>
          </w:divBdr>
          <w:divsChild>
            <w:div w:id="32274067">
              <w:marLeft w:val="0"/>
              <w:marRight w:val="0"/>
              <w:marTop w:val="0"/>
              <w:marBottom w:val="0"/>
              <w:divBdr>
                <w:top w:val="none" w:sz="0" w:space="0" w:color="auto"/>
                <w:left w:val="none" w:sz="0" w:space="0" w:color="auto"/>
                <w:bottom w:val="none" w:sz="0" w:space="0" w:color="auto"/>
                <w:right w:val="none" w:sz="0" w:space="0" w:color="auto"/>
              </w:divBdr>
              <w:divsChild>
                <w:div w:id="1279213759">
                  <w:marLeft w:val="0"/>
                  <w:marRight w:val="0"/>
                  <w:marTop w:val="0"/>
                  <w:marBottom w:val="0"/>
                  <w:divBdr>
                    <w:top w:val="none" w:sz="0" w:space="0" w:color="auto"/>
                    <w:left w:val="none" w:sz="0" w:space="0" w:color="auto"/>
                    <w:bottom w:val="none" w:sz="0" w:space="0" w:color="auto"/>
                    <w:right w:val="none" w:sz="0" w:space="0" w:color="auto"/>
                  </w:divBdr>
                  <w:divsChild>
                    <w:div w:id="1460149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michael.buchbauer@andritz.com" TargetMode="External"/><Relationship Id="rId5" Type="http://schemas.openxmlformats.org/officeDocument/2006/relationships/footnotes" Target="footnotes.xml"/><Relationship Id="rId10" Type="http://schemas.openxmlformats.org/officeDocument/2006/relationships/image" Target="media/image4.jpeg"/><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6.svg"/><Relationship Id="rId1" Type="http://schemas.openxmlformats.org/officeDocument/2006/relationships/image" Target="media/image3.png"/></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image" Target="media/image2.svg"/><Relationship Id="rId1" Type="http://schemas.openxmlformats.org/officeDocument/2006/relationships/image" Target="media/image1.png"/><Relationship Id="rId4" Type="http://schemas.openxmlformats.org/officeDocument/2006/relationships/image" Target="media/image4.svg"/></Relationships>
</file>

<file path=word/_rels/header3.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theme/theme1.xml><?xml version="1.0" encoding="utf-8"?>
<a:theme xmlns:a="http://schemas.openxmlformats.org/drawingml/2006/main" name="Andritz_Theme 3">
  <a:themeElements>
    <a:clrScheme name="Andritz_PPT Colors">
      <a:dk1>
        <a:srgbClr val="000000"/>
      </a:dk1>
      <a:lt1>
        <a:srgbClr val="FFFFFF"/>
      </a:lt1>
      <a:dk2>
        <a:srgbClr val="003A70"/>
      </a:dk2>
      <a:lt2>
        <a:srgbClr val="FFFFFF"/>
      </a:lt2>
      <a:accent1>
        <a:srgbClr val="003A70"/>
      </a:accent1>
      <a:accent2>
        <a:srgbClr val="0075BE"/>
      </a:accent2>
      <a:accent3>
        <a:srgbClr val="FECE43"/>
      </a:accent3>
      <a:accent4>
        <a:srgbClr val="47A23F"/>
      </a:accent4>
      <a:accent5>
        <a:srgbClr val="F07E3B"/>
      </a:accent5>
      <a:accent6>
        <a:srgbClr val="B2B3B2"/>
      </a:accent6>
      <a:hlink>
        <a:srgbClr val="0075BE"/>
      </a:hlink>
      <a:folHlink>
        <a:srgbClr val="003A70"/>
      </a:folHlink>
    </a:clrScheme>
    <a:fontScheme name="ANDRITZ_Fonts">
      <a:majorFont>
        <a:latin typeface="Arial"/>
        <a:ea typeface=""/>
        <a:cs typeface=""/>
      </a:majorFont>
      <a:minorFont>
        <a:latin typeface="Arial"/>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custClrLst>
    <a:custClr name="ANDRITZ Dark Blue">
      <a:srgbClr val="003A70"/>
    </a:custClr>
    <a:custClr name="ANDRITZ Blue">
      <a:srgbClr val="0075BE"/>
    </a:custClr>
    <a:custClr name="ANDRITZ Signal Yellow">
      <a:srgbClr val="FECE43"/>
    </a:custClr>
    <a:custClr name="ANDRITZ Signal Green">
      <a:srgbClr val="47A23F"/>
    </a:custClr>
    <a:custClr name="ANDRITZ Signal Orange">
      <a:srgbClr val="F07E3B"/>
    </a:custClr>
    <a:custClr name="Grey">
      <a:srgbClr val="B2B3B2"/>
    </a:custClr>
  </a:custClrLst>
  <a:extLst>
    <a:ext uri="{05A4C25C-085E-4340-85A3-A5531E510DB2}">
      <thm15:themeFamily xmlns:thm15="http://schemas.microsoft.com/office/thememl/2012/main" name="Andritz_Theme 3" id="{A4F7B211-1468-EC4E-98E2-C3F0E573B941}" vid="{82C159AA-0B28-E744-81BE-938DC315042D}"/>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642</Words>
  <Characters>3726</Characters>
  <Application>Microsoft Office Word</Application>
  <DocSecurity>0</DocSecurity>
  <Lines>81</Lines>
  <Paragraphs>23</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ANDRITZ AG</Company>
  <LinksUpToDate>false</LinksUpToDate>
  <CharactersWithSpaces>4345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Wolf Petra</dc:creator>
  <cp:lastModifiedBy>Zwickl Christina</cp:lastModifiedBy>
  <cp:revision>5</cp:revision>
  <cp:lastPrinted>2018-02-26T11:56:00Z</cp:lastPrinted>
  <dcterms:created xsi:type="dcterms:W3CDTF">2019-06-12T14:13:00Z</dcterms:created>
  <dcterms:modified xsi:type="dcterms:W3CDTF">2019-06-17T12:07:00Z</dcterms:modified>
</cp:coreProperties>
</file>