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0AC748A" w14:textId="6E7E5333" w:rsidR="00F12827" w:rsidRDefault="00EE5F0B" w:rsidP="00F12827">
      <w:pPr>
        <w:widowControl w:val="0"/>
        <w:autoSpaceDE w:val="0"/>
        <w:autoSpaceDN w:val="0"/>
        <w:spacing w:line="260" w:lineRule="exact"/>
        <w:outlineLvl w:val="1"/>
        <w:rPr>
          <w:rFonts w:asciiTheme="majorHAnsi" w:eastAsia="Gilroy" w:hAnsiTheme="majorHAnsi" w:cs="Gilroy"/>
          <w:b/>
          <w:color w:val="003A70" w:themeColor="accent1"/>
          <w:spacing w:val="4"/>
          <w:lang w:val="en-US"/>
        </w:rPr>
      </w:pPr>
      <w:r>
        <w:rPr>
          <w:rFonts w:ascii="SimSun" w:eastAsia="SimSun" w:hAnsi="SimSun" w:cs="Gilroy" w:hint="eastAsia"/>
          <w:b/>
          <w:color w:val="003A70" w:themeColor="accent1"/>
          <w:spacing w:val="4"/>
          <w:lang w:val="en-US" w:eastAsia="zh-CN"/>
        </w:rPr>
        <w:t>新闻稿</w:t>
      </w:r>
    </w:p>
    <w:p w14:paraId="32FF9DD0" w14:textId="77777777" w:rsidR="00F12827" w:rsidRDefault="00F12827" w:rsidP="00F12827">
      <w:pPr>
        <w:widowControl w:val="0"/>
        <w:autoSpaceDE w:val="0"/>
        <w:autoSpaceDN w:val="0"/>
        <w:spacing w:line="260" w:lineRule="exact"/>
        <w:outlineLvl w:val="1"/>
        <w:rPr>
          <w:rFonts w:asciiTheme="majorHAnsi" w:eastAsia="Gilroy" w:hAnsiTheme="majorHAnsi" w:cs="Gilroy"/>
          <w:b/>
          <w:color w:val="003A70" w:themeColor="accent1"/>
          <w:spacing w:val="4"/>
          <w:lang w:val="en-US"/>
        </w:rPr>
      </w:pPr>
    </w:p>
    <w:p w14:paraId="28B7C955" w14:textId="007842C0" w:rsidR="00535EFB" w:rsidRDefault="00FC61AD" w:rsidP="00F12827">
      <w:pPr>
        <w:widowControl w:val="0"/>
        <w:autoSpaceDE w:val="0"/>
        <w:autoSpaceDN w:val="0"/>
        <w:spacing w:line="276" w:lineRule="auto"/>
        <w:outlineLvl w:val="1"/>
        <w:rPr>
          <w:rFonts w:asciiTheme="majorHAnsi" w:eastAsia="Gilroy" w:hAnsiTheme="majorHAnsi" w:cstheme="majorHAnsi"/>
          <w:b/>
          <w:color w:val="003A70" w:themeColor="accent1"/>
          <w:spacing w:val="4"/>
          <w:sz w:val="40"/>
          <w:lang w:val="en-GB"/>
        </w:rPr>
      </w:pPr>
      <w:bookmarkStart w:id="0" w:name="_Hlk66280008"/>
      <w:r>
        <w:rPr>
          <w:rFonts w:ascii="SimSun" w:eastAsia="SimSun" w:hAnsi="SimSun" w:cstheme="majorHAnsi" w:hint="eastAsia"/>
          <w:b/>
          <w:color w:val="003A70" w:themeColor="accent1"/>
          <w:spacing w:val="4"/>
          <w:sz w:val="40"/>
          <w:lang w:val="en-GB" w:eastAsia="zh-CN"/>
        </w:rPr>
        <w:t>安德里茨向太阳老挝基地供应的</w:t>
      </w:r>
      <w:r w:rsidR="008768B6">
        <w:rPr>
          <w:rFonts w:ascii="SimSun" w:eastAsia="SimSun" w:hAnsi="SimSun" w:cstheme="majorHAnsi" w:hint="eastAsia"/>
          <w:b/>
          <w:color w:val="003A70" w:themeColor="accent1"/>
          <w:spacing w:val="4"/>
          <w:sz w:val="40"/>
          <w:lang w:val="en-GB" w:eastAsia="zh-CN"/>
        </w:rPr>
        <w:t>浆</w:t>
      </w:r>
      <w:r w:rsidR="00535EFB">
        <w:rPr>
          <w:rFonts w:ascii="SimSun" w:eastAsia="SimSun" w:hAnsi="SimSun" w:cstheme="majorHAnsi" w:hint="eastAsia"/>
          <w:b/>
          <w:color w:val="003A70" w:themeColor="accent1"/>
          <w:spacing w:val="4"/>
          <w:sz w:val="40"/>
          <w:lang w:val="en-GB" w:eastAsia="zh-CN"/>
        </w:rPr>
        <w:t>渣处理线</w:t>
      </w:r>
      <w:r>
        <w:rPr>
          <w:rFonts w:ascii="SimSun" w:eastAsia="SimSun" w:hAnsi="SimSun" w:cstheme="majorHAnsi" w:hint="eastAsia"/>
          <w:b/>
          <w:color w:val="003A70" w:themeColor="accent1"/>
          <w:spacing w:val="4"/>
          <w:sz w:val="40"/>
          <w:lang w:val="en-GB" w:eastAsia="zh-CN"/>
        </w:rPr>
        <w:t>成功</w:t>
      </w:r>
      <w:r w:rsidR="00535EFB">
        <w:rPr>
          <w:rFonts w:ascii="SimSun" w:eastAsia="SimSun" w:hAnsi="SimSun" w:cstheme="majorHAnsi" w:hint="eastAsia"/>
          <w:b/>
          <w:color w:val="003A70" w:themeColor="accent1"/>
          <w:spacing w:val="4"/>
          <w:sz w:val="40"/>
          <w:lang w:val="en-GB" w:eastAsia="zh-CN"/>
        </w:rPr>
        <w:t>开机</w:t>
      </w:r>
    </w:p>
    <w:p w14:paraId="64543B0A" w14:textId="77777777" w:rsidR="00D34DEC" w:rsidRPr="00D34DEC" w:rsidRDefault="00D34DEC" w:rsidP="00F12827">
      <w:pPr>
        <w:widowControl w:val="0"/>
        <w:autoSpaceDE w:val="0"/>
        <w:autoSpaceDN w:val="0"/>
        <w:spacing w:line="276" w:lineRule="auto"/>
        <w:outlineLvl w:val="1"/>
        <w:rPr>
          <w:rFonts w:asciiTheme="majorHAnsi" w:eastAsia="Gilroy" w:hAnsiTheme="majorHAnsi" w:cstheme="majorHAnsi"/>
          <w:b/>
          <w:color w:val="003A70" w:themeColor="accent1"/>
          <w:spacing w:val="4"/>
          <w:sz w:val="22"/>
          <w:lang w:val="en-GB"/>
        </w:rPr>
      </w:pPr>
    </w:p>
    <w:p w14:paraId="0E69E925" w14:textId="7A6EA57E" w:rsidR="00F12827" w:rsidRDefault="00F12827" w:rsidP="00F12827">
      <w:pPr>
        <w:widowControl w:val="0"/>
        <w:autoSpaceDE w:val="0"/>
        <w:autoSpaceDN w:val="0"/>
        <w:spacing w:line="276" w:lineRule="auto"/>
        <w:outlineLvl w:val="1"/>
        <w:rPr>
          <w:lang w:val="en-US"/>
        </w:rPr>
      </w:pPr>
    </w:p>
    <w:p w14:paraId="4C6EA418" w14:textId="54BBE1AC" w:rsidR="00535EFB" w:rsidRPr="00DD6489" w:rsidRDefault="00535EFB" w:rsidP="00F12827">
      <w:pPr>
        <w:widowControl w:val="0"/>
        <w:autoSpaceDE w:val="0"/>
        <w:autoSpaceDN w:val="0"/>
        <w:spacing w:line="276" w:lineRule="auto"/>
        <w:outlineLvl w:val="1"/>
        <w:rPr>
          <w:lang w:val="en-US" w:eastAsia="zh-CN"/>
        </w:rPr>
      </w:pPr>
      <w:r w:rsidRPr="002A3C03">
        <w:rPr>
          <w:rFonts w:eastAsia="SimSun"/>
          <w:lang w:val="en-US" w:eastAsia="zh-CN"/>
        </w:rPr>
        <w:t>2021</w:t>
      </w:r>
      <w:r w:rsidR="00EE5F0B" w:rsidRPr="00EE5F0B">
        <w:rPr>
          <w:rFonts w:ascii="SimSun" w:eastAsia="SimSun" w:hAnsi="SimSun" w:hint="eastAsia"/>
          <w:lang w:val="en-US" w:eastAsia="zh-CN"/>
        </w:rPr>
        <w:t>年</w:t>
      </w:r>
      <w:r w:rsidRPr="002A3C03">
        <w:rPr>
          <w:rFonts w:eastAsia="SimSun"/>
          <w:lang w:val="en-US" w:eastAsia="zh-CN"/>
        </w:rPr>
        <w:t>5</w:t>
      </w:r>
      <w:r w:rsidRPr="00EE5F0B">
        <w:rPr>
          <w:rFonts w:ascii="SimSun" w:eastAsia="SimSun" w:hAnsi="SimSun" w:hint="eastAsia"/>
          <w:lang w:val="en-US" w:eastAsia="zh-CN"/>
        </w:rPr>
        <w:t>月</w:t>
      </w:r>
      <w:r w:rsidR="00EE5F0B" w:rsidRPr="002A3C03">
        <w:rPr>
          <w:rFonts w:asciiTheme="minorHAnsi" w:eastAsia="SimSun" w:hAnsiTheme="minorHAnsi" w:cstheme="minorHAnsi"/>
          <w:lang w:val="en-US" w:eastAsia="zh-CN"/>
        </w:rPr>
        <w:t>19</w:t>
      </w:r>
      <w:r w:rsidR="006E61AE" w:rsidRPr="00EE5F0B">
        <w:rPr>
          <w:rFonts w:ascii="SimSun" w:eastAsia="SimSun" w:hAnsi="SimSun" w:hint="eastAsia"/>
          <w:lang w:val="en-US" w:eastAsia="zh-CN"/>
        </w:rPr>
        <w:t>日</w:t>
      </w:r>
      <w:r w:rsidR="008768B6" w:rsidRPr="00EE5F0B">
        <w:rPr>
          <w:rFonts w:ascii="SimSun" w:eastAsia="SimSun" w:hAnsi="SimSun" w:hint="eastAsia"/>
          <w:lang w:val="en-US" w:eastAsia="zh-CN"/>
        </w:rPr>
        <w:t>，格拉</w:t>
      </w:r>
      <w:r w:rsidR="008768B6">
        <w:rPr>
          <w:rFonts w:ascii="SimSun" w:eastAsia="SimSun" w:hAnsi="SimSun" w:hint="eastAsia"/>
          <w:lang w:val="en-US" w:eastAsia="zh-CN"/>
        </w:rPr>
        <w:t>茨。国际技术集团安德里茨</w:t>
      </w:r>
      <w:r w:rsidR="000C7F60">
        <w:rPr>
          <w:rFonts w:ascii="SimSun" w:eastAsia="SimSun" w:hAnsi="SimSun" w:hint="eastAsia"/>
          <w:lang w:val="en-US" w:eastAsia="zh-CN"/>
        </w:rPr>
        <w:t>向</w:t>
      </w:r>
      <w:r>
        <w:rPr>
          <w:rFonts w:ascii="SimSun" w:eastAsia="SimSun" w:hAnsi="SimSun" w:hint="eastAsia"/>
          <w:lang w:val="en-US" w:eastAsia="zh-CN"/>
        </w:rPr>
        <w:t>位于老挝沙湾地区的太阳纸业沙湾</w:t>
      </w:r>
      <w:r w:rsidR="008768B6">
        <w:rPr>
          <w:rFonts w:ascii="SimSun" w:eastAsia="SimSun" w:hAnsi="SimSun" w:hint="eastAsia"/>
          <w:lang w:val="en-US" w:eastAsia="zh-CN"/>
        </w:rPr>
        <w:t>工厂</w:t>
      </w:r>
      <w:r w:rsidR="000C7F60">
        <w:rPr>
          <w:rFonts w:ascii="SimSun" w:eastAsia="SimSun" w:hAnsi="SimSun" w:hint="eastAsia"/>
          <w:lang w:val="en-US" w:eastAsia="zh-CN"/>
        </w:rPr>
        <w:t>提供的</w:t>
      </w:r>
      <w:r w:rsidR="00793A68">
        <w:rPr>
          <w:rFonts w:ascii="SimSun" w:eastAsia="SimSun" w:hAnsi="SimSun" w:hint="eastAsia"/>
          <w:lang w:val="en-US" w:eastAsia="zh-CN"/>
        </w:rPr>
        <w:t>浆渣</w:t>
      </w:r>
      <w:r>
        <w:rPr>
          <w:rFonts w:ascii="SimSun" w:eastAsia="SimSun" w:hAnsi="SimSun" w:hint="eastAsia"/>
          <w:lang w:val="en-US" w:eastAsia="zh-CN"/>
        </w:rPr>
        <w:t>处理线及浆料制备设备成功开机。</w:t>
      </w:r>
    </w:p>
    <w:p w14:paraId="63A9C6E1" w14:textId="77777777" w:rsidR="00EE5F0B" w:rsidRDefault="00EE5F0B" w:rsidP="00F12827">
      <w:pPr>
        <w:widowControl w:val="0"/>
        <w:autoSpaceDE w:val="0"/>
        <w:autoSpaceDN w:val="0"/>
        <w:spacing w:line="276" w:lineRule="auto"/>
        <w:outlineLvl w:val="1"/>
        <w:rPr>
          <w:rFonts w:asciiTheme="majorHAnsi" w:eastAsia="SimSun" w:hAnsiTheme="majorHAnsi" w:cstheme="majorHAnsi"/>
          <w:lang w:val="en-US" w:eastAsia="zh-CN"/>
        </w:rPr>
      </w:pPr>
    </w:p>
    <w:p w14:paraId="39B8CAB4" w14:textId="4F64A8BA" w:rsidR="00535EFB" w:rsidRDefault="00535EFB" w:rsidP="00F12827">
      <w:pPr>
        <w:widowControl w:val="0"/>
        <w:autoSpaceDE w:val="0"/>
        <w:autoSpaceDN w:val="0"/>
        <w:spacing w:line="276" w:lineRule="auto"/>
        <w:outlineLvl w:val="1"/>
        <w:rPr>
          <w:rFonts w:asciiTheme="majorHAnsi" w:eastAsia="SimSun" w:hAnsiTheme="majorHAnsi" w:cstheme="majorHAnsi"/>
          <w:lang w:val="en-US" w:eastAsia="zh-CN"/>
        </w:rPr>
      </w:pPr>
      <w:r>
        <w:rPr>
          <w:rFonts w:asciiTheme="majorHAnsi" w:eastAsia="SimSun" w:hAnsiTheme="majorHAnsi" w:cstheme="majorHAnsi" w:hint="eastAsia"/>
          <w:lang w:val="en-US" w:eastAsia="zh-CN"/>
        </w:rPr>
        <w:t>安德里茨</w:t>
      </w:r>
      <w:r w:rsidR="00793A68">
        <w:rPr>
          <w:rFonts w:asciiTheme="majorHAnsi" w:eastAsia="SimSun" w:hAnsiTheme="majorHAnsi" w:cstheme="majorHAnsi" w:hint="eastAsia"/>
          <w:lang w:val="en-US" w:eastAsia="zh-CN"/>
        </w:rPr>
        <w:t>整套浆</w:t>
      </w:r>
      <w:r>
        <w:rPr>
          <w:rFonts w:asciiTheme="majorHAnsi" w:eastAsia="SimSun" w:hAnsiTheme="majorHAnsi" w:cstheme="majorHAnsi" w:hint="eastAsia"/>
          <w:lang w:val="en-US" w:eastAsia="zh-CN"/>
        </w:rPr>
        <w:t>渣处理线设计产量为</w:t>
      </w:r>
      <w:r>
        <w:rPr>
          <w:rFonts w:asciiTheme="majorHAnsi" w:eastAsia="SimSun" w:hAnsiTheme="majorHAnsi" w:cstheme="majorHAnsi" w:hint="eastAsia"/>
          <w:lang w:val="en-US" w:eastAsia="zh-CN"/>
        </w:rPr>
        <w:t>400</w:t>
      </w:r>
      <w:r>
        <w:rPr>
          <w:rFonts w:asciiTheme="majorHAnsi" w:eastAsia="SimSun" w:hAnsiTheme="majorHAnsi" w:cstheme="majorHAnsi" w:hint="eastAsia"/>
          <w:lang w:val="en-US" w:eastAsia="zh-CN"/>
        </w:rPr>
        <w:t>吨</w:t>
      </w:r>
      <w:r>
        <w:rPr>
          <w:rFonts w:asciiTheme="majorHAnsi" w:eastAsia="SimSun" w:hAnsiTheme="majorHAnsi" w:cstheme="majorHAnsi" w:hint="eastAsia"/>
          <w:lang w:val="en-US" w:eastAsia="zh-CN"/>
        </w:rPr>
        <w:t>/</w:t>
      </w:r>
      <w:r>
        <w:rPr>
          <w:rFonts w:asciiTheme="majorHAnsi" w:eastAsia="SimSun" w:hAnsiTheme="majorHAnsi" w:cstheme="majorHAnsi" w:hint="eastAsia"/>
          <w:lang w:val="en-US" w:eastAsia="zh-CN"/>
        </w:rPr>
        <w:t>天，用以处理来自该厂两条</w:t>
      </w:r>
      <w:r>
        <w:rPr>
          <w:rFonts w:asciiTheme="majorHAnsi" w:eastAsia="SimSun" w:hAnsiTheme="majorHAnsi" w:cstheme="majorHAnsi" w:hint="eastAsia"/>
          <w:lang w:val="en-US" w:eastAsia="zh-CN"/>
        </w:rPr>
        <w:t>OCC</w:t>
      </w:r>
      <w:r w:rsidR="000C7447">
        <w:rPr>
          <w:rFonts w:asciiTheme="majorHAnsi" w:eastAsia="SimSun" w:hAnsiTheme="majorHAnsi" w:cstheme="majorHAnsi" w:hint="eastAsia"/>
          <w:lang w:val="en-US" w:eastAsia="zh-CN"/>
        </w:rPr>
        <w:t>线和浆料干燥线产生的</w:t>
      </w:r>
      <w:r>
        <w:rPr>
          <w:rFonts w:asciiTheme="majorHAnsi" w:eastAsia="SimSun" w:hAnsiTheme="majorHAnsi" w:cstheme="majorHAnsi" w:hint="eastAsia"/>
          <w:lang w:val="en-US" w:eastAsia="zh-CN"/>
        </w:rPr>
        <w:t>浆渣。</w:t>
      </w:r>
    </w:p>
    <w:p w14:paraId="682C2C6C" w14:textId="77777777" w:rsidR="00EE5F0B" w:rsidRDefault="00EE5F0B" w:rsidP="00F12827">
      <w:pPr>
        <w:widowControl w:val="0"/>
        <w:autoSpaceDE w:val="0"/>
        <w:autoSpaceDN w:val="0"/>
        <w:spacing w:line="276" w:lineRule="auto"/>
        <w:outlineLvl w:val="1"/>
        <w:rPr>
          <w:lang w:val="en-US" w:eastAsia="zh-CN"/>
        </w:rPr>
      </w:pPr>
    </w:p>
    <w:p w14:paraId="2B9CFE30" w14:textId="6CDCA829" w:rsidR="00535EFB" w:rsidRDefault="00793A68" w:rsidP="00F12827">
      <w:pPr>
        <w:widowControl w:val="0"/>
        <w:autoSpaceDE w:val="0"/>
        <w:autoSpaceDN w:val="0"/>
        <w:spacing w:line="276" w:lineRule="auto"/>
        <w:outlineLvl w:val="1"/>
        <w:rPr>
          <w:lang w:val="en-US"/>
        </w:rPr>
      </w:pPr>
      <w:r>
        <w:rPr>
          <w:rFonts w:ascii="SimSun" w:eastAsia="SimSun" w:hAnsi="SimSun" w:hint="eastAsia"/>
          <w:lang w:val="en-US" w:eastAsia="zh-CN"/>
        </w:rPr>
        <w:t>这条由安德里茨供货并提供开机服务的</w:t>
      </w:r>
      <w:r w:rsidR="00535EFB">
        <w:rPr>
          <w:rFonts w:ascii="SimSun" w:eastAsia="SimSun" w:hAnsi="SimSun" w:hint="eastAsia"/>
          <w:lang w:val="en-US" w:eastAsia="zh-CN"/>
        </w:rPr>
        <w:t>创新的浆渣处理线</w:t>
      </w:r>
      <w:r>
        <w:rPr>
          <w:rFonts w:ascii="SimSun" w:eastAsia="SimSun" w:hAnsi="SimSun" w:hint="eastAsia"/>
          <w:lang w:val="en-US" w:eastAsia="zh-CN"/>
        </w:rPr>
        <w:t>，配备了以下关键设备：</w:t>
      </w:r>
    </w:p>
    <w:p w14:paraId="7951654F" w14:textId="22F265A9" w:rsidR="00793A68" w:rsidRPr="00E34A67" w:rsidRDefault="00E34A67" w:rsidP="00A16032">
      <w:pPr>
        <w:pStyle w:val="Listenabsatz"/>
        <w:widowControl w:val="0"/>
        <w:numPr>
          <w:ilvl w:val="0"/>
          <w:numId w:val="19"/>
        </w:numPr>
        <w:autoSpaceDE w:val="0"/>
        <w:autoSpaceDN w:val="0"/>
        <w:spacing w:line="276" w:lineRule="auto"/>
        <w:outlineLvl w:val="1"/>
        <w:rPr>
          <w:lang w:val="en-US"/>
        </w:rPr>
      </w:pPr>
      <w:r>
        <w:rPr>
          <w:rFonts w:eastAsia="SimSun" w:hint="eastAsia"/>
          <w:color w:val="000000" w:themeColor="text1"/>
          <w:szCs w:val="20"/>
          <w:lang w:val="en-US" w:eastAsia="zh-CN" w:bidi="ar-SA"/>
        </w:rPr>
        <w:t>螺旋挤压机</w:t>
      </w:r>
      <w:r>
        <w:rPr>
          <w:rFonts w:eastAsia="SimSun" w:hint="eastAsia"/>
          <w:color w:val="000000" w:themeColor="text1"/>
          <w:szCs w:val="20"/>
          <w:lang w:val="en-US" w:eastAsia="zh-CN" w:bidi="ar-SA"/>
        </w:rPr>
        <w:t>Re</w:t>
      </w:r>
      <w:r>
        <w:rPr>
          <w:rFonts w:eastAsia="SimSun"/>
          <w:color w:val="000000" w:themeColor="text1"/>
          <w:szCs w:val="20"/>
          <w:lang w:val="en-US" w:eastAsia="zh-CN" w:bidi="ar-SA"/>
        </w:rPr>
        <w:t>Co</w:t>
      </w:r>
      <w:r>
        <w:rPr>
          <w:rFonts w:eastAsia="SimSun" w:hint="eastAsia"/>
          <w:color w:val="000000" w:themeColor="text1"/>
          <w:szCs w:val="20"/>
          <w:lang w:val="en-US" w:eastAsia="zh-CN" w:bidi="ar-SA"/>
        </w:rPr>
        <w:t>，用于处理</w:t>
      </w:r>
      <w:r w:rsidR="00A017C4">
        <w:rPr>
          <w:rFonts w:eastAsia="SimSun" w:hint="eastAsia"/>
          <w:color w:val="000000" w:themeColor="text1"/>
          <w:szCs w:val="20"/>
          <w:lang w:val="en-US" w:eastAsia="zh-CN" w:bidi="ar-SA"/>
        </w:rPr>
        <w:t>来自</w:t>
      </w:r>
      <w:r>
        <w:rPr>
          <w:rFonts w:eastAsia="SimSun" w:hint="eastAsia"/>
          <w:color w:val="000000" w:themeColor="text1"/>
          <w:szCs w:val="20"/>
          <w:lang w:val="en-US" w:eastAsia="zh-CN" w:bidi="ar-SA"/>
        </w:rPr>
        <w:t>粗筛和</w:t>
      </w:r>
      <w:r w:rsidR="00A017C4">
        <w:rPr>
          <w:rFonts w:eastAsia="SimSun" w:hint="eastAsia"/>
          <w:color w:val="000000" w:themeColor="text1"/>
          <w:szCs w:val="20"/>
          <w:lang w:val="en-US" w:eastAsia="zh-CN" w:bidi="ar-SA"/>
        </w:rPr>
        <w:t>圆筒筛</w:t>
      </w:r>
      <w:r>
        <w:rPr>
          <w:rFonts w:eastAsia="SimSun" w:hint="eastAsia"/>
          <w:color w:val="000000" w:themeColor="text1"/>
          <w:szCs w:val="20"/>
          <w:lang w:val="en-US" w:eastAsia="zh-CN" w:bidi="ar-SA"/>
        </w:rPr>
        <w:t>的轻渣，</w:t>
      </w:r>
      <w:r w:rsidR="00A017C4">
        <w:rPr>
          <w:rFonts w:eastAsia="SimSun" w:hint="eastAsia"/>
          <w:color w:val="000000" w:themeColor="text1"/>
          <w:szCs w:val="20"/>
          <w:lang w:val="en-US" w:eastAsia="zh-CN" w:bidi="ar-SA"/>
        </w:rPr>
        <w:t>使其达到</w:t>
      </w:r>
      <w:r>
        <w:rPr>
          <w:rFonts w:eastAsia="SimSun" w:hint="eastAsia"/>
          <w:color w:val="000000" w:themeColor="text1"/>
          <w:szCs w:val="20"/>
          <w:lang w:val="en-US" w:eastAsia="zh-CN" w:bidi="ar-SA"/>
        </w:rPr>
        <w:t>最大的</w:t>
      </w:r>
      <w:r w:rsidR="00A017C4">
        <w:rPr>
          <w:rFonts w:eastAsia="SimSun" w:hint="eastAsia"/>
          <w:color w:val="000000" w:themeColor="text1"/>
          <w:szCs w:val="20"/>
          <w:lang w:val="en-US" w:eastAsia="zh-CN" w:bidi="ar-SA"/>
        </w:rPr>
        <w:t>干</w:t>
      </w:r>
      <w:r>
        <w:rPr>
          <w:rFonts w:eastAsia="SimSun" w:hint="eastAsia"/>
          <w:color w:val="000000" w:themeColor="text1"/>
          <w:szCs w:val="20"/>
          <w:lang w:val="en-US" w:eastAsia="zh-CN" w:bidi="ar-SA"/>
        </w:rPr>
        <w:t>度</w:t>
      </w:r>
    </w:p>
    <w:p w14:paraId="2E7EB43F" w14:textId="601B9778" w:rsidR="00E34A67" w:rsidRPr="00E34A67" w:rsidRDefault="00E34A67" w:rsidP="00A16032">
      <w:pPr>
        <w:pStyle w:val="Listenabsatz"/>
        <w:widowControl w:val="0"/>
        <w:numPr>
          <w:ilvl w:val="0"/>
          <w:numId w:val="19"/>
        </w:numPr>
        <w:autoSpaceDE w:val="0"/>
        <w:autoSpaceDN w:val="0"/>
        <w:spacing w:line="276" w:lineRule="auto"/>
        <w:outlineLvl w:val="1"/>
        <w:rPr>
          <w:lang w:val="en-US"/>
        </w:rPr>
      </w:pPr>
      <w:r>
        <w:rPr>
          <w:rFonts w:eastAsia="SimSun" w:hint="eastAsia"/>
          <w:color w:val="000000" w:themeColor="text1"/>
          <w:szCs w:val="20"/>
          <w:lang w:val="en-US" w:eastAsia="zh-CN" w:bidi="ar-SA"/>
        </w:rPr>
        <w:t>ADuro</w:t>
      </w:r>
      <w:r>
        <w:rPr>
          <w:rFonts w:eastAsia="SimSun"/>
          <w:color w:val="000000" w:themeColor="text1"/>
          <w:szCs w:val="20"/>
          <w:lang w:val="en-US" w:eastAsia="zh-CN" w:bidi="ar-SA"/>
        </w:rPr>
        <w:t xml:space="preserve"> </w:t>
      </w:r>
      <w:r>
        <w:rPr>
          <w:rFonts w:eastAsia="SimSun" w:hint="eastAsia"/>
          <w:color w:val="000000" w:themeColor="text1"/>
          <w:szCs w:val="20"/>
          <w:lang w:val="en-US" w:eastAsia="zh-CN" w:bidi="ar-SA"/>
        </w:rPr>
        <w:t>P</w:t>
      </w:r>
      <w:r>
        <w:rPr>
          <w:rFonts w:eastAsia="SimSun" w:hint="eastAsia"/>
          <w:color w:val="000000" w:themeColor="text1"/>
          <w:szCs w:val="20"/>
          <w:lang w:val="en-US" w:eastAsia="zh-CN" w:bidi="ar-SA"/>
        </w:rPr>
        <w:t>破碎机，配备</w:t>
      </w:r>
      <w:r w:rsidR="00FC61AD">
        <w:rPr>
          <w:rFonts w:eastAsia="SimSun" w:hint="eastAsia"/>
          <w:color w:val="000000" w:themeColor="text1"/>
          <w:szCs w:val="20"/>
          <w:lang w:val="en-US" w:eastAsia="zh-CN" w:bidi="ar-SA"/>
        </w:rPr>
        <w:t>了设计独特的刀片系统和强大的转子</w:t>
      </w:r>
      <w:r w:rsidR="00A017C4">
        <w:rPr>
          <w:rFonts w:eastAsia="SimSun" w:hint="eastAsia"/>
          <w:color w:val="000000" w:themeColor="text1"/>
          <w:szCs w:val="20"/>
          <w:lang w:val="en-US" w:eastAsia="zh-CN" w:bidi="ar-SA"/>
        </w:rPr>
        <w:t>，确保</w:t>
      </w:r>
      <w:r w:rsidR="00FC61AD">
        <w:rPr>
          <w:rFonts w:eastAsia="SimSun" w:hint="eastAsia"/>
          <w:color w:val="000000" w:themeColor="text1"/>
          <w:szCs w:val="20"/>
          <w:lang w:val="en-US" w:eastAsia="zh-CN" w:bidi="ar-SA"/>
        </w:rPr>
        <w:t>可一站式破碎物料至</w:t>
      </w:r>
      <w:r w:rsidR="00A017C4">
        <w:rPr>
          <w:rFonts w:eastAsia="SimSun" w:hint="eastAsia"/>
          <w:color w:val="000000" w:themeColor="text1"/>
          <w:szCs w:val="20"/>
          <w:lang w:val="en-US" w:eastAsia="zh-CN" w:bidi="ar-SA"/>
        </w:rPr>
        <w:t>需求的颗粒尺寸</w:t>
      </w:r>
    </w:p>
    <w:p w14:paraId="639DADED" w14:textId="1E52283D" w:rsidR="00E34A67" w:rsidRPr="00A16032" w:rsidRDefault="00A017C4" w:rsidP="00A16032">
      <w:pPr>
        <w:pStyle w:val="Listenabsatz"/>
        <w:widowControl w:val="0"/>
        <w:numPr>
          <w:ilvl w:val="0"/>
          <w:numId w:val="19"/>
        </w:numPr>
        <w:autoSpaceDE w:val="0"/>
        <w:autoSpaceDN w:val="0"/>
        <w:spacing w:line="276" w:lineRule="auto"/>
        <w:outlineLvl w:val="1"/>
        <w:rPr>
          <w:lang w:val="en-US"/>
        </w:rPr>
      </w:pPr>
      <w:r w:rsidRPr="00A16032">
        <w:rPr>
          <w:rFonts w:eastAsia="SimSun"/>
          <w:color w:val="000000" w:themeColor="text1"/>
          <w:szCs w:val="20"/>
          <w:lang w:val="en-US" w:eastAsia="zh-CN" w:bidi="ar-SA"/>
        </w:rPr>
        <w:t>ADuro C</w:t>
      </w:r>
      <w:r w:rsidR="00FC61AD">
        <w:rPr>
          <w:rFonts w:eastAsia="SimSun" w:hint="eastAsia"/>
          <w:color w:val="000000" w:themeColor="text1"/>
          <w:szCs w:val="20"/>
          <w:lang w:val="en-US" w:eastAsia="zh-CN" w:bidi="ar-SA"/>
        </w:rPr>
        <w:t>破碎机，配有专</w:t>
      </w:r>
      <w:r w:rsidR="00FC61AD" w:rsidRPr="004C4EB3">
        <w:rPr>
          <w:rFonts w:eastAsia="SimSun" w:hint="eastAsia"/>
          <w:szCs w:val="20"/>
          <w:lang w:val="en-US" w:eastAsia="zh-CN" w:bidi="ar-SA"/>
        </w:rPr>
        <w:t>门的</w:t>
      </w:r>
      <w:r w:rsidR="006C0743" w:rsidRPr="004C4EB3">
        <w:rPr>
          <w:rFonts w:eastAsia="SimSun" w:hint="eastAsia"/>
          <w:szCs w:val="20"/>
          <w:lang w:val="en-US" w:eastAsia="zh-CN" w:bidi="ar-SA"/>
        </w:rPr>
        <w:t>双轴设计</w:t>
      </w:r>
      <w:r w:rsidR="00FC61AD" w:rsidRPr="004C4EB3">
        <w:rPr>
          <w:rFonts w:eastAsia="SimSun" w:hint="eastAsia"/>
          <w:szCs w:val="20"/>
          <w:lang w:val="en-US" w:eastAsia="zh-CN" w:bidi="ar-SA"/>
        </w:rPr>
        <w:t>，让</w:t>
      </w:r>
      <w:r>
        <w:rPr>
          <w:rFonts w:eastAsia="SimSun" w:hint="eastAsia"/>
          <w:color w:val="000000" w:themeColor="text1"/>
          <w:szCs w:val="20"/>
          <w:lang w:val="en-US" w:eastAsia="zh-CN" w:bidi="ar-SA"/>
        </w:rPr>
        <w:t>刀片更换</w:t>
      </w:r>
      <w:r w:rsidR="00FC61AD">
        <w:rPr>
          <w:rFonts w:eastAsia="SimSun" w:hint="eastAsia"/>
          <w:color w:val="000000" w:themeColor="text1"/>
          <w:szCs w:val="20"/>
          <w:lang w:val="en-US" w:eastAsia="zh-CN" w:bidi="ar-SA"/>
        </w:rPr>
        <w:t>更便捷</w:t>
      </w:r>
      <w:r>
        <w:rPr>
          <w:rFonts w:eastAsia="SimSun" w:hint="eastAsia"/>
          <w:color w:val="000000" w:themeColor="text1"/>
          <w:szCs w:val="20"/>
          <w:lang w:val="en-US" w:eastAsia="zh-CN" w:bidi="ar-SA"/>
        </w:rPr>
        <w:t>，有效缩短了维修停机的时间</w:t>
      </w:r>
    </w:p>
    <w:p w14:paraId="18F48CE1" w14:textId="1514CA48" w:rsidR="008768B6" w:rsidRDefault="008768B6" w:rsidP="00EB2EE4">
      <w:pPr>
        <w:pStyle w:val="Listenabsatz"/>
        <w:widowControl w:val="0"/>
        <w:numPr>
          <w:ilvl w:val="0"/>
          <w:numId w:val="0"/>
        </w:numPr>
        <w:autoSpaceDE w:val="0"/>
        <w:autoSpaceDN w:val="0"/>
        <w:spacing w:line="276" w:lineRule="auto"/>
        <w:ind w:left="720"/>
        <w:outlineLvl w:val="1"/>
        <w:rPr>
          <w:lang w:val="en-US"/>
        </w:rPr>
      </w:pPr>
    </w:p>
    <w:p w14:paraId="7BBF1C67" w14:textId="5AD45774" w:rsidR="00A017C4" w:rsidRPr="00A017C4" w:rsidRDefault="00A017C4" w:rsidP="00F12827">
      <w:pPr>
        <w:widowControl w:val="0"/>
        <w:autoSpaceDE w:val="0"/>
        <w:autoSpaceDN w:val="0"/>
        <w:spacing w:line="276" w:lineRule="auto"/>
        <w:outlineLvl w:val="1"/>
        <w:rPr>
          <w:lang w:val="en-US" w:eastAsia="zh-CN"/>
        </w:rPr>
      </w:pPr>
      <w:r w:rsidRPr="00A017C4">
        <w:rPr>
          <w:rFonts w:hint="eastAsia"/>
          <w:lang w:val="en-US"/>
        </w:rPr>
        <w:t>太阳纸业集团副总经理兼总工程师应广东先生说道：</w:t>
      </w:r>
      <w:r>
        <w:rPr>
          <w:rFonts w:ascii="SimSun" w:eastAsia="SimSun" w:hAnsi="SimSun" w:hint="eastAsia"/>
          <w:lang w:val="en-US" w:eastAsia="zh-CN"/>
        </w:rPr>
        <w:t>“</w:t>
      </w:r>
      <w:r w:rsidR="00F23292">
        <w:rPr>
          <w:rFonts w:ascii="SimSun" w:eastAsia="SimSun" w:hAnsi="SimSun" w:hint="eastAsia"/>
          <w:lang w:val="en-US" w:eastAsia="zh-CN"/>
        </w:rPr>
        <w:t>尽管面临疫情的严</w:t>
      </w:r>
      <w:r w:rsidR="00FC61AD">
        <w:rPr>
          <w:rFonts w:ascii="SimSun" w:eastAsia="SimSun" w:hAnsi="SimSun" w:hint="eastAsia"/>
          <w:lang w:val="en-US" w:eastAsia="zh-CN"/>
        </w:rPr>
        <w:t>峻挑战，我们仍然提前成功开机。安德里茨高能效、耐用及</w:t>
      </w:r>
      <w:r w:rsidR="00F23292">
        <w:rPr>
          <w:rFonts w:ascii="SimSun" w:eastAsia="SimSun" w:hAnsi="SimSun" w:hint="eastAsia"/>
          <w:lang w:val="en-US" w:eastAsia="zh-CN"/>
        </w:rPr>
        <w:t>易于维护的设备，尤其是</w:t>
      </w:r>
      <w:r w:rsidR="00FC61AD">
        <w:rPr>
          <w:rFonts w:ascii="SimSun" w:eastAsia="SimSun" w:hAnsi="SimSun" w:hint="eastAsia"/>
          <w:lang w:val="en-US" w:eastAsia="zh-CN"/>
        </w:rPr>
        <w:t>这条新建的浆渣处理线，将让我们从中受益</w:t>
      </w:r>
      <w:r w:rsidR="00F23292">
        <w:rPr>
          <w:rFonts w:ascii="SimSun" w:eastAsia="SimSun" w:hAnsi="SimSun" w:hint="eastAsia"/>
          <w:lang w:val="en-US" w:eastAsia="zh-CN"/>
        </w:rPr>
        <w:t>。”</w:t>
      </w:r>
    </w:p>
    <w:p w14:paraId="2DEB5C3C" w14:textId="77777777" w:rsidR="003D52C6" w:rsidRPr="009866E5" w:rsidRDefault="003D52C6" w:rsidP="0070707F">
      <w:pPr>
        <w:autoSpaceDE w:val="0"/>
        <w:autoSpaceDN w:val="0"/>
        <w:spacing w:line="160" w:lineRule="atLeast"/>
        <w:rPr>
          <w:rFonts w:eastAsia="SimSun"/>
          <w:lang w:val="en-US" w:eastAsia="zh-CN"/>
        </w:rPr>
      </w:pPr>
    </w:p>
    <w:p w14:paraId="531E1033" w14:textId="0EA6D9A9" w:rsidR="00F23292" w:rsidRDefault="00F23292" w:rsidP="00D504A8">
      <w:pPr>
        <w:widowControl w:val="0"/>
        <w:autoSpaceDE w:val="0"/>
        <w:autoSpaceDN w:val="0"/>
        <w:spacing w:line="276" w:lineRule="auto"/>
        <w:outlineLvl w:val="1"/>
        <w:rPr>
          <w:lang w:val="en-US" w:eastAsia="zh-CN"/>
        </w:rPr>
      </w:pPr>
      <w:r>
        <w:rPr>
          <w:rFonts w:ascii="SimSun" w:eastAsia="SimSun" w:hAnsi="SimSun" w:hint="eastAsia"/>
          <w:lang w:val="en-US" w:eastAsia="zh-CN"/>
        </w:rPr>
        <w:t>另外，安德里茨还为该工厂的两条OCC生产线提供了流送系统、损纸处理系统和浆料制备设备。</w:t>
      </w:r>
      <w:r w:rsidR="00FC61AD">
        <w:rPr>
          <w:rFonts w:ascii="SimSun" w:eastAsia="SimSun" w:hAnsi="SimSun" w:hint="eastAsia"/>
          <w:lang w:val="en-US" w:eastAsia="zh-CN"/>
        </w:rPr>
        <w:t>该</w:t>
      </w:r>
      <w:r w:rsidR="000C7447">
        <w:rPr>
          <w:rFonts w:ascii="SimSun" w:eastAsia="SimSun" w:hAnsi="SimSun" w:hint="eastAsia"/>
          <w:lang w:val="en-US" w:eastAsia="zh-CN"/>
        </w:rPr>
        <w:t>浆料制备系统，将为其两条造纸生产线提供原料，每条最高</w:t>
      </w:r>
      <w:r>
        <w:rPr>
          <w:rFonts w:ascii="SimSun" w:eastAsia="SimSun" w:hAnsi="SimSun" w:hint="eastAsia"/>
          <w:lang w:val="en-US" w:eastAsia="zh-CN"/>
        </w:rPr>
        <w:t>产量均可达1,</w:t>
      </w:r>
      <w:r>
        <w:rPr>
          <w:rFonts w:ascii="SimSun" w:eastAsia="SimSun" w:hAnsi="SimSun"/>
          <w:lang w:val="en-US" w:eastAsia="zh-CN"/>
        </w:rPr>
        <w:t>343</w:t>
      </w:r>
      <w:r>
        <w:rPr>
          <w:rFonts w:ascii="SimSun" w:eastAsia="SimSun" w:hAnsi="SimSun" w:hint="eastAsia"/>
          <w:lang w:val="en-US" w:eastAsia="zh-CN"/>
        </w:rPr>
        <w:t>吨/天，</w:t>
      </w:r>
      <w:r>
        <w:rPr>
          <w:rFonts w:hint="eastAsia"/>
          <w:lang w:val="en-US" w:eastAsia="zh-CN"/>
        </w:rPr>
        <w:t xml:space="preserve"> </w:t>
      </w:r>
      <w:r>
        <w:rPr>
          <w:rFonts w:ascii="SimSun" w:eastAsia="SimSun" w:hAnsi="SimSun" w:hint="eastAsia"/>
          <w:lang w:val="en-US" w:eastAsia="zh-CN"/>
        </w:rPr>
        <w:t>生产高质量的</w:t>
      </w:r>
      <w:r w:rsidR="000C7447">
        <w:rPr>
          <w:rFonts w:ascii="SimSun" w:eastAsia="SimSun" w:hAnsi="SimSun" w:hint="eastAsia"/>
          <w:lang w:val="en-US" w:eastAsia="zh-CN"/>
        </w:rPr>
        <w:t>挂面箱板纸</w:t>
      </w:r>
      <w:r>
        <w:rPr>
          <w:rFonts w:ascii="SimSun" w:eastAsia="SimSun" w:hAnsi="SimSun" w:hint="eastAsia"/>
          <w:lang w:val="en-US" w:eastAsia="zh-CN"/>
        </w:rPr>
        <w:t>和瓦楞纸。</w:t>
      </w:r>
    </w:p>
    <w:p w14:paraId="6EED5A9C" w14:textId="77777777" w:rsidR="00D504A8" w:rsidRDefault="00D504A8" w:rsidP="00E22C6D">
      <w:pPr>
        <w:pStyle w:val="Listenabsatz"/>
        <w:widowControl w:val="0"/>
        <w:numPr>
          <w:ilvl w:val="0"/>
          <w:numId w:val="0"/>
        </w:numPr>
        <w:autoSpaceDE w:val="0"/>
        <w:autoSpaceDN w:val="0"/>
        <w:spacing w:line="276" w:lineRule="auto"/>
        <w:outlineLvl w:val="1"/>
        <w:rPr>
          <w:lang w:val="en-US" w:eastAsia="zh-CN"/>
        </w:rPr>
      </w:pPr>
    </w:p>
    <w:p w14:paraId="5D9FDAF5" w14:textId="1E02D7C5" w:rsidR="00F23292" w:rsidRPr="00DD6489" w:rsidRDefault="00F23292" w:rsidP="00E22C6D">
      <w:pPr>
        <w:pStyle w:val="Listenabsatz"/>
        <w:widowControl w:val="0"/>
        <w:numPr>
          <w:ilvl w:val="0"/>
          <w:numId w:val="0"/>
        </w:numPr>
        <w:autoSpaceDE w:val="0"/>
        <w:autoSpaceDN w:val="0"/>
        <w:spacing w:line="276" w:lineRule="auto"/>
        <w:outlineLvl w:val="1"/>
        <w:rPr>
          <w:lang w:val="en-US"/>
        </w:rPr>
      </w:pPr>
      <w:r>
        <w:rPr>
          <w:rFonts w:ascii="SimSun" w:eastAsia="SimSun" w:hAnsi="SimSun" w:hint="eastAsia"/>
          <w:lang w:val="en-US" w:eastAsia="zh-CN"/>
        </w:rPr>
        <w:t>这</w:t>
      </w:r>
      <w:r w:rsidR="000C7447">
        <w:rPr>
          <w:rFonts w:ascii="SimSun" w:eastAsia="SimSun" w:hAnsi="SimSun" w:hint="eastAsia"/>
          <w:lang w:val="en-US" w:eastAsia="zh-CN"/>
        </w:rPr>
        <w:t>条浆渣处理线的成功开机增强了安德里茨作为渣处理系统的技术和服务供应商在东南亚市场的领导</w:t>
      </w:r>
      <w:r>
        <w:rPr>
          <w:rFonts w:ascii="SimSun" w:eastAsia="SimSun" w:hAnsi="SimSun" w:hint="eastAsia"/>
          <w:lang w:val="en-US" w:eastAsia="zh-CN"/>
        </w:rPr>
        <w:t>地位。自2014年以来，安德里茨</w:t>
      </w:r>
      <w:r w:rsidR="006E61AE">
        <w:rPr>
          <w:rFonts w:ascii="SimSun" w:eastAsia="SimSun" w:hAnsi="SimSun" w:hint="eastAsia"/>
          <w:lang w:val="en-US" w:eastAsia="zh-CN"/>
        </w:rPr>
        <w:t>已</w:t>
      </w:r>
      <w:r>
        <w:rPr>
          <w:rFonts w:ascii="SimSun" w:eastAsia="SimSun" w:hAnsi="SimSun" w:hint="eastAsia"/>
          <w:lang w:val="en-US" w:eastAsia="zh-CN"/>
        </w:rPr>
        <w:t>向</w:t>
      </w:r>
      <w:r w:rsidR="006E61AE">
        <w:rPr>
          <w:rFonts w:ascii="SimSun" w:eastAsia="SimSun" w:hAnsi="SimSun" w:hint="eastAsia"/>
          <w:lang w:val="en-US" w:eastAsia="zh-CN"/>
        </w:rPr>
        <w:t>太阳纸业提供了</w:t>
      </w:r>
      <w:r w:rsidR="000C7447">
        <w:rPr>
          <w:rFonts w:ascii="SimSun" w:eastAsia="SimSun" w:hAnsi="SimSun" w:hint="eastAsia"/>
          <w:lang w:val="en-US" w:eastAsia="zh-CN"/>
        </w:rPr>
        <w:t>三</w:t>
      </w:r>
      <w:r w:rsidR="006E61AE">
        <w:rPr>
          <w:rFonts w:ascii="SimSun" w:eastAsia="SimSun" w:hAnsi="SimSun" w:hint="eastAsia"/>
          <w:lang w:val="en-US" w:eastAsia="zh-CN"/>
        </w:rPr>
        <w:t>条浆渣处理线。</w:t>
      </w:r>
    </w:p>
    <w:p w14:paraId="21AD78CF" w14:textId="77777777" w:rsidR="00F12827" w:rsidRPr="00E22C6D" w:rsidRDefault="00F12827" w:rsidP="00E22C6D">
      <w:pPr>
        <w:pStyle w:val="Listenabsatz"/>
        <w:widowControl w:val="0"/>
        <w:numPr>
          <w:ilvl w:val="0"/>
          <w:numId w:val="0"/>
        </w:numPr>
        <w:autoSpaceDE w:val="0"/>
        <w:autoSpaceDN w:val="0"/>
        <w:spacing w:line="276" w:lineRule="auto"/>
        <w:outlineLvl w:val="1"/>
        <w:rPr>
          <w:lang w:val="en-US"/>
        </w:rPr>
      </w:pPr>
    </w:p>
    <w:p w14:paraId="27D6B93D" w14:textId="63228807" w:rsidR="006E61AE" w:rsidRDefault="006E61AE" w:rsidP="00E22C6D">
      <w:pPr>
        <w:pStyle w:val="Listenabsatz"/>
        <w:widowControl w:val="0"/>
        <w:numPr>
          <w:ilvl w:val="0"/>
          <w:numId w:val="0"/>
        </w:numPr>
        <w:autoSpaceDE w:val="0"/>
        <w:autoSpaceDN w:val="0"/>
        <w:spacing w:line="276" w:lineRule="auto"/>
        <w:outlineLvl w:val="1"/>
        <w:rPr>
          <w:rFonts w:ascii="SimSun" w:eastAsia="SimSun" w:hAnsi="SimSun"/>
          <w:lang w:val="en-US" w:eastAsia="zh-CN"/>
        </w:rPr>
      </w:pPr>
      <w:r>
        <w:rPr>
          <w:rFonts w:ascii="SimSun" w:eastAsia="SimSun" w:hAnsi="SimSun" w:hint="eastAsia"/>
          <w:lang w:val="en-US" w:eastAsia="zh-CN"/>
        </w:rPr>
        <w:t>太阳纸业沙湾有限公司，成立于2010年8月，隶属于太阳纸业集团。太阳纸业集团，制浆造纸领先的生产企业，包装纸年产量可达80万吨。</w:t>
      </w:r>
    </w:p>
    <w:p w14:paraId="3EC95068" w14:textId="77777777" w:rsidR="00EE5F0B" w:rsidRPr="006E61AE" w:rsidRDefault="00EE5F0B" w:rsidP="00E22C6D">
      <w:pPr>
        <w:pStyle w:val="Listenabsatz"/>
        <w:widowControl w:val="0"/>
        <w:numPr>
          <w:ilvl w:val="0"/>
          <w:numId w:val="0"/>
        </w:numPr>
        <w:autoSpaceDE w:val="0"/>
        <w:autoSpaceDN w:val="0"/>
        <w:spacing w:line="276" w:lineRule="auto"/>
        <w:outlineLvl w:val="1"/>
        <w:rPr>
          <w:b/>
          <w:lang w:val="en-US" w:eastAsia="zh-CN"/>
        </w:rPr>
      </w:pPr>
    </w:p>
    <w:bookmarkEnd w:id="0"/>
    <w:p w14:paraId="02184F0A" w14:textId="77777777" w:rsidR="00F168B7" w:rsidRPr="006E61AE" w:rsidRDefault="00F168B7" w:rsidP="00E22C6D">
      <w:pPr>
        <w:pStyle w:val="Listenabsatz"/>
        <w:widowControl w:val="0"/>
        <w:numPr>
          <w:ilvl w:val="0"/>
          <w:numId w:val="0"/>
        </w:numPr>
        <w:autoSpaceDE w:val="0"/>
        <w:autoSpaceDN w:val="0"/>
        <w:spacing w:line="276" w:lineRule="auto"/>
        <w:ind w:left="720"/>
        <w:outlineLvl w:val="1"/>
        <w:rPr>
          <w:lang w:val="en-US" w:eastAsia="zh-CN"/>
        </w:rPr>
      </w:pPr>
    </w:p>
    <w:p w14:paraId="799CF624" w14:textId="77777777" w:rsidR="00F12827" w:rsidRPr="001006DA" w:rsidRDefault="00F12827" w:rsidP="00F12827">
      <w:pPr>
        <w:autoSpaceDE w:val="0"/>
        <w:autoSpaceDN w:val="0"/>
        <w:spacing w:line="160" w:lineRule="atLeast"/>
        <w:rPr>
          <w:lang w:val="en-US" w:eastAsia="zh-CN"/>
        </w:rPr>
      </w:pPr>
    </w:p>
    <w:p w14:paraId="159BB62C" w14:textId="1A0B0BD7" w:rsidR="00510812" w:rsidRPr="008466D4" w:rsidRDefault="00F12827" w:rsidP="00510812">
      <w:pPr>
        <w:widowControl w:val="0"/>
        <w:autoSpaceDE w:val="0"/>
        <w:autoSpaceDN w:val="0"/>
        <w:spacing w:line="260" w:lineRule="exact"/>
        <w:jc w:val="center"/>
        <w:rPr>
          <w:lang w:val="en-GB"/>
        </w:rPr>
      </w:pPr>
      <w:r>
        <w:rPr>
          <w:rFonts w:ascii="SimSun" w:eastAsia="SimSun" w:hAnsi="SimSun" w:cs="Gilroy" w:hint="eastAsia"/>
          <w:lang w:val="en-US" w:eastAsia="zh-CN"/>
        </w:rPr>
        <w:t>—</w:t>
      </w:r>
      <w:r w:rsidR="006E61AE">
        <w:rPr>
          <w:rFonts w:asciiTheme="minorHAnsi" w:eastAsia="Gilroy" w:hAnsiTheme="minorHAnsi" w:cs="Gilroy"/>
          <w:lang w:val="en-US"/>
        </w:rPr>
        <w:t xml:space="preserve"> </w:t>
      </w:r>
      <w:r w:rsidR="006E61AE">
        <w:rPr>
          <w:rFonts w:ascii="SimSun" w:eastAsia="SimSun" w:hAnsi="SimSun" w:cs="Gilroy" w:hint="eastAsia"/>
          <w:lang w:val="en-US" w:eastAsia="zh-CN"/>
        </w:rPr>
        <w:t>结束</w:t>
      </w:r>
      <w:r w:rsidR="00510812" w:rsidRPr="008466D4">
        <w:rPr>
          <w:rFonts w:asciiTheme="minorHAnsi" w:eastAsia="Gilroy" w:hAnsiTheme="minorHAnsi" w:cs="Gilroy"/>
          <w:lang w:val="en-US"/>
        </w:rPr>
        <w:t xml:space="preserve"> </w:t>
      </w:r>
      <w:r>
        <w:rPr>
          <w:rFonts w:ascii="SimSun" w:eastAsia="SimSun" w:hAnsi="SimSun" w:cs="Gilroy" w:hint="eastAsia"/>
          <w:lang w:val="en-US" w:eastAsia="zh-CN"/>
        </w:rPr>
        <w:t>—</w:t>
      </w:r>
    </w:p>
    <w:p w14:paraId="11A8808B" w14:textId="77777777" w:rsidR="005F64A6" w:rsidRPr="00510812" w:rsidRDefault="005F64A6" w:rsidP="00635125">
      <w:pPr>
        <w:widowControl w:val="0"/>
        <w:autoSpaceDE w:val="0"/>
        <w:autoSpaceDN w:val="0"/>
        <w:spacing w:line="276" w:lineRule="auto"/>
        <w:outlineLvl w:val="1"/>
        <w:rPr>
          <w:rFonts w:asciiTheme="majorHAnsi" w:eastAsia="Gilroy" w:hAnsiTheme="majorHAnsi" w:cstheme="majorHAnsi"/>
          <w:b/>
          <w:color w:val="003A70" w:themeColor="accent1"/>
          <w:spacing w:val="4"/>
          <w:sz w:val="40"/>
          <w:lang w:val="en-GB"/>
        </w:rPr>
      </w:pPr>
    </w:p>
    <w:p w14:paraId="0857FDB6" w14:textId="280DBCE9" w:rsidR="001D4A53" w:rsidRDefault="00236DF0" w:rsidP="001D4A53">
      <w:pPr>
        <w:outlineLvl w:val="1"/>
        <w:rPr>
          <w:rFonts w:ascii="Microsoft YaHei UI" w:eastAsia="Microsoft YaHei UI" w:hAnsi="Microsoft YaHei UI" w:cs="SimSun"/>
          <w:color w:val="6E6E73"/>
          <w:sz w:val="18"/>
          <w:szCs w:val="18"/>
          <w:lang w:val="en-US" w:eastAsia="zh-CN" w:bidi="ar-SA"/>
        </w:rPr>
      </w:pPr>
      <w:r>
        <w:rPr>
          <w:rFonts w:ascii="Microsoft YaHei UI" w:eastAsia="Microsoft YaHei UI" w:hAnsi="Microsoft YaHei UI" w:cs="SimSun"/>
          <w:noProof/>
          <w:color w:val="6E6E73"/>
          <w:sz w:val="18"/>
          <w:szCs w:val="18"/>
          <w:lang w:val="en-US" w:eastAsia="zh-CN" w:bidi="ar-SA"/>
        </w:rPr>
        <w:lastRenderedPageBreak/>
        <w:drawing>
          <wp:inline distT="0" distB="0" distL="0" distR="0" wp14:anchorId="32150E63" wp14:editId="6656604F">
            <wp:extent cx="4319016" cy="2865120"/>
            <wp:effectExtent l="0" t="0" r="5715" b="0"/>
            <wp:docPr id="7" name="Picture 7" descr="A picture containing building, factory, indoor, work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SunPaperLaos-ANDRITZRejectLine-small.jpg"/>
                    <pic:cNvPicPr/>
                  </pic:nvPicPr>
                  <pic:blipFill>
                    <a:blip r:embed="rId8"/>
                    <a:stretch>
                      <a:fillRect/>
                    </a:stretch>
                  </pic:blipFill>
                  <pic:spPr>
                    <a:xfrm>
                      <a:off x="0" y="0"/>
                      <a:ext cx="4319016" cy="2865120"/>
                    </a:xfrm>
                    <a:prstGeom prst="rect">
                      <a:avLst/>
                    </a:prstGeom>
                  </pic:spPr>
                </pic:pic>
              </a:graphicData>
            </a:graphic>
          </wp:inline>
        </w:drawing>
      </w:r>
    </w:p>
    <w:p w14:paraId="2CEDF95C" w14:textId="0E9D2DEA" w:rsidR="001D4A53" w:rsidRPr="00076495" w:rsidRDefault="006E61AE" w:rsidP="001D4A53">
      <w:pPr>
        <w:outlineLvl w:val="1"/>
        <w:rPr>
          <w:rFonts w:ascii="Microsoft YaHei UI" w:eastAsia="Microsoft YaHei UI" w:hAnsi="Microsoft YaHei UI" w:cs="SimSun"/>
          <w:color w:val="6E6E73"/>
          <w:sz w:val="18"/>
          <w:szCs w:val="18"/>
          <w:lang w:val="en-US" w:eastAsia="zh-CN" w:bidi="ar-SA"/>
        </w:rPr>
      </w:pPr>
      <w:r w:rsidRPr="00F04E6D">
        <w:rPr>
          <w:rFonts w:asciiTheme="minorHAnsi" w:eastAsia="Microsoft YaHei UI" w:hAnsiTheme="minorHAnsi" w:cstheme="minorHAnsi"/>
          <w:szCs w:val="18"/>
          <w:lang w:val="en-US" w:eastAsia="zh-CN" w:bidi="ar-SA"/>
        </w:rPr>
        <w:t>ADuro P</w:t>
      </w:r>
      <w:r>
        <w:rPr>
          <w:rFonts w:asciiTheme="minorHAnsi" w:eastAsia="Microsoft YaHei UI" w:hAnsiTheme="minorHAnsi" w:cstheme="minorHAnsi" w:hint="eastAsia"/>
          <w:szCs w:val="18"/>
          <w:lang w:val="en-US" w:eastAsia="zh-CN" w:bidi="ar-SA"/>
        </w:rPr>
        <w:t>破碎机，型号</w:t>
      </w:r>
      <w:r>
        <w:rPr>
          <w:rFonts w:asciiTheme="minorHAnsi" w:eastAsia="Microsoft YaHei UI" w:hAnsiTheme="minorHAnsi" w:cstheme="minorHAnsi" w:hint="eastAsia"/>
          <w:szCs w:val="18"/>
          <w:lang w:val="en-US" w:eastAsia="zh-CN" w:bidi="ar-SA"/>
        </w:rPr>
        <w:t>2000</w:t>
      </w:r>
      <w:r w:rsidR="000C7447">
        <w:rPr>
          <w:rFonts w:asciiTheme="minorHAnsi" w:eastAsia="Microsoft YaHei UI" w:hAnsiTheme="minorHAnsi" w:cstheme="minorHAnsi" w:hint="eastAsia"/>
          <w:szCs w:val="18"/>
          <w:lang w:val="en-US" w:eastAsia="zh-CN" w:bidi="ar-SA"/>
        </w:rPr>
        <w:t>，用于一站</w:t>
      </w:r>
      <w:r>
        <w:rPr>
          <w:rFonts w:asciiTheme="minorHAnsi" w:eastAsia="Microsoft YaHei UI" w:hAnsiTheme="minorHAnsi" w:cstheme="minorHAnsi" w:hint="eastAsia"/>
          <w:szCs w:val="18"/>
          <w:lang w:val="en-US" w:eastAsia="zh-CN" w:bidi="ar-SA"/>
        </w:rPr>
        <w:t>式轻渣处理</w:t>
      </w:r>
    </w:p>
    <w:p w14:paraId="4083FFAF" w14:textId="482A74A6" w:rsidR="001D4A53" w:rsidRDefault="001D4A53" w:rsidP="001D4A53">
      <w:pPr>
        <w:outlineLvl w:val="1"/>
        <w:rPr>
          <w:rFonts w:ascii="Microsoft YaHei UI" w:eastAsia="Microsoft YaHei UI" w:hAnsi="Microsoft YaHei UI" w:cs="SimSun"/>
          <w:color w:val="6E6E73"/>
          <w:sz w:val="18"/>
          <w:szCs w:val="18"/>
          <w:lang w:val="en-US" w:eastAsia="zh-CN" w:bidi="ar-SA"/>
        </w:rPr>
      </w:pPr>
    </w:p>
    <w:p w14:paraId="1FC9EE2E" w14:textId="5668EC4F" w:rsidR="002A3C03" w:rsidRDefault="002A3C03" w:rsidP="001D4A53">
      <w:pPr>
        <w:outlineLvl w:val="1"/>
        <w:rPr>
          <w:rFonts w:ascii="Microsoft YaHei UI" w:eastAsia="Microsoft YaHei UI" w:hAnsi="Microsoft YaHei UI" w:cs="SimSun"/>
          <w:color w:val="6E6E73"/>
          <w:sz w:val="18"/>
          <w:szCs w:val="18"/>
          <w:lang w:val="en-US" w:eastAsia="zh-CN" w:bidi="ar-SA"/>
        </w:rPr>
      </w:pPr>
    </w:p>
    <w:p w14:paraId="123E65B9" w14:textId="68712A7D" w:rsidR="002A3C03" w:rsidRDefault="002A3C03" w:rsidP="001D4A53">
      <w:pPr>
        <w:outlineLvl w:val="1"/>
        <w:rPr>
          <w:rFonts w:ascii="Microsoft YaHei UI" w:eastAsia="Microsoft YaHei UI" w:hAnsi="Microsoft YaHei UI" w:cs="SimSun"/>
          <w:color w:val="6E6E73"/>
          <w:sz w:val="18"/>
          <w:szCs w:val="18"/>
          <w:lang w:val="en-US" w:eastAsia="zh-CN" w:bidi="ar-SA"/>
        </w:rPr>
      </w:pPr>
    </w:p>
    <w:p w14:paraId="5877F2BF" w14:textId="77777777" w:rsidR="002A3C03" w:rsidRPr="00076495" w:rsidRDefault="002A3C03" w:rsidP="001D4A53">
      <w:pPr>
        <w:outlineLvl w:val="1"/>
        <w:rPr>
          <w:rFonts w:ascii="Microsoft YaHei UI" w:eastAsia="Microsoft YaHei UI" w:hAnsi="Microsoft YaHei UI" w:cs="SimSun"/>
          <w:color w:val="6E6E73"/>
          <w:sz w:val="18"/>
          <w:szCs w:val="18"/>
          <w:lang w:val="en-US" w:eastAsia="zh-CN" w:bidi="ar-SA"/>
        </w:rPr>
      </w:pPr>
    </w:p>
    <w:p w14:paraId="6998A3AD" w14:textId="77777777" w:rsidR="005E5570" w:rsidRPr="004E690A" w:rsidRDefault="005E5570" w:rsidP="005E5570">
      <w:pPr>
        <w:widowControl w:val="0"/>
        <w:autoSpaceDE w:val="0"/>
        <w:autoSpaceDN w:val="0"/>
        <w:spacing w:line="260" w:lineRule="exact"/>
        <w:outlineLvl w:val="1"/>
        <w:rPr>
          <w:rFonts w:ascii="SimSun" w:eastAsia="SimSun" w:hAnsi="SimSun" w:cs="Gilroy"/>
          <w:b/>
          <w:color w:val="003A70"/>
          <w:spacing w:val="4"/>
          <w:lang w:val="en-US"/>
        </w:rPr>
      </w:pPr>
      <w:r w:rsidRPr="005E5570">
        <w:rPr>
          <w:rFonts w:ascii="SimSun" w:eastAsia="SimSun" w:hAnsi="SimSun" w:cs="Gilroy" w:hint="eastAsia"/>
          <w:b/>
          <w:color w:val="003A70"/>
          <w:spacing w:val="4"/>
          <w:lang w:val="en-US" w:eastAsia="zh-CN"/>
        </w:rPr>
        <w:t>新</w:t>
      </w:r>
      <w:r w:rsidRPr="005E5570">
        <w:rPr>
          <w:rFonts w:ascii="SimSun" w:eastAsia="SimSun" w:hAnsi="SimSun" w:cs="Microsoft YaHei" w:hint="eastAsia"/>
          <w:b/>
          <w:color w:val="003A70"/>
          <w:spacing w:val="4"/>
          <w:lang w:val="en-US" w:eastAsia="zh-CN"/>
        </w:rPr>
        <w:t>闻</w:t>
      </w:r>
      <w:r w:rsidRPr="005E5570">
        <w:rPr>
          <w:rFonts w:ascii="SimSun" w:eastAsia="SimSun" w:hAnsi="SimSun" w:cs="Yu Gothic UI" w:hint="eastAsia"/>
          <w:b/>
          <w:color w:val="003A70"/>
          <w:spacing w:val="4"/>
          <w:lang w:val="en-US" w:eastAsia="zh-CN"/>
        </w:rPr>
        <w:t>稿和</w:t>
      </w:r>
      <w:r w:rsidRPr="005E5570">
        <w:rPr>
          <w:rFonts w:ascii="SimSun" w:eastAsia="SimSun" w:hAnsi="SimSun" w:cs="Microsoft YaHei" w:hint="eastAsia"/>
          <w:b/>
          <w:color w:val="003A70"/>
          <w:spacing w:val="4"/>
          <w:lang w:val="en-US" w:eastAsia="zh-CN"/>
        </w:rPr>
        <w:t>图</w:t>
      </w:r>
      <w:r w:rsidRPr="005E5570">
        <w:rPr>
          <w:rFonts w:ascii="SimSun" w:eastAsia="SimSun" w:hAnsi="SimSun" w:cs="Yu Gothic UI" w:hint="eastAsia"/>
          <w:b/>
          <w:color w:val="003A70"/>
          <w:spacing w:val="4"/>
          <w:lang w:val="en-US" w:eastAsia="zh-CN"/>
        </w:rPr>
        <w:t>片下</w:t>
      </w:r>
      <w:r w:rsidRPr="005E5570">
        <w:rPr>
          <w:rFonts w:ascii="SimSun" w:eastAsia="SimSun" w:hAnsi="SimSun" w:cs="Microsoft YaHei" w:hint="eastAsia"/>
          <w:b/>
          <w:color w:val="003A70"/>
          <w:spacing w:val="4"/>
          <w:lang w:val="en-US" w:eastAsia="zh-CN"/>
        </w:rPr>
        <w:t>载</w:t>
      </w:r>
    </w:p>
    <w:p w14:paraId="1FCC1238" w14:textId="77777777" w:rsidR="005E5570" w:rsidRPr="005E5570" w:rsidRDefault="005E5570" w:rsidP="005E5570">
      <w:pPr>
        <w:widowControl w:val="0"/>
        <w:autoSpaceDE w:val="0"/>
        <w:autoSpaceDN w:val="0"/>
        <w:spacing w:line="260" w:lineRule="exact"/>
        <w:rPr>
          <w:rFonts w:asciiTheme="minorHAnsi" w:eastAsiaTheme="minorEastAsia" w:hAnsiTheme="minorHAnsi" w:cstheme="minorHAnsi"/>
          <w:lang w:val="en-US" w:eastAsia="zh-CN"/>
        </w:rPr>
      </w:pPr>
      <w:r w:rsidRPr="005E5570">
        <w:rPr>
          <w:rFonts w:ascii="SimSun" w:eastAsia="SimSun" w:hAnsi="SimSun" w:cs="Gilroy" w:hint="eastAsia"/>
          <w:lang w:val="en-US" w:eastAsia="zh-CN"/>
        </w:rPr>
        <w:t>新</w:t>
      </w:r>
      <w:r w:rsidRPr="005E5570">
        <w:rPr>
          <w:rFonts w:ascii="SimSun" w:eastAsia="SimSun" w:hAnsi="SimSun" w:cs="Microsoft YaHei" w:hint="eastAsia"/>
          <w:lang w:val="en-US" w:eastAsia="zh-CN"/>
        </w:rPr>
        <w:t>闻</w:t>
      </w:r>
      <w:r w:rsidRPr="005E5570">
        <w:rPr>
          <w:rFonts w:ascii="SimSun" w:eastAsia="SimSun" w:hAnsi="SimSun" w:cs="Yu Gothic UI" w:hint="eastAsia"/>
          <w:lang w:val="en-US" w:eastAsia="zh-CN"/>
        </w:rPr>
        <w:t>稿和</w:t>
      </w:r>
      <w:r w:rsidRPr="005E5570">
        <w:rPr>
          <w:rFonts w:ascii="SimSun" w:eastAsia="SimSun" w:hAnsi="SimSun" w:cs="Microsoft YaHei" w:hint="eastAsia"/>
          <w:lang w:val="en-US" w:eastAsia="zh-CN"/>
        </w:rPr>
        <w:t>图</w:t>
      </w:r>
      <w:r w:rsidRPr="005E5570">
        <w:rPr>
          <w:rFonts w:ascii="SimSun" w:eastAsia="SimSun" w:hAnsi="SimSun" w:cs="Yu Gothic UI" w:hint="eastAsia"/>
          <w:lang w:val="en-US" w:eastAsia="zh-CN"/>
        </w:rPr>
        <w:t>片可在</w:t>
      </w:r>
      <w:r w:rsidRPr="004E690A">
        <w:rPr>
          <w:rFonts w:asciiTheme="minorHAnsi" w:eastAsia="Gilroy" w:hAnsiTheme="minorHAnsi" w:cs="Gilroy"/>
          <w:color w:val="0075BE"/>
          <w:u w:val="single"/>
          <w:lang w:val="en-US"/>
        </w:rPr>
        <w:t>andritz.com/news</w:t>
      </w:r>
      <w:r w:rsidRPr="005E5570">
        <w:rPr>
          <w:rFonts w:ascii="SimSun" w:eastAsia="SimSun" w:hAnsi="SimSun" w:cstheme="minorHAnsi" w:hint="eastAsia"/>
          <w:lang w:val="en-US" w:eastAsia="zh-CN"/>
        </w:rPr>
        <w:t>下</w:t>
      </w:r>
      <w:r w:rsidRPr="005E5570">
        <w:rPr>
          <w:rFonts w:ascii="SimSun" w:eastAsia="SimSun" w:hAnsi="SimSun" w:cs="Microsoft YaHei" w:hint="eastAsia"/>
          <w:lang w:val="en-US" w:eastAsia="zh-CN"/>
        </w:rPr>
        <w:t>载</w:t>
      </w:r>
      <w:r w:rsidRPr="005E5570">
        <w:rPr>
          <w:rFonts w:ascii="SimSun" w:eastAsia="SimSun" w:hAnsi="SimSun" w:cs="Yu Gothic UI" w:hint="eastAsia"/>
          <w:lang w:val="en-US" w:eastAsia="zh-CN"/>
        </w:rPr>
        <w:t>。</w:t>
      </w:r>
      <w:r w:rsidRPr="005E5570">
        <w:rPr>
          <w:rFonts w:ascii="SimSun" w:eastAsia="SimSun" w:hAnsi="SimSun" w:cs="Microsoft YaHei" w:hint="eastAsia"/>
          <w:lang w:val="en-US" w:eastAsia="zh-CN"/>
        </w:rPr>
        <w:t>图</w:t>
      </w:r>
      <w:r w:rsidRPr="005E5570">
        <w:rPr>
          <w:rFonts w:ascii="SimSun" w:eastAsia="SimSun" w:hAnsi="SimSun" w:cs="Yu Gothic UI" w:hint="eastAsia"/>
          <w:lang w:val="en-US" w:eastAsia="zh-CN"/>
        </w:rPr>
        <w:t>片在注明</w:t>
      </w:r>
      <w:r w:rsidRPr="005E5570">
        <w:rPr>
          <w:rFonts w:ascii="SimSun" w:eastAsia="SimSun" w:hAnsi="SimSun" w:cstheme="minorHAnsi" w:hint="eastAsia"/>
          <w:lang w:val="en-US" w:eastAsia="zh-CN"/>
        </w:rPr>
        <w:t xml:space="preserve"> “</w:t>
      </w:r>
      <w:r w:rsidRPr="005E5570">
        <w:rPr>
          <w:rFonts w:ascii="SimSun" w:eastAsia="SimSun" w:hAnsi="SimSun" w:cs="Microsoft YaHei" w:hint="eastAsia"/>
          <w:lang w:val="en-US" w:eastAsia="zh-CN"/>
        </w:rPr>
        <w:t>图</w:t>
      </w:r>
      <w:r w:rsidRPr="005E5570">
        <w:rPr>
          <w:rFonts w:ascii="SimSun" w:eastAsia="SimSun" w:hAnsi="SimSun" w:cs="Yu Gothic UI" w:hint="eastAsia"/>
          <w:lang w:val="en-US" w:eastAsia="zh-CN"/>
        </w:rPr>
        <w:t>片来源：安德里茨”后，方可免</w:t>
      </w:r>
      <w:r w:rsidRPr="005E5570">
        <w:rPr>
          <w:rFonts w:ascii="SimSun" w:eastAsia="SimSun" w:hAnsi="SimSun" w:cs="Microsoft YaHei" w:hint="eastAsia"/>
          <w:lang w:val="en-US" w:eastAsia="zh-CN"/>
        </w:rPr>
        <w:t>费发</w:t>
      </w:r>
      <w:r w:rsidRPr="005E5570">
        <w:rPr>
          <w:rFonts w:ascii="SimSun" w:eastAsia="SimSun" w:hAnsi="SimSun" w:cs="Yu Gothic UI" w:hint="eastAsia"/>
          <w:lang w:val="en-US" w:eastAsia="zh-CN"/>
        </w:rPr>
        <w:t>布</w:t>
      </w:r>
      <w:r w:rsidRPr="005E5570">
        <w:rPr>
          <w:rFonts w:ascii="SimSun" w:eastAsia="SimSun" w:hAnsi="SimSun" w:cstheme="minorHAnsi" w:hint="eastAsia"/>
          <w:lang w:val="en-US" w:eastAsia="zh-CN"/>
        </w:rPr>
        <w:t>。</w:t>
      </w:r>
    </w:p>
    <w:p w14:paraId="24F7021B" w14:textId="0F0FF4FC" w:rsidR="005E5570" w:rsidRPr="005E5570" w:rsidRDefault="005E5570" w:rsidP="005E5570">
      <w:pPr>
        <w:widowControl w:val="0"/>
        <w:autoSpaceDE w:val="0"/>
        <w:autoSpaceDN w:val="0"/>
        <w:spacing w:line="260" w:lineRule="exact"/>
        <w:outlineLvl w:val="1"/>
        <w:rPr>
          <w:rFonts w:eastAsia="Gilroy"/>
          <w:b/>
          <w:color w:val="003A70"/>
          <w:spacing w:val="4"/>
          <w:lang w:val="en-US" w:eastAsia="zh-CN"/>
        </w:rPr>
      </w:pPr>
    </w:p>
    <w:p w14:paraId="331887AC" w14:textId="77777777" w:rsidR="005E5570" w:rsidRPr="005E5570" w:rsidRDefault="005E5570" w:rsidP="005E5570">
      <w:pPr>
        <w:widowControl w:val="0"/>
        <w:autoSpaceDE w:val="0"/>
        <w:autoSpaceDN w:val="0"/>
        <w:spacing w:line="260" w:lineRule="exact"/>
        <w:outlineLvl w:val="1"/>
        <w:rPr>
          <w:rFonts w:asciiTheme="minorHAnsi" w:eastAsia="Gilroy" w:hAnsiTheme="minorHAnsi" w:cs="Gilroy"/>
          <w:b/>
          <w:color w:val="003A70"/>
          <w:spacing w:val="4"/>
          <w:lang w:val="de-AT"/>
        </w:rPr>
      </w:pPr>
      <w:r w:rsidRPr="005E5570">
        <w:rPr>
          <w:rFonts w:ascii="SimSun" w:eastAsia="SimSun" w:hAnsi="SimSun" w:cs="Microsoft YaHei" w:hint="eastAsia"/>
          <w:b/>
          <w:color w:val="003A70"/>
          <w:spacing w:val="4"/>
          <w:lang w:val="en-US" w:eastAsia="zh-CN"/>
        </w:rPr>
        <w:t>详细</w:t>
      </w:r>
      <w:r w:rsidRPr="005E5570">
        <w:rPr>
          <w:rFonts w:ascii="SimSun" w:eastAsia="SimSun" w:hAnsi="SimSun" w:cs="Yu Gothic UI" w:hint="eastAsia"/>
          <w:b/>
          <w:color w:val="003A70"/>
          <w:spacing w:val="4"/>
          <w:lang w:val="en-US" w:eastAsia="zh-CN"/>
        </w:rPr>
        <w:t>信息</w:t>
      </w:r>
      <w:r w:rsidRPr="005E5570">
        <w:rPr>
          <w:rFonts w:ascii="SimSun" w:eastAsia="SimSun" w:hAnsi="SimSun" w:cs="Gilroy" w:hint="eastAsia"/>
          <w:b/>
          <w:color w:val="003A70"/>
          <w:spacing w:val="4"/>
          <w:lang w:val="de-AT" w:eastAsia="zh-CN"/>
        </w:rPr>
        <w:t>，</w:t>
      </w:r>
      <w:r w:rsidRPr="005E5570">
        <w:rPr>
          <w:rFonts w:ascii="SimSun" w:eastAsia="SimSun" w:hAnsi="SimSun" w:cs="Microsoft YaHei" w:hint="eastAsia"/>
          <w:b/>
          <w:color w:val="003A70"/>
          <w:spacing w:val="4"/>
          <w:lang w:val="en-US" w:eastAsia="zh-CN"/>
        </w:rPr>
        <w:t>请联</w:t>
      </w:r>
      <w:r w:rsidRPr="005E5570">
        <w:rPr>
          <w:rFonts w:ascii="SimSun" w:eastAsia="SimSun" w:hAnsi="SimSun" w:cs="Yu Gothic UI" w:hint="eastAsia"/>
          <w:b/>
          <w:color w:val="003A70"/>
          <w:spacing w:val="4"/>
          <w:lang w:val="en-US" w:eastAsia="zh-CN"/>
        </w:rPr>
        <w:t>系</w:t>
      </w:r>
      <w:r w:rsidRPr="005E5570">
        <w:rPr>
          <w:rFonts w:asciiTheme="minorEastAsia" w:eastAsiaTheme="minorEastAsia" w:hAnsiTheme="minorEastAsia" w:cs="Gilroy" w:hint="eastAsia"/>
          <w:b/>
          <w:color w:val="003A70"/>
          <w:spacing w:val="4"/>
          <w:lang w:val="de-AT" w:eastAsia="zh-CN"/>
        </w:rPr>
        <w:t>：</w:t>
      </w:r>
    </w:p>
    <w:p w14:paraId="4F199E5C" w14:textId="77777777" w:rsidR="005E5570" w:rsidRPr="005E5570" w:rsidRDefault="005E5570" w:rsidP="005E5570">
      <w:pPr>
        <w:widowControl w:val="0"/>
        <w:autoSpaceDE w:val="0"/>
        <w:autoSpaceDN w:val="0"/>
        <w:spacing w:line="260" w:lineRule="exact"/>
        <w:rPr>
          <w:rFonts w:asciiTheme="minorHAnsi" w:eastAsia="Gilroy" w:hAnsiTheme="minorHAnsi" w:cs="Gilroy"/>
          <w:lang w:val="de-AT"/>
        </w:rPr>
      </w:pPr>
      <w:r w:rsidRPr="005E5570">
        <w:rPr>
          <w:rFonts w:asciiTheme="minorHAnsi" w:eastAsia="Gilroy" w:hAnsiTheme="minorHAnsi" w:cs="Gilroy"/>
          <w:lang w:val="de-AT"/>
        </w:rPr>
        <w:t>Dr. Michael Buchbauer</w:t>
      </w:r>
    </w:p>
    <w:p w14:paraId="24DD1733" w14:textId="77777777" w:rsidR="005E5570" w:rsidRPr="005E5570" w:rsidRDefault="005E5570" w:rsidP="005E5570">
      <w:pPr>
        <w:widowControl w:val="0"/>
        <w:autoSpaceDE w:val="0"/>
        <w:autoSpaceDN w:val="0"/>
        <w:spacing w:line="260" w:lineRule="exact"/>
        <w:rPr>
          <w:rFonts w:ascii="SimSun" w:eastAsia="SimSun" w:hAnsi="SimSun" w:cs="Gilroy"/>
          <w:lang w:val="de-AT"/>
        </w:rPr>
      </w:pPr>
      <w:r w:rsidRPr="005E5570">
        <w:rPr>
          <w:rFonts w:ascii="SimSun" w:eastAsia="SimSun" w:hAnsi="SimSun" w:cs="Gilroy"/>
          <w:lang w:val="en-US"/>
        </w:rPr>
        <w:t>企</w:t>
      </w:r>
      <w:r w:rsidRPr="005E5570">
        <w:rPr>
          <w:rFonts w:ascii="SimSun" w:eastAsia="SimSun" w:hAnsi="SimSun" w:cs="Microsoft YaHei" w:hint="eastAsia"/>
          <w:lang w:val="en-US"/>
        </w:rPr>
        <w:t>业传讯</w:t>
      </w:r>
      <w:r w:rsidRPr="005E5570">
        <w:rPr>
          <w:rFonts w:ascii="SimSun" w:eastAsia="SimSun" w:hAnsi="SimSun" w:cs="Yu Gothic UI" w:hint="eastAsia"/>
          <w:lang w:val="en-US"/>
        </w:rPr>
        <w:t>部</w:t>
      </w:r>
      <w:r w:rsidRPr="005E5570">
        <w:rPr>
          <w:rFonts w:ascii="SimSun" w:eastAsia="SimSun" w:hAnsi="SimSun" w:cs="Microsoft YaHei" w:hint="eastAsia"/>
          <w:lang w:val="en-US"/>
        </w:rPr>
        <w:t>总监</w:t>
      </w:r>
    </w:p>
    <w:p w14:paraId="50CFC8F5" w14:textId="77777777" w:rsidR="005E5570" w:rsidRPr="005E5570" w:rsidRDefault="004E690A" w:rsidP="005E5570">
      <w:pPr>
        <w:widowControl w:val="0"/>
        <w:autoSpaceDE w:val="0"/>
        <w:autoSpaceDN w:val="0"/>
        <w:spacing w:line="260" w:lineRule="exact"/>
        <w:rPr>
          <w:rFonts w:asciiTheme="minorHAnsi" w:eastAsia="Gilroy" w:hAnsiTheme="minorHAnsi" w:cs="Gilroy"/>
          <w:lang w:val="de-AT"/>
        </w:rPr>
      </w:pPr>
      <w:hyperlink r:id="rId9" w:history="1">
        <w:r w:rsidR="005E5570" w:rsidRPr="005E5570">
          <w:rPr>
            <w:rFonts w:asciiTheme="minorHAnsi" w:eastAsia="Gilroy" w:hAnsiTheme="minorHAnsi" w:cs="Gilroy"/>
            <w:lang w:val="de-AT"/>
          </w:rPr>
          <w:t>michael.buchbauer@andritz.com</w:t>
        </w:r>
      </w:hyperlink>
    </w:p>
    <w:p w14:paraId="5448F561" w14:textId="7050AD5B" w:rsidR="00785B65" w:rsidRPr="00C24FF1" w:rsidRDefault="005E5570" w:rsidP="00785B65">
      <w:pPr>
        <w:widowControl w:val="0"/>
        <w:autoSpaceDE w:val="0"/>
        <w:autoSpaceDN w:val="0"/>
        <w:spacing w:line="260" w:lineRule="exact"/>
        <w:rPr>
          <w:rFonts w:asciiTheme="minorHAnsi" w:eastAsia="Gilroy" w:hAnsiTheme="minorHAnsi" w:cs="Gilroy"/>
          <w:lang w:val="de-AT"/>
        </w:rPr>
      </w:pPr>
      <w:r w:rsidRPr="005E5570">
        <w:rPr>
          <w:rFonts w:asciiTheme="minorHAnsi" w:eastAsia="Gilroy" w:hAnsiTheme="minorHAnsi" w:cs="Gilroy"/>
          <w:lang w:val="de-AT"/>
        </w:rPr>
        <w:t>andritz.com</w:t>
      </w:r>
    </w:p>
    <w:p w14:paraId="0CD1E659" w14:textId="77777777" w:rsidR="00785B65" w:rsidRPr="004E690A" w:rsidRDefault="00785B65" w:rsidP="00785B65">
      <w:pPr>
        <w:widowControl w:val="0"/>
        <w:autoSpaceDE w:val="0"/>
        <w:autoSpaceDN w:val="0"/>
        <w:spacing w:line="260" w:lineRule="exact"/>
        <w:rPr>
          <w:rFonts w:eastAsia="Gilroy"/>
          <w:lang w:val="de-AT"/>
        </w:rPr>
      </w:pPr>
    </w:p>
    <w:p w14:paraId="59D07C31" w14:textId="77777777" w:rsidR="005E5570" w:rsidRPr="005E5570" w:rsidRDefault="005E5570" w:rsidP="005E5570">
      <w:pPr>
        <w:rPr>
          <w:rFonts w:ascii="SimSun" w:eastAsia="SimSun" w:hAnsi="SimSun" w:cs="Times New Roman"/>
          <w:b/>
          <w:bCs/>
          <w:caps/>
          <w:color w:val="003A70"/>
          <w:spacing w:val="4"/>
          <w:szCs w:val="20"/>
          <w:lang w:val="de-AT" w:eastAsia="zh-CN"/>
        </w:rPr>
      </w:pPr>
      <w:bookmarkStart w:id="1" w:name="_Hlk65675104"/>
      <w:r w:rsidRPr="005E5570">
        <w:rPr>
          <w:rFonts w:ascii="SimSun" w:eastAsia="SimSun" w:hAnsi="SimSun" w:cs="Times New Roman" w:hint="eastAsia"/>
          <w:b/>
          <w:bCs/>
          <w:caps/>
          <w:color w:val="003A70"/>
          <w:spacing w:val="4"/>
          <w:szCs w:val="20"/>
          <w:lang w:val="en-US" w:eastAsia="zh-CN"/>
        </w:rPr>
        <w:t>安德里茨集</w:t>
      </w:r>
      <w:r w:rsidRPr="005E5570">
        <w:rPr>
          <w:rFonts w:ascii="SimSun" w:eastAsia="SimSun" w:hAnsi="SimSun" w:cs="Microsoft YaHei" w:hint="eastAsia"/>
          <w:b/>
          <w:bCs/>
          <w:caps/>
          <w:color w:val="003A70"/>
          <w:spacing w:val="4"/>
          <w:szCs w:val="20"/>
          <w:lang w:val="en-US" w:eastAsia="zh-CN"/>
        </w:rPr>
        <w:t>团</w:t>
      </w:r>
    </w:p>
    <w:bookmarkEnd w:id="1"/>
    <w:p w14:paraId="2E3940CA" w14:textId="355AD960" w:rsidR="005E5570" w:rsidRPr="005E5570" w:rsidRDefault="005E5570" w:rsidP="005E5570">
      <w:pPr>
        <w:widowControl w:val="0"/>
        <w:autoSpaceDE w:val="0"/>
        <w:autoSpaceDN w:val="0"/>
        <w:spacing w:line="260" w:lineRule="exact"/>
        <w:rPr>
          <w:rFonts w:asciiTheme="minorHAnsi" w:eastAsia="SimSun" w:hAnsiTheme="minorHAnsi" w:cstheme="minorHAnsi"/>
        </w:rPr>
      </w:pPr>
      <w:r w:rsidRPr="005E5570">
        <w:rPr>
          <w:rFonts w:ascii="SimSun" w:eastAsia="SimSun" w:hAnsi="SimSun" w:cs="Gilroy"/>
        </w:rPr>
        <w:t>国际技术集团</w:t>
      </w:r>
      <w:r w:rsidRPr="005E5570">
        <w:rPr>
          <w:rFonts w:ascii="SimSun" w:eastAsia="SimSun" w:hAnsi="SimSun" w:cs="Gilroy" w:hint="eastAsia"/>
        </w:rPr>
        <w:t>安德里茨</w:t>
      </w:r>
      <w:r w:rsidRPr="005E5570">
        <w:rPr>
          <w:rFonts w:ascii="SimSun" w:eastAsia="SimSun" w:hAnsi="SimSun" w:cs="Gilroy"/>
          <w:lang w:val="de-AT"/>
        </w:rPr>
        <w:t>，</w:t>
      </w:r>
      <w:r w:rsidRPr="005E5570">
        <w:rPr>
          <w:rFonts w:ascii="SimSun" w:eastAsia="SimSun" w:hAnsi="SimSun" w:cs="Gilroy"/>
        </w:rPr>
        <w:t>为</w:t>
      </w:r>
      <w:r w:rsidRPr="005E5570">
        <w:rPr>
          <w:rFonts w:ascii="SimSun" w:eastAsia="SimSun" w:hAnsi="SimSun" w:cs="Gilroy" w:hint="eastAsia"/>
        </w:rPr>
        <w:t>制浆造纸、水电、金属加工和成形、泵、市政和工业领域的固/液分离，以及</w:t>
      </w:r>
      <w:r w:rsidRPr="005E5570">
        <w:rPr>
          <w:rFonts w:ascii="SimSun" w:eastAsia="SimSun" w:hAnsi="SimSun" w:cs="Gilroy"/>
        </w:rPr>
        <w:t>动物饲料和生物质造粒行业</w:t>
      </w:r>
      <w:r w:rsidRPr="005E5570">
        <w:rPr>
          <w:rFonts w:ascii="SimSun" w:eastAsia="SimSun" w:hAnsi="SimSun" w:cs="Gilroy" w:hint="eastAsia"/>
        </w:rPr>
        <w:t>提供业务广泛的创新工厂、设备、系统和服务。全球性的产品和服务包括电力生产、回收、无纺布生产、人造板业务，以及以</w:t>
      </w:r>
      <w:r w:rsidRPr="005E5570">
        <w:rPr>
          <w:rFonts w:eastAsia="SimSun"/>
        </w:rPr>
        <w:t>Metris</w:t>
      </w:r>
      <w:r w:rsidRPr="005E5570">
        <w:rPr>
          <w:rFonts w:ascii="SimSun" w:eastAsia="SimSun" w:hAnsi="SimSun" w:cs="Gilroy" w:hint="eastAsia"/>
        </w:rPr>
        <w:t>品牌提供的自动化和的数字解决方案。如今，上市公司安德里茨在</w:t>
      </w:r>
      <w:r w:rsidRPr="005E5570">
        <w:rPr>
          <w:rFonts w:eastAsia="SimSun"/>
        </w:rPr>
        <w:t>40</w:t>
      </w:r>
      <w:r w:rsidRPr="005E5570">
        <w:rPr>
          <w:rFonts w:ascii="SimSun" w:eastAsia="SimSun" w:hAnsi="SimSun" w:cs="Gilroy" w:hint="eastAsia"/>
        </w:rPr>
        <w:t>多个国家拥有约</w:t>
      </w:r>
      <w:r w:rsidRPr="005E5570">
        <w:rPr>
          <w:rFonts w:eastAsia="Gilroy"/>
          <w:lang w:val="en-US"/>
        </w:rPr>
        <w:t>2</w:t>
      </w:r>
      <w:r w:rsidR="004E690A">
        <w:rPr>
          <w:rFonts w:eastAsia="Gilroy"/>
          <w:lang w:val="en-US"/>
        </w:rPr>
        <w:t>6</w:t>
      </w:r>
      <w:r w:rsidRPr="005E5570">
        <w:rPr>
          <w:rFonts w:eastAsia="Gilroy"/>
          <w:lang w:val="en-US"/>
        </w:rPr>
        <w:t>,</w:t>
      </w:r>
      <w:r w:rsidR="004E690A">
        <w:rPr>
          <w:rFonts w:eastAsia="Gilroy"/>
          <w:lang w:val="en-US"/>
        </w:rPr>
        <w:t>950</w:t>
      </w:r>
      <w:r w:rsidRPr="005E5570">
        <w:rPr>
          <w:rFonts w:ascii="SimSun" w:eastAsia="SimSun" w:hAnsi="SimSun" w:cs="Gilroy" w:hint="eastAsia"/>
        </w:rPr>
        <w:t>名员工和</w:t>
      </w:r>
      <w:r w:rsidRPr="005E5570">
        <w:rPr>
          <w:rFonts w:eastAsia="SimSun"/>
        </w:rPr>
        <w:t>280</w:t>
      </w:r>
      <w:r w:rsidRPr="005E5570">
        <w:rPr>
          <w:rFonts w:ascii="SimSun" w:eastAsia="SimSun" w:hAnsi="SimSun" w:cs="Gilroy" w:hint="eastAsia"/>
        </w:rPr>
        <w:t>多个分支机构。</w:t>
      </w:r>
    </w:p>
    <w:p w14:paraId="657748D1" w14:textId="77777777" w:rsidR="005E5570" w:rsidRPr="004E690A" w:rsidRDefault="005E5570" w:rsidP="005E5570">
      <w:pPr>
        <w:widowControl w:val="0"/>
        <w:autoSpaceDE w:val="0"/>
        <w:autoSpaceDN w:val="0"/>
        <w:spacing w:line="260" w:lineRule="exact"/>
        <w:rPr>
          <w:rFonts w:asciiTheme="minorHAnsi" w:eastAsia="Gilroy" w:hAnsiTheme="minorHAnsi" w:cs="Gilroy"/>
          <w:highlight w:val="yellow"/>
        </w:rPr>
      </w:pPr>
    </w:p>
    <w:p w14:paraId="2C31660D" w14:textId="77777777" w:rsidR="005E5570" w:rsidRPr="004E690A" w:rsidRDefault="005E5570" w:rsidP="005E5570">
      <w:pPr>
        <w:widowControl w:val="0"/>
        <w:autoSpaceDE w:val="0"/>
        <w:autoSpaceDN w:val="0"/>
        <w:spacing w:line="260" w:lineRule="exact"/>
        <w:outlineLvl w:val="1"/>
        <w:rPr>
          <w:rFonts w:ascii="SimSun" w:eastAsia="SimSun" w:hAnsi="SimSun" w:cs="Gilroy"/>
          <w:b/>
          <w:color w:val="003A70" w:themeColor="accent1"/>
          <w:spacing w:val="4"/>
        </w:rPr>
      </w:pPr>
      <w:proofErr w:type="spellStart"/>
      <w:r w:rsidRPr="005E5570">
        <w:rPr>
          <w:rFonts w:ascii="SimSun" w:eastAsia="SimSun" w:hAnsi="SimSun" w:cs="Microsoft YaHei" w:hint="eastAsia"/>
          <w:b/>
          <w:color w:val="003A70" w:themeColor="accent1"/>
          <w:spacing w:val="4"/>
          <w:lang w:val="en-US"/>
        </w:rPr>
        <w:t>安德里茨制浆造纸</w:t>
      </w:r>
      <w:proofErr w:type="spellEnd"/>
    </w:p>
    <w:p w14:paraId="53BADF57" w14:textId="62176D80" w:rsidR="00785B65" w:rsidRPr="005E5570" w:rsidRDefault="005E5570" w:rsidP="00C24FF1">
      <w:pPr>
        <w:widowControl w:val="0"/>
        <w:autoSpaceDE w:val="0"/>
        <w:autoSpaceDN w:val="0"/>
        <w:spacing w:line="260" w:lineRule="exact"/>
        <w:outlineLvl w:val="1"/>
        <w:rPr>
          <w:rFonts w:ascii="Microsoft YaHei UI" w:eastAsia="Microsoft YaHei UI" w:hAnsi="Microsoft YaHei UI" w:cs="SimSun"/>
          <w:color w:val="6E6E73"/>
          <w:sz w:val="18"/>
          <w:szCs w:val="18"/>
          <w:lang w:val="en-US" w:eastAsia="zh-CN" w:bidi="ar-SA"/>
        </w:rPr>
      </w:pPr>
      <w:r w:rsidRPr="005E5570">
        <w:rPr>
          <w:rFonts w:ascii="SimSun" w:eastAsia="SimSun" w:hAnsi="SimSun" w:cs="Gilroy" w:hint="eastAsia"/>
          <w:spacing w:val="4"/>
          <w:lang w:val="en-US" w:eastAsia="zh-CN"/>
        </w:rPr>
        <w:t>安德里茨制</w:t>
      </w:r>
      <w:r w:rsidRPr="005E5570">
        <w:rPr>
          <w:rFonts w:ascii="SimSun" w:eastAsia="SimSun" w:hAnsi="SimSun" w:cs="Microsoft YaHei" w:hint="eastAsia"/>
          <w:spacing w:val="4"/>
          <w:lang w:val="en-US" w:eastAsia="zh-CN"/>
        </w:rPr>
        <w:t>浆</w:t>
      </w:r>
      <w:r w:rsidRPr="005E5570">
        <w:rPr>
          <w:rFonts w:ascii="SimSun" w:eastAsia="SimSun" w:hAnsi="SimSun" w:cs="Yu Gothic UI" w:hint="eastAsia"/>
          <w:spacing w:val="4"/>
          <w:lang w:val="en-US" w:eastAsia="zh-CN"/>
        </w:rPr>
        <w:t>造</w:t>
      </w:r>
      <w:r w:rsidRPr="005E5570">
        <w:rPr>
          <w:rFonts w:ascii="SimSun" w:eastAsia="SimSun" w:hAnsi="SimSun" w:cs="Microsoft YaHei" w:hint="eastAsia"/>
          <w:spacing w:val="4"/>
          <w:lang w:val="en-US" w:eastAsia="zh-CN"/>
        </w:rPr>
        <w:t>纸为</w:t>
      </w:r>
      <w:r w:rsidRPr="005E5570">
        <w:rPr>
          <w:rFonts w:ascii="SimSun" w:eastAsia="SimSun" w:hAnsi="SimSun" w:cs="Yu Gothic UI" w:hint="eastAsia"/>
          <w:spacing w:val="4"/>
          <w:lang w:val="en-US" w:eastAsia="zh-CN"/>
        </w:rPr>
        <w:t>各种</w:t>
      </w:r>
      <w:r w:rsidRPr="005E5570">
        <w:rPr>
          <w:rFonts w:ascii="SimSun" w:eastAsia="SimSun" w:hAnsi="SimSun" w:cs="Microsoft YaHei" w:hint="eastAsia"/>
          <w:spacing w:val="4"/>
          <w:lang w:val="en-US" w:eastAsia="zh-CN"/>
        </w:rPr>
        <w:t>浆</w:t>
      </w:r>
      <w:r w:rsidRPr="005E5570">
        <w:rPr>
          <w:rFonts w:ascii="SimSun" w:eastAsia="SimSun" w:hAnsi="SimSun" w:cs="Yu Gothic UI" w:hint="eastAsia"/>
          <w:spacing w:val="4"/>
          <w:lang w:val="en-US" w:eastAsia="zh-CN"/>
        </w:rPr>
        <w:t>、</w:t>
      </w:r>
      <w:r w:rsidRPr="005E5570">
        <w:rPr>
          <w:rFonts w:ascii="SimSun" w:eastAsia="SimSun" w:hAnsi="SimSun" w:cs="Microsoft YaHei" w:hint="eastAsia"/>
          <w:spacing w:val="4"/>
          <w:lang w:val="en-US" w:eastAsia="zh-CN"/>
        </w:rPr>
        <w:t>纸</w:t>
      </w:r>
      <w:r w:rsidRPr="005E5570">
        <w:rPr>
          <w:rFonts w:ascii="SimSun" w:eastAsia="SimSun" w:hAnsi="SimSun" w:cs="Yu Gothic UI" w:hint="eastAsia"/>
          <w:spacing w:val="4"/>
          <w:lang w:val="en-US" w:eastAsia="zh-CN"/>
        </w:rPr>
        <w:t>、</w:t>
      </w:r>
      <w:r w:rsidRPr="005E5570">
        <w:rPr>
          <w:rFonts w:ascii="SimSun" w:eastAsia="SimSun" w:hAnsi="SimSun" w:cs="Microsoft YaHei" w:hint="eastAsia"/>
          <w:spacing w:val="4"/>
          <w:lang w:val="en-US" w:eastAsia="zh-CN"/>
        </w:rPr>
        <w:t>纸</w:t>
      </w:r>
      <w:r w:rsidRPr="005E5570">
        <w:rPr>
          <w:rFonts w:ascii="SimSun" w:eastAsia="SimSun" w:hAnsi="SimSun" w:cs="Yu Gothic UI" w:hint="eastAsia"/>
          <w:spacing w:val="4"/>
          <w:lang w:val="en-US" w:eastAsia="zh-CN"/>
        </w:rPr>
        <w:t>板和</w:t>
      </w:r>
      <w:r w:rsidRPr="005E5570">
        <w:rPr>
          <w:rFonts w:ascii="SimSun" w:eastAsia="SimSun" w:hAnsi="SimSun" w:cs="Microsoft YaHei" w:hint="eastAsia"/>
          <w:spacing w:val="4"/>
          <w:lang w:val="en-US" w:eastAsia="zh-CN"/>
        </w:rPr>
        <w:t>卫</w:t>
      </w:r>
      <w:r w:rsidRPr="005E5570">
        <w:rPr>
          <w:rFonts w:ascii="SimSun" w:eastAsia="SimSun" w:hAnsi="SimSun" w:cs="Yu Gothic UI" w:hint="eastAsia"/>
          <w:spacing w:val="4"/>
          <w:lang w:val="en-US" w:eastAsia="zh-CN"/>
        </w:rPr>
        <w:t>生</w:t>
      </w:r>
      <w:r w:rsidRPr="005E5570">
        <w:rPr>
          <w:rFonts w:ascii="SimSun" w:eastAsia="SimSun" w:hAnsi="SimSun" w:cs="Microsoft YaHei" w:hint="eastAsia"/>
          <w:spacing w:val="4"/>
          <w:lang w:val="en-US" w:eastAsia="zh-CN"/>
        </w:rPr>
        <w:t>纸</w:t>
      </w:r>
      <w:r w:rsidRPr="005E5570">
        <w:rPr>
          <w:rFonts w:ascii="SimSun" w:eastAsia="SimSun" w:hAnsi="SimSun" w:cs="Yu Gothic UI" w:hint="eastAsia"/>
          <w:spacing w:val="4"/>
          <w:lang w:val="en-US" w:eastAsia="zh-CN"/>
        </w:rPr>
        <w:t>的生</w:t>
      </w:r>
      <w:r w:rsidRPr="005E5570">
        <w:rPr>
          <w:rFonts w:ascii="SimSun" w:eastAsia="SimSun" w:hAnsi="SimSun" w:cs="Microsoft YaHei" w:hint="eastAsia"/>
          <w:spacing w:val="4"/>
          <w:lang w:val="en-US" w:eastAsia="zh-CN"/>
        </w:rPr>
        <w:t>产</w:t>
      </w:r>
      <w:r w:rsidRPr="005E5570">
        <w:rPr>
          <w:rFonts w:ascii="SimSun" w:eastAsia="SimSun" w:hAnsi="SimSun" w:cs="Yu Gothic UI" w:hint="eastAsia"/>
          <w:spacing w:val="4"/>
          <w:lang w:val="en-US" w:eastAsia="zh-CN"/>
        </w:rPr>
        <w:t>和加工提供</w:t>
      </w:r>
      <w:r w:rsidRPr="005E5570">
        <w:rPr>
          <w:rFonts w:ascii="SimSun" w:eastAsia="SimSun" w:hAnsi="SimSun" w:cs="Microsoft YaHei" w:hint="eastAsia"/>
          <w:spacing w:val="4"/>
          <w:lang w:val="en-US" w:eastAsia="zh-CN"/>
        </w:rPr>
        <w:t>单</w:t>
      </w:r>
      <w:r w:rsidRPr="005E5570">
        <w:rPr>
          <w:rFonts w:ascii="SimSun" w:eastAsia="SimSun" w:hAnsi="SimSun" w:cs="Yu Gothic UI" w:hint="eastAsia"/>
          <w:spacing w:val="4"/>
          <w:lang w:val="en-US" w:eastAsia="zh-CN"/>
        </w:rPr>
        <w:t>体</w:t>
      </w:r>
      <w:r w:rsidRPr="005E5570">
        <w:rPr>
          <w:rFonts w:ascii="SimSun" w:eastAsia="SimSun" w:hAnsi="SimSun" w:cs="Microsoft YaHei" w:hint="eastAsia"/>
          <w:spacing w:val="4"/>
          <w:lang w:val="en-US" w:eastAsia="zh-CN"/>
        </w:rPr>
        <w:t>设备</w:t>
      </w:r>
      <w:r w:rsidRPr="005E5570">
        <w:rPr>
          <w:rFonts w:ascii="SimSun" w:eastAsia="SimSun" w:hAnsi="SimSun" w:cs="Yu Gothic UI" w:hint="eastAsia"/>
          <w:spacing w:val="4"/>
          <w:lang w:val="en-US" w:eastAsia="zh-CN"/>
        </w:rPr>
        <w:t>、整</w:t>
      </w:r>
      <w:r w:rsidRPr="005E5570">
        <w:rPr>
          <w:rFonts w:ascii="SimSun" w:eastAsia="SimSun" w:hAnsi="SimSun" w:cs="Microsoft YaHei" w:hint="eastAsia"/>
          <w:spacing w:val="4"/>
          <w:lang w:val="en-US" w:eastAsia="zh-CN"/>
        </w:rPr>
        <w:t>线</w:t>
      </w:r>
      <w:r w:rsidRPr="005E5570">
        <w:rPr>
          <w:rFonts w:ascii="SimSun" w:eastAsia="SimSun" w:hAnsi="SimSun" w:cs="Yu Gothic UI" w:hint="eastAsia"/>
          <w:spacing w:val="4"/>
          <w:lang w:val="en-US" w:eastAsia="zh-CN"/>
        </w:rPr>
        <w:t>系</w:t>
      </w:r>
      <w:r w:rsidRPr="005E5570">
        <w:rPr>
          <w:rFonts w:ascii="SimSun" w:eastAsia="SimSun" w:hAnsi="SimSun" w:cs="Microsoft YaHei" w:hint="eastAsia"/>
          <w:spacing w:val="4"/>
          <w:lang w:val="en-US" w:eastAsia="zh-CN"/>
        </w:rPr>
        <w:t>统</w:t>
      </w:r>
      <w:r w:rsidRPr="005E5570">
        <w:rPr>
          <w:rFonts w:ascii="SimSun" w:eastAsia="SimSun" w:hAnsi="SimSun" w:cs="Yu Gothic UI" w:hint="eastAsia"/>
          <w:spacing w:val="4"/>
          <w:lang w:val="en-US" w:eastAsia="zh-CN"/>
        </w:rPr>
        <w:t>和服</w:t>
      </w:r>
      <w:r w:rsidRPr="005E5570">
        <w:rPr>
          <w:rFonts w:ascii="SimSun" w:eastAsia="SimSun" w:hAnsi="SimSun" w:cs="Microsoft YaHei" w:hint="eastAsia"/>
          <w:spacing w:val="4"/>
          <w:lang w:val="en-US" w:eastAsia="zh-CN"/>
        </w:rPr>
        <w:t>务</w:t>
      </w:r>
      <w:r w:rsidRPr="005E5570">
        <w:rPr>
          <w:rFonts w:ascii="SimSun" w:eastAsia="SimSun" w:hAnsi="SimSun" w:cs="Yu Gothic UI" w:hint="eastAsia"/>
          <w:spacing w:val="4"/>
          <w:lang w:val="en-US" w:eastAsia="zh-CN"/>
        </w:rPr>
        <w:t>。其技</w:t>
      </w:r>
      <w:r w:rsidRPr="005E5570">
        <w:rPr>
          <w:rFonts w:ascii="SimSun" w:eastAsia="SimSun" w:hAnsi="SimSun" w:cs="Microsoft YaHei" w:hint="eastAsia"/>
          <w:spacing w:val="4"/>
          <w:lang w:val="en-US" w:eastAsia="zh-CN"/>
        </w:rPr>
        <w:t>术</w:t>
      </w:r>
      <w:r w:rsidRPr="005E5570">
        <w:rPr>
          <w:rFonts w:ascii="SimSun" w:eastAsia="SimSun" w:hAnsi="SimSun" w:cs="Yu Gothic UI" w:hint="eastAsia"/>
          <w:spacing w:val="4"/>
          <w:lang w:val="en-US" w:eastAsia="zh-CN"/>
        </w:rPr>
        <w:t>和服</w:t>
      </w:r>
      <w:r w:rsidRPr="005E5570">
        <w:rPr>
          <w:rFonts w:ascii="SimSun" w:eastAsia="SimSun" w:hAnsi="SimSun" w:cs="Microsoft YaHei" w:hint="eastAsia"/>
          <w:spacing w:val="4"/>
          <w:lang w:val="en-US" w:eastAsia="zh-CN"/>
        </w:rPr>
        <w:t>务</w:t>
      </w:r>
      <w:r w:rsidRPr="005E5570">
        <w:rPr>
          <w:rFonts w:ascii="SimSun" w:eastAsia="SimSun" w:hAnsi="SimSun" w:cs="Yu Gothic UI" w:hint="eastAsia"/>
          <w:spacing w:val="4"/>
          <w:lang w:val="en-US" w:eastAsia="zh-CN"/>
        </w:rPr>
        <w:t>旨在最大限度地利用原材料、提高生</w:t>
      </w:r>
      <w:r w:rsidRPr="005E5570">
        <w:rPr>
          <w:rFonts w:ascii="SimSun" w:eastAsia="SimSun" w:hAnsi="SimSun" w:cs="Microsoft YaHei" w:hint="eastAsia"/>
          <w:spacing w:val="4"/>
          <w:lang w:val="en-US" w:eastAsia="zh-CN"/>
        </w:rPr>
        <w:t>产</w:t>
      </w:r>
      <w:r w:rsidRPr="005E5570">
        <w:rPr>
          <w:rFonts w:ascii="SimSun" w:eastAsia="SimSun" w:hAnsi="SimSun" w:cs="Yu Gothic UI" w:hint="eastAsia"/>
          <w:spacing w:val="4"/>
          <w:lang w:val="en-US" w:eastAsia="zh-CN"/>
        </w:rPr>
        <w:t>效率、可持</w:t>
      </w:r>
      <w:r w:rsidRPr="005E5570">
        <w:rPr>
          <w:rFonts w:ascii="SimSun" w:eastAsia="SimSun" w:hAnsi="SimSun" w:cs="Microsoft YaHei" w:hint="eastAsia"/>
          <w:spacing w:val="4"/>
          <w:lang w:val="en-US" w:eastAsia="zh-CN"/>
        </w:rPr>
        <w:t>续</w:t>
      </w:r>
      <w:r w:rsidRPr="005E5570">
        <w:rPr>
          <w:rFonts w:ascii="SimSun" w:eastAsia="SimSun" w:hAnsi="SimSun" w:cs="Yu Gothic UI" w:hint="eastAsia"/>
          <w:spacing w:val="4"/>
          <w:lang w:val="en-US" w:eastAsia="zh-CN"/>
        </w:rPr>
        <w:t>性</w:t>
      </w:r>
      <w:r w:rsidRPr="005E5570">
        <w:rPr>
          <w:rFonts w:ascii="SimSun" w:eastAsia="SimSun" w:hAnsi="SimSun" w:cs="Microsoft YaHei" w:hint="eastAsia"/>
          <w:spacing w:val="4"/>
          <w:lang w:val="en-US" w:eastAsia="zh-CN"/>
        </w:rPr>
        <w:t>发</w:t>
      </w:r>
      <w:r w:rsidRPr="005E5570">
        <w:rPr>
          <w:rFonts w:ascii="SimSun" w:eastAsia="SimSun" w:hAnsi="SimSun" w:cs="Yu Gothic UI" w:hint="eastAsia"/>
          <w:spacing w:val="4"/>
          <w:lang w:val="en-US" w:eastAsia="zh-CN"/>
        </w:rPr>
        <w:t>展和降低</w:t>
      </w:r>
      <w:r w:rsidRPr="005E5570">
        <w:rPr>
          <w:rFonts w:ascii="SimSun" w:eastAsia="SimSun" w:hAnsi="SimSun" w:cs="Microsoft YaHei" w:hint="eastAsia"/>
          <w:spacing w:val="4"/>
          <w:lang w:val="en-US" w:eastAsia="zh-CN"/>
        </w:rPr>
        <w:t>总</w:t>
      </w:r>
      <w:r w:rsidRPr="005E5570">
        <w:rPr>
          <w:rFonts w:ascii="SimSun" w:eastAsia="SimSun" w:hAnsi="SimSun" w:cs="Yu Gothic UI" w:hint="eastAsia"/>
          <w:spacing w:val="4"/>
          <w:lang w:val="en-US" w:eastAsia="zh-CN"/>
        </w:rPr>
        <w:t>体运</w:t>
      </w:r>
      <w:r w:rsidRPr="005E5570">
        <w:rPr>
          <w:rFonts w:ascii="SimSun" w:eastAsia="SimSun" w:hAnsi="SimSun" w:cs="Microsoft YaHei" w:hint="eastAsia"/>
          <w:spacing w:val="4"/>
          <w:lang w:val="en-US" w:eastAsia="zh-CN"/>
        </w:rPr>
        <w:t>营</w:t>
      </w:r>
      <w:r w:rsidRPr="005E5570">
        <w:rPr>
          <w:rFonts w:ascii="SimSun" w:eastAsia="SimSun" w:hAnsi="SimSun" w:cs="Yu Gothic UI" w:hint="eastAsia"/>
          <w:spacing w:val="4"/>
          <w:lang w:val="en-US" w:eastAsia="zh-CN"/>
        </w:rPr>
        <w:t>成本。</w:t>
      </w:r>
      <w:r w:rsidRPr="005E5570">
        <w:rPr>
          <w:rFonts w:ascii="SimSun" w:eastAsia="SimSun" w:hAnsi="SimSun" w:cs="Microsoft YaHei" w:hint="eastAsia"/>
          <w:spacing w:val="4"/>
          <w:lang w:val="en-US" w:eastAsia="zh-CN"/>
        </w:rPr>
        <w:t>业务</w:t>
      </w:r>
      <w:r w:rsidRPr="005E5570">
        <w:rPr>
          <w:rFonts w:ascii="SimSun" w:eastAsia="SimSun" w:hAnsi="SimSun" w:cs="Yu Gothic UI" w:hint="eastAsia"/>
          <w:spacing w:val="4"/>
          <w:lang w:val="en-US" w:eastAsia="zh-CN"/>
        </w:rPr>
        <w:t>范</w:t>
      </w:r>
      <w:r w:rsidRPr="005E5570">
        <w:rPr>
          <w:rFonts w:ascii="SimSun" w:eastAsia="SimSun" w:hAnsi="SimSun" w:cs="Microsoft YaHei" w:hint="eastAsia"/>
          <w:spacing w:val="4"/>
          <w:lang w:val="en-US" w:eastAsia="zh-CN"/>
        </w:rPr>
        <w:t>围</w:t>
      </w:r>
      <w:r w:rsidRPr="005E5570">
        <w:rPr>
          <w:rFonts w:ascii="SimSun" w:eastAsia="SimSun" w:hAnsi="SimSun" w:cs="Yu Gothic UI" w:hint="eastAsia"/>
          <w:spacing w:val="4"/>
          <w:lang w:val="en-US" w:eastAsia="zh-CN"/>
        </w:rPr>
        <w:t>涵盖用于</w:t>
      </w:r>
      <w:r w:rsidRPr="005E5570">
        <w:rPr>
          <w:rFonts w:ascii="SimSun" w:eastAsia="SimSun" w:hAnsi="SimSun" w:cs="Microsoft YaHei" w:hint="eastAsia"/>
          <w:spacing w:val="4"/>
          <w:lang w:val="en-US" w:eastAsia="zh-CN"/>
        </w:rPr>
        <w:t>发电</w:t>
      </w:r>
      <w:r w:rsidRPr="005E5570">
        <w:rPr>
          <w:rFonts w:ascii="SimSun" w:eastAsia="SimSun" w:hAnsi="SimSun" w:cs="Yu Gothic UI" w:hint="eastAsia"/>
          <w:spacing w:val="4"/>
          <w:lang w:val="en-US" w:eastAsia="zh-CN"/>
        </w:rPr>
        <w:t>的焚</w:t>
      </w:r>
      <w:r w:rsidRPr="005E5570">
        <w:rPr>
          <w:rFonts w:ascii="SimSun" w:eastAsia="SimSun" w:hAnsi="SimSun" w:cs="Microsoft YaHei" w:hint="eastAsia"/>
          <w:spacing w:val="4"/>
          <w:lang w:val="en-US" w:eastAsia="zh-CN"/>
        </w:rPr>
        <w:t>烧锅</w:t>
      </w:r>
      <w:r w:rsidRPr="005E5570">
        <w:rPr>
          <w:rFonts w:ascii="SimSun" w:eastAsia="SimSun" w:hAnsi="SimSun" w:cs="Yu Gothic UI" w:hint="eastAsia"/>
          <w:spacing w:val="4"/>
          <w:lang w:val="en-US" w:eastAsia="zh-CN"/>
        </w:rPr>
        <w:t>炉、烟气</w:t>
      </w:r>
      <w:r w:rsidRPr="005E5570">
        <w:rPr>
          <w:rFonts w:ascii="SimSun" w:eastAsia="SimSun" w:hAnsi="SimSun" w:cs="Microsoft YaHei" w:hint="eastAsia"/>
          <w:spacing w:val="4"/>
          <w:lang w:val="en-US" w:eastAsia="zh-CN"/>
        </w:rPr>
        <w:t>净</w:t>
      </w:r>
      <w:r w:rsidRPr="005E5570">
        <w:rPr>
          <w:rFonts w:ascii="SimSun" w:eastAsia="SimSun" w:hAnsi="SimSun" w:cs="Yu Gothic UI" w:hint="eastAsia"/>
          <w:spacing w:val="4"/>
          <w:lang w:val="en-US" w:eastAsia="zh-CN"/>
        </w:rPr>
        <w:t>化整</w:t>
      </w:r>
      <w:r w:rsidRPr="005E5570">
        <w:rPr>
          <w:rFonts w:ascii="SimSun" w:eastAsia="SimSun" w:hAnsi="SimSun" w:cs="Microsoft YaHei" w:hint="eastAsia"/>
          <w:spacing w:val="4"/>
          <w:lang w:val="en-US" w:eastAsia="zh-CN"/>
        </w:rPr>
        <w:t>线</w:t>
      </w:r>
      <w:r w:rsidRPr="005E5570">
        <w:rPr>
          <w:rFonts w:ascii="SimSun" w:eastAsia="SimSun" w:hAnsi="SimSun" w:cs="Yu Gothic UI" w:hint="eastAsia"/>
          <w:spacing w:val="4"/>
          <w:lang w:val="en-US" w:eastAsia="zh-CN"/>
        </w:rPr>
        <w:t>、无</w:t>
      </w:r>
      <w:r w:rsidRPr="005E5570">
        <w:rPr>
          <w:rFonts w:ascii="SimSun" w:eastAsia="SimSun" w:hAnsi="SimSun" w:cs="Microsoft YaHei" w:hint="eastAsia"/>
          <w:spacing w:val="4"/>
          <w:lang w:val="en-US" w:eastAsia="zh-CN"/>
        </w:rPr>
        <w:t>纺</w:t>
      </w:r>
      <w:r w:rsidRPr="005E5570">
        <w:rPr>
          <w:rFonts w:ascii="SimSun" w:eastAsia="SimSun" w:hAnsi="SimSun" w:cs="Yu Gothic UI" w:hint="eastAsia"/>
          <w:spacing w:val="4"/>
          <w:lang w:val="en-US" w:eastAsia="zh-CN"/>
        </w:rPr>
        <w:t>布和中密度板</w:t>
      </w:r>
      <w:r w:rsidRPr="005E5570">
        <w:rPr>
          <w:rFonts w:asciiTheme="minorHAnsi" w:eastAsiaTheme="minorEastAsia" w:hAnsiTheme="minorHAnsi" w:cs="Gilroy" w:hint="eastAsia"/>
          <w:spacing w:val="4"/>
          <w:lang w:val="en-US" w:eastAsia="zh-CN"/>
        </w:rPr>
        <w:t>（</w:t>
      </w:r>
      <w:r w:rsidRPr="005E5570">
        <w:rPr>
          <w:rFonts w:asciiTheme="minorHAnsi" w:eastAsiaTheme="minorEastAsia" w:hAnsiTheme="minorHAnsi" w:cs="Gilroy"/>
          <w:spacing w:val="4"/>
          <w:lang w:val="en-US" w:eastAsia="zh-CN"/>
        </w:rPr>
        <w:t>MDF</w:t>
      </w:r>
      <w:r w:rsidRPr="005E5570">
        <w:rPr>
          <w:rFonts w:asciiTheme="minorHAnsi" w:eastAsiaTheme="minorEastAsia" w:hAnsiTheme="minorHAnsi" w:cs="Gilroy" w:hint="eastAsia"/>
          <w:spacing w:val="4"/>
          <w:lang w:val="en-US" w:eastAsia="zh-CN"/>
        </w:rPr>
        <w:t>）</w:t>
      </w:r>
      <w:r w:rsidRPr="005E5570">
        <w:rPr>
          <w:rFonts w:ascii="SimSun" w:eastAsia="SimSun" w:hAnsi="SimSun" w:cs="Gilroy" w:hint="eastAsia"/>
          <w:spacing w:val="4"/>
          <w:lang w:val="en-US" w:eastAsia="zh-CN"/>
        </w:rPr>
        <w:t>的生</w:t>
      </w:r>
      <w:r w:rsidRPr="005E5570">
        <w:rPr>
          <w:rFonts w:ascii="SimSun" w:eastAsia="SimSun" w:hAnsi="SimSun" w:cs="Microsoft YaHei" w:hint="eastAsia"/>
          <w:spacing w:val="4"/>
          <w:lang w:val="en-US" w:eastAsia="zh-CN"/>
        </w:rPr>
        <w:t>产</w:t>
      </w:r>
      <w:r w:rsidRPr="005E5570">
        <w:rPr>
          <w:rFonts w:ascii="SimSun" w:eastAsia="SimSun" w:hAnsi="SimSun" w:cs="Yu Gothic UI" w:hint="eastAsia"/>
          <w:spacing w:val="4"/>
          <w:lang w:val="en-US" w:eastAsia="zh-CN"/>
        </w:rPr>
        <w:t>系</w:t>
      </w:r>
      <w:r w:rsidRPr="005E5570">
        <w:rPr>
          <w:rFonts w:ascii="SimSun" w:eastAsia="SimSun" w:hAnsi="SimSun" w:cs="Microsoft YaHei" w:hint="eastAsia"/>
          <w:spacing w:val="4"/>
          <w:lang w:val="en-US" w:eastAsia="zh-CN"/>
        </w:rPr>
        <w:t>统</w:t>
      </w:r>
      <w:r w:rsidRPr="005E5570">
        <w:rPr>
          <w:rFonts w:ascii="SimSun" w:eastAsia="SimSun" w:hAnsi="SimSun" w:cs="Yu Gothic UI" w:hint="eastAsia"/>
          <w:spacing w:val="4"/>
          <w:lang w:val="en-US" w:eastAsia="zh-CN"/>
        </w:rPr>
        <w:t>和</w:t>
      </w:r>
      <w:r w:rsidRPr="005E5570">
        <w:rPr>
          <w:rFonts w:ascii="SimSun" w:eastAsia="SimSun" w:hAnsi="SimSun" w:cs="Microsoft YaHei" w:hint="eastAsia"/>
          <w:spacing w:val="4"/>
          <w:lang w:val="en-US" w:eastAsia="zh-CN"/>
        </w:rPr>
        <w:t>设备</w:t>
      </w:r>
      <w:r w:rsidRPr="005E5570">
        <w:rPr>
          <w:rFonts w:ascii="SimSun" w:eastAsia="SimSun" w:hAnsi="SimSun" w:cs="Yu Gothic UI" w:hint="eastAsia"/>
          <w:spacing w:val="4"/>
          <w:lang w:val="en-US" w:eastAsia="zh-CN"/>
        </w:rPr>
        <w:t>、</w:t>
      </w:r>
      <w:r w:rsidRPr="005E5570">
        <w:rPr>
          <w:rFonts w:ascii="SimSun" w:eastAsia="SimSun" w:hAnsi="SimSun" w:cs="Microsoft YaHei" w:hint="eastAsia"/>
          <w:spacing w:val="4"/>
          <w:lang w:val="en-US" w:eastAsia="zh-CN"/>
        </w:rPr>
        <w:t>为</w:t>
      </w:r>
      <w:r w:rsidRPr="005E5570">
        <w:rPr>
          <w:rFonts w:ascii="SimSun" w:eastAsia="SimSun" w:hAnsi="SimSun" w:cs="Yu Gothic UI" w:hint="eastAsia"/>
          <w:spacing w:val="4"/>
          <w:lang w:val="en-US" w:eastAsia="zh-CN"/>
        </w:rPr>
        <w:t>不同的</w:t>
      </w:r>
      <w:r w:rsidRPr="005E5570">
        <w:rPr>
          <w:rFonts w:ascii="SimSun" w:eastAsia="SimSun" w:hAnsi="SimSun" w:cs="Microsoft YaHei" w:hint="eastAsia"/>
          <w:spacing w:val="4"/>
          <w:lang w:val="en-US" w:eastAsia="zh-CN"/>
        </w:rPr>
        <w:t>废</w:t>
      </w:r>
      <w:r w:rsidRPr="005E5570">
        <w:rPr>
          <w:rFonts w:ascii="SimSun" w:eastAsia="SimSun" w:hAnsi="SimSun" w:cs="Yu Gothic UI" w:hint="eastAsia"/>
          <w:spacing w:val="4"/>
          <w:lang w:val="en-US" w:eastAsia="zh-CN"/>
        </w:rPr>
        <w:t>弃物提供破碎及回收的解决方案。</w:t>
      </w:r>
      <w:r w:rsidRPr="005E5570">
        <w:rPr>
          <w:rFonts w:ascii="SimSun" w:eastAsia="SimSun" w:hAnsi="SimSun" w:cs="Gilroy" w:hint="eastAsia"/>
          <w:spacing w:val="4"/>
          <w:lang w:val="en-US" w:eastAsia="zh-CN"/>
        </w:rPr>
        <w:t>通过</w:t>
      </w:r>
      <w:r w:rsidRPr="005E5570">
        <w:rPr>
          <w:rFonts w:asciiTheme="minorHAnsi" w:eastAsia="SimSun" w:hAnsiTheme="minorHAnsi" w:cstheme="minorHAnsi"/>
          <w:spacing w:val="4"/>
          <w:lang w:val="en-US" w:eastAsia="zh-CN"/>
        </w:rPr>
        <w:t>Metris</w:t>
      </w:r>
      <w:r w:rsidRPr="005E5570">
        <w:rPr>
          <w:rFonts w:ascii="SimSun" w:eastAsia="SimSun" w:hAnsi="SimSun" w:cs="Gilroy"/>
          <w:spacing w:val="4"/>
          <w:lang w:val="en-US" w:eastAsia="zh-CN"/>
        </w:rPr>
        <w:t>数字化解决方案</w:t>
      </w:r>
      <w:r w:rsidRPr="005E5570">
        <w:rPr>
          <w:rFonts w:ascii="SimSun" w:eastAsia="SimSun" w:hAnsi="SimSun" w:cs="Gilroy" w:hint="eastAsia"/>
          <w:spacing w:val="4"/>
          <w:lang w:val="en-US" w:eastAsia="zh-CN"/>
        </w:rPr>
        <w:t>中最</w:t>
      </w:r>
      <w:r w:rsidRPr="005E5570">
        <w:rPr>
          <w:rFonts w:ascii="SimSun" w:eastAsia="SimSun" w:hAnsi="SimSun" w:cs="Gilroy"/>
          <w:spacing w:val="4"/>
          <w:lang w:val="en-US" w:eastAsia="zh-CN"/>
        </w:rPr>
        <w:t>先进的</w:t>
      </w:r>
      <w:r w:rsidRPr="005E5570">
        <w:rPr>
          <w:rFonts w:ascii="SimSun" w:eastAsia="SimSun" w:hAnsi="SimSun" w:cs="Gilroy" w:hint="eastAsia"/>
          <w:spacing w:val="4"/>
          <w:lang w:val="en-US" w:eastAsia="zh-CN"/>
        </w:rPr>
        <w:t>工业物联网</w:t>
      </w:r>
      <w:r w:rsidRPr="005E5570">
        <w:rPr>
          <w:rFonts w:ascii="SimSun" w:eastAsia="SimSun" w:hAnsi="SimSun" w:cs="Gilroy"/>
          <w:spacing w:val="4"/>
          <w:lang w:val="en-US" w:eastAsia="zh-CN"/>
        </w:rPr>
        <w:t>IIoT技术</w:t>
      </w:r>
      <w:r w:rsidRPr="005E5570">
        <w:rPr>
          <w:rFonts w:ascii="SimSun" w:eastAsia="SimSun" w:hAnsi="SimSun" w:cs="Gilroy" w:hint="eastAsia"/>
          <w:spacing w:val="4"/>
          <w:lang w:val="en-US" w:eastAsia="zh-CN"/>
        </w:rPr>
        <w:t>，实现</w:t>
      </w:r>
      <w:r w:rsidRPr="005E5570">
        <w:rPr>
          <w:rFonts w:ascii="SimSun" w:eastAsia="SimSun" w:hAnsi="SimSun" w:cs="Gilroy"/>
          <w:spacing w:val="4"/>
          <w:lang w:val="en-US" w:eastAsia="zh-CN"/>
        </w:rPr>
        <w:t>全面的产品供应。</w:t>
      </w:r>
    </w:p>
    <w:sectPr w:rsidR="00785B65" w:rsidRPr="005E5570" w:rsidSect="00510812">
      <w:headerReference w:type="default" r:id="rId10"/>
      <w:headerReference w:type="first" r:id="rId11"/>
      <w:footerReference w:type="first" r:id="rId12"/>
      <w:type w:val="continuous"/>
      <w:pgSz w:w="11900" w:h="16840"/>
      <w:pgMar w:top="3005" w:right="1418" w:bottom="1134" w:left="1418" w:header="709" w:footer="709" w:gutter="0"/>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27498D6" w14:textId="77777777" w:rsidR="005B23DE" w:rsidRDefault="005B23DE">
      <w:pPr>
        <w:spacing w:line="240" w:lineRule="auto"/>
      </w:pPr>
      <w:r>
        <w:separator/>
      </w:r>
    </w:p>
  </w:endnote>
  <w:endnote w:type="continuationSeparator" w:id="0">
    <w:p w14:paraId="09A4DBA9" w14:textId="77777777" w:rsidR="005B23DE" w:rsidRDefault="005B23DE">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Gilroy">
    <w:altName w:val="Calibri"/>
    <w:panose1 w:val="00000500000000000000"/>
    <w:charset w:val="00"/>
    <w:family w:val="modern"/>
    <w:notTrueType/>
    <w:pitch w:val="variable"/>
    <w:sig w:usb0="00000207" w:usb1="00000000" w:usb2="00000000" w:usb3="00000000" w:csb0="00000097" w:csb1="00000000"/>
  </w:font>
  <w:font w:name="Microsoft YaHei UI">
    <w:panose1 w:val="020B0503020204020204"/>
    <w:charset w:val="86"/>
    <w:family w:val="swiss"/>
    <w:pitch w:val="variable"/>
    <w:sig w:usb0="80000287" w:usb1="2ACF3C50" w:usb2="00000016" w:usb3="00000000" w:csb0="0004001F" w:csb1="00000000"/>
  </w:font>
  <w:font w:name="Microsoft YaHei">
    <w:panose1 w:val="020B0503020204020204"/>
    <w:charset w:val="86"/>
    <w:family w:val="swiss"/>
    <w:pitch w:val="variable"/>
    <w:sig w:usb0="80000287" w:usb1="2ACF3C50" w:usb2="00000016" w:usb3="00000000" w:csb0="0004001F" w:csb1="00000000"/>
  </w:font>
  <w:font w:name="Yu Gothic UI">
    <w:panose1 w:val="020B0500000000000000"/>
    <w:charset w:val="80"/>
    <w:family w:val="swiss"/>
    <w:pitch w:val="variable"/>
    <w:sig w:usb0="E00002FF" w:usb1="2AC7FDFF" w:usb2="00000016" w:usb3="00000000" w:csb0="0002009F" w:csb1="00000000"/>
  </w:font>
  <w:font w:name="MS Mincho">
    <w:altName w:val="MS Mincho"/>
    <w:panose1 w:val="02020609040205080304"/>
    <w:charset w:val="80"/>
    <w:family w:val="modern"/>
    <w:pitch w:val="fixed"/>
    <w:sig w:usb0="E00002FF" w:usb1="6AC7FDFB" w:usb2="08000012" w:usb3="00000000" w:csb0="0002009F" w:csb1="00000000"/>
  </w:font>
  <w:font w:name="SimHei">
    <w:altName w:val="黑体"/>
    <w:panose1 w:val="02010600030101010101"/>
    <w:charset w:val="86"/>
    <w:family w:val="modern"/>
    <w:pitch w:val="fixed"/>
    <w:sig w:usb0="800002BF" w:usb1="38CF7CFA" w:usb2="00000016" w:usb3="00000000" w:csb0="0004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49B44D6" w14:textId="6F72B2DA" w:rsidR="00FC74E3" w:rsidRPr="00635125" w:rsidRDefault="00FC74E3" w:rsidP="00FC74E3">
    <w:pPr>
      <w:pStyle w:val="Fuzeile"/>
      <w:rPr>
        <w:rFonts w:eastAsia="SimSun"/>
        <w:lang w:val="en-US" w:eastAsia="zh-CN"/>
      </w:rPr>
    </w:pPr>
    <w:r w:rsidRPr="00BF46DC">
      <w:rPr>
        <w:rFonts w:eastAsia="SimHei"/>
        <w:noProof/>
        <w:lang w:val="en-US" w:eastAsia="zh-CN" w:bidi="ar-SA"/>
      </w:rPr>
      <w:drawing>
        <wp:anchor distT="0" distB="0" distL="114300" distR="114300" simplePos="0" relativeHeight="251675648" behindDoc="0" locked="1" layoutInCell="0" allowOverlap="0" wp14:anchorId="650C930A" wp14:editId="1E443B40">
          <wp:simplePos x="0" y="0"/>
          <wp:positionH relativeFrom="page">
            <wp:posOffset>899795</wp:posOffset>
          </wp:positionH>
          <wp:positionV relativeFrom="page">
            <wp:posOffset>9979660</wp:posOffset>
          </wp:positionV>
          <wp:extent cx="1259840" cy="252730"/>
          <wp:effectExtent l="0" t="0" r="0" b="0"/>
          <wp:wrapTopAndBottom/>
          <wp:docPr id="6"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Andritz Fußzeile komplett.png"/>
                  <pic:cNvPicPr/>
                </pic:nvPicPr>
                <pic:blipFill>
                  <a:blip r:embed="rId1">
                    <a:extLst>
                      <a:ext uri="{96DAC541-7B7A-43D3-8B79-37D633B846F1}">
                        <asvg:svgBlip xmlns:asvg="http://schemas.microsoft.com/office/drawing/2016/SVG/main" r:embed="rId2"/>
                      </a:ext>
                    </a:extLst>
                  </a:blip>
                  <a:stretch>
                    <a:fillRect/>
                  </a:stretch>
                </pic:blipFill>
                <pic:spPr>
                  <a:xfrm>
                    <a:off x="0" y="0"/>
                    <a:ext cx="1259840" cy="25273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D2CB58B" w14:textId="77777777" w:rsidR="005B23DE" w:rsidRDefault="005B23DE">
      <w:pPr>
        <w:spacing w:line="240" w:lineRule="auto"/>
      </w:pPr>
      <w:r>
        <w:separator/>
      </w:r>
    </w:p>
  </w:footnote>
  <w:footnote w:type="continuationSeparator" w:id="0">
    <w:p w14:paraId="0AF08766" w14:textId="77777777" w:rsidR="005B23DE" w:rsidRDefault="005B23DE">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101FB87" w14:textId="57A595DB" w:rsidR="00597ABE" w:rsidRPr="00AF7BE4" w:rsidRDefault="00ED2A04" w:rsidP="00B04C50">
    <w:pPr>
      <w:framePr w:h="249" w:hSpace="142" w:wrap="around" w:vAnchor="page" w:hAnchor="page" w:x="9073" w:y="3063" w:anchorLock="1"/>
      <w:spacing w:line="180" w:lineRule="exact"/>
      <w:rPr>
        <w:sz w:val="12"/>
        <w:szCs w:val="12"/>
      </w:rPr>
    </w:pPr>
    <w:r>
      <w:rPr>
        <w:sz w:val="12"/>
        <w:szCs w:val="12"/>
      </w:rPr>
      <w:t>Page</w:t>
    </w:r>
    <w:r w:rsidR="00AF7BE4" w:rsidRPr="00AF7BE4">
      <w:rPr>
        <w:sz w:val="12"/>
        <w:szCs w:val="12"/>
      </w:rPr>
      <w:t xml:space="preserve">: </w:t>
    </w:r>
    <w:r w:rsidR="00AF7BE4" w:rsidRPr="00AF7BE4">
      <w:rPr>
        <w:sz w:val="12"/>
        <w:szCs w:val="12"/>
      </w:rPr>
      <w:fldChar w:fldCharType="begin"/>
    </w:r>
    <w:r w:rsidR="00AF7BE4" w:rsidRPr="00AF7BE4">
      <w:rPr>
        <w:sz w:val="12"/>
        <w:szCs w:val="12"/>
      </w:rPr>
      <w:instrText xml:space="preserve"> PAGE  \* MERGEFORMAT </w:instrText>
    </w:r>
    <w:r w:rsidR="00AF7BE4" w:rsidRPr="00AF7BE4">
      <w:rPr>
        <w:sz w:val="12"/>
        <w:szCs w:val="12"/>
      </w:rPr>
      <w:fldChar w:fldCharType="separate"/>
    </w:r>
    <w:r w:rsidR="002A3C03">
      <w:rPr>
        <w:noProof/>
        <w:sz w:val="12"/>
        <w:szCs w:val="12"/>
      </w:rPr>
      <w:t>2</w:t>
    </w:r>
    <w:r w:rsidR="00AF7BE4" w:rsidRPr="00AF7BE4">
      <w:rPr>
        <w:sz w:val="12"/>
        <w:szCs w:val="12"/>
      </w:rPr>
      <w:fldChar w:fldCharType="end"/>
    </w:r>
    <w:r w:rsidR="00AF7BE4" w:rsidRPr="00AF7BE4">
      <w:rPr>
        <w:sz w:val="12"/>
        <w:szCs w:val="12"/>
      </w:rPr>
      <w:t xml:space="preserve"> (total </w:t>
    </w:r>
    <w:r w:rsidR="00AF7BE4" w:rsidRPr="00AF7BE4">
      <w:rPr>
        <w:sz w:val="12"/>
        <w:szCs w:val="12"/>
      </w:rPr>
      <w:fldChar w:fldCharType="begin"/>
    </w:r>
    <w:r w:rsidR="00AF7BE4" w:rsidRPr="00AF7BE4">
      <w:rPr>
        <w:sz w:val="12"/>
        <w:szCs w:val="12"/>
      </w:rPr>
      <w:instrText xml:space="preserve"> NUMPAGES  \* MERGEFORMAT </w:instrText>
    </w:r>
    <w:r w:rsidR="00AF7BE4" w:rsidRPr="00AF7BE4">
      <w:rPr>
        <w:sz w:val="12"/>
        <w:szCs w:val="12"/>
      </w:rPr>
      <w:fldChar w:fldCharType="separate"/>
    </w:r>
    <w:r w:rsidR="002A3C03">
      <w:rPr>
        <w:noProof/>
        <w:sz w:val="12"/>
        <w:szCs w:val="12"/>
      </w:rPr>
      <w:t>3</w:t>
    </w:r>
    <w:r w:rsidR="00AF7BE4" w:rsidRPr="00AF7BE4">
      <w:rPr>
        <w:sz w:val="12"/>
        <w:szCs w:val="12"/>
      </w:rPr>
      <w:fldChar w:fldCharType="end"/>
    </w:r>
    <w:r w:rsidR="00AF7BE4" w:rsidRPr="00AF7BE4">
      <w:rPr>
        <w:sz w:val="12"/>
        <w:szCs w:val="12"/>
      </w:rPr>
      <w:t>)</w:t>
    </w:r>
  </w:p>
  <w:p w14:paraId="641B2888" w14:textId="77777777" w:rsidR="00003BE3" w:rsidRDefault="00766CA4" w:rsidP="00471EE3">
    <w:r>
      <w:rPr>
        <w:noProof/>
        <w:lang w:val="en-US" w:eastAsia="zh-CN" w:bidi="ar-SA"/>
      </w:rPr>
      <w:drawing>
        <wp:anchor distT="0" distB="0" distL="114300" distR="114300" simplePos="0" relativeHeight="251662336" behindDoc="0" locked="1" layoutInCell="0" allowOverlap="0" wp14:anchorId="536AC61F" wp14:editId="423F6FA6">
          <wp:simplePos x="0" y="0"/>
          <wp:positionH relativeFrom="page">
            <wp:posOffset>5760720</wp:posOffset>
          </wp:positionH>
          <wp:positionV relativeFrom="page">
            <wp:posOffset>935990</wp:posOffset>
          </wp:positionV>
          <wp:extent cx="900000" cy="680400"/>
          <wp:effectExtent l="0" t="0" r="0" b="5715"/>
          <wp:wrapSquare wrapText="bothSides"/>
          <wp:docPr id="2"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NDRITZ_Signet_blue_RGB.svg"/>
                  <pic:cNvPicPr/>
                </pic:nvPicPr>
                <pic:blipFill>
                  <a:blip r:embed="rId1">
                    <a:extLst>
                      <a:ext uri="{96DAC541-7B7A-43D3-8B79-37D633B846F1}">
                        <asvg:svgBlip xmlns:asvg="http://schemas.microsoft.com/office/drawing/2016/SVG/main" r:embed="rId2"/>
                      </a:ext>
                    </a:extLst>
                  </a:blip>
                  <a:stretch>
                    <a:fillRect/>
                  </a:stretch>
                </pic:blipFill>
                <pic:spPr>
                  <a:xfrm>
                    <a:off x="0" y="0"/>
                    <a:ext cx="900000" cy="680400"/>
                  </a:xfrm>
                  <a:prstGeom prst="rect">
                    <a:avLst/>
                  </a:prstGeom>
                </pic:spPr>
              </pic:pic>
            </a:graphicData>
          </a:graphic>
          <wp14:sizeRelH relativeFrom="margin">
            <wp14:pctWidth>0</wp14:pctWidth>
          </wp14:sizeRelH>
          <wp14:sizeRelV relativeFrom="margin">
            <wp14:pctHeight>0</wp14:pctHeight>
          </wp14:sizeRelV>
        </wp:anchor>
      </w:drawing>
    </w:r>
  </w:p>
  <w:p w14:paraId="00EED5FB" w14:textId="77777777" w:rsidR="00003BE3" w:rsidRDefault="00766CA4" w:rsidP="00471EE3">
    <w:r>
      <w:rPr>
        <w:noProof/>
        <w:lang w:val="en-US" w:eastAsia="zh-CN" w:bidi="ar-SA"/>
      </w:rPr>
      <w:drawing>
        <wp:anchor distT="0" distB="0" distL="114300" distR="114300" simplePos="0" relativeHeight="251663360" behindDoc="0" locked="1" layoutInCell="0" allowOverlap="0" wp14:anchorId="16AB0BB9" wp14:editId="3AED7892">
          <wp:simplePos x="0" y="0"/>
          <wp:positionH relativeFrom="page">
            <wp:posOffset>7164705</wp:posOffset>
          </wp:positionH>
          <wp:positionV relativeFrom="page">
            <wp:align>center</wp:align>
          </wp:positionV>
          <wp:extent cx="75600" cy="1440000"/>
          <wp:effectExtent l="0" t="0" r="635" b="8255"/>
          <wp:wrapSquare wrapText="bothSides"/>
          <wp:docPr id="4" name="Graphic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ANDRITZ_Claim_blue_RGB rotated.svg"/>
                  <pic:cNvPicPr/>
                </pic:nvPicPr>
                <pic:blipFill>
                  <a:blip r:embed="rId3">
                    <a:extLst>
                      <a:ext uri="{96DAC541-7B7A-43D3-8B79-37D633B846F1}">
                        <asvg:svgBlip xmlns:asvg="http://schemas.microsoft.com/office/drawing/2016/SVG/main" r:embed="rId4"/>
                      </a:ext>
                    </a:extLst>
                  </a:blip>
                  <a:stretch>
                    <a:fillRect/>
                  </a:stretch>
                </pic:blipFill>
                <pic:spPr>
                  <a:xfrm>
                    <a:off x="0" y="0"/>
                    <a:ext cx="75600" cy="1440000"/>
                  </a:xfrm>
                  <a:prstGeom prst="rect">
                    <a:avLst/>
                  </a:prstGeom>
                </pic:spPr>
              </pic:pic>
            </a:graphicData>
          </a:graphic>
          <wp14:sizeRelH relativeFrom="margin">
            <wp14:pctWidth>0</wp14:pctWidth>
          </wp14:sizeRelH>
          <wp14:sizeRelV relativeFrom="margin">
            <wp14:pctHeight>0</wp14:pctHeight>
          </wp14:sizeRelV>
        </wp:anchor>
      </w:drawing>
    </w:r>
  </w:p>
  <w:p w14:paraId="6593B93A" w14:textId="77777777" w:rsidR="00003BE3" w:rsidRDefault="00003BE3" w:rsidP="00471EE3"/>
  <w:p w14:paraId="6F35C501" w14:textId="77777777" w:rsidR="00003BE3" w:rsidRDefault="00003BE3" w:rsidP="00471EE3"/>
  <w:p w14:paraId="7CD3A1FC" w14:textId="77777777" w:rsidR="00003BE3" w:rsidRDefault="00003BE3" w:rsidP="00471EE3"/>
  <w:p w14:paraId="5DFA2CAB" w14:textId="77777777" w:rsidR="00003BE3" w:rsidRDefault="00003BE3" w:rsidP="00471EE3"/>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EAB28CB" w14:textId="77777777" w:rsidR="00FC74E3" w:rsidRDefault="00766CA4">
    <w:r>
      <w:rPr>
        <w:noProof/>
        <w:lang w:val="en-US" w:eastAsia="zh-CN" w:bidi="ar-SA"/>
      </w:rPr>
      <w:drawing>
        <wp:anchor distT="0" distB="0" distL="114300" distR="114300" simplePos="0" relativeHeight="251689984" behindDoc="0" locked="1" layoutInCell="0" allowOverlap="0" wp14:anchorId="43375401" wp14:editId="3C9E7179">
          <wp:simplePos x="900440" y="-1040043"/>
          <wp:positionH relativeFrom="page">
            <wp:posOffset>7164705</wp:posOffset>
          </wp:positionH>
          <wp:positionV relativeFrom="page">
            <wp:align>center</wp:align>
          </wp:positionV>
          <wp:extent cx="75600" cy="1440000"/>
          <wp:effectExtent l="0" t="0" r="635" b="8255"/>
          <wp:wrapSquare wrapText="bothSides"/>
          <wp:docPr id="3" name="Graphic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ANDRITZ_Claim_blue_RGB rotated.svg"/>
                  <pic:cNvPicPr/>
                </pic:nvPicPr>
                <pic:blipFill>
                  <a:blip r:embed="rId1">
                    <a:extLst>
                      <a:ext uri="{96DAC541-7B7A-43D3-8B79-37D633B846F1}">
                        <asvg:svgBlip xmlns:asvg="http://schemas.microsoft.com/office/drawing/2016/SVG/main" r:embed="rId2"/>
                      </a:ext>
                    </a:extLst>
                  </a:blip>
                  <a:stretch>
                    <a:fillRect/>
                  </a:stretch>
                </pic:blipFill>
                <pic:spPr>
                  <a:xfrm>
                    <a:off x="0" y="0"/>
                    <a:ext cx="75600" cy="1440000"/>
                  </a:xfrm>
                  <a:prstGeom prst="rect">
                    <a:avLst/>
                  </a:prstGeom>
                </pic:spPr>
              </pic:pic>
            </a:graphicData>
          </a:graphic>
          <wp14:sizeRelH relativeFrom="margin">
            <wp14:pctWidth>0</wp14:pctWidth>
          </wp14:sizeRelH>
          <wp14:sizeRelV relativeFrom="margin">
            <wp14:pctHeight>0</wp14:pctHeight>
          </wp14:sizeRelV>
        </wp:anchor>
      </w:drawing>
    </w:r>
    <w:r>
      <w:rPr>
        <w:noProof/>
        <w:lang w:val="en-US" w:eastAsia="zh-CN" w:bidi="ar-SA"/>
      </w:rPr>
      <w:drawing>
        <wp:anchor distT="0" distB="0" distL="114300" distR="114300" simplePos="0" relativeHeight="251686912" behindDoc="0" locked="1" layoutInCell="0" allowOverlap="0" wp14:anchorId="2573F0E5" wp14:editId="6BED5509">
          <wp:simplePos x="0" y="0"/>
          <wp:positionH relativeFrom="page">
            <wp:posOffset>5760720</wp:posOffset>
          </wp:positionH>
          <wp:positionV relativeFrom="page">
            <wp:posOffset>935990</wp:posOffset>
          </wp:positionV>
          <wp:extent cx="900000" cy="680400"/>
          <wp:effectExtent l="0" t="0" r="0" b="5715"/>
          <wp:wrapSquare wrapText="bothSides"/>
          <wp:docPr id="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NDRITZ_Signet_blue_RGB.svg"/>
                  <pic:cNvPicPr/>
                </pic:nvPicPr>
                <pic:blipFill>
                  <a:blip r:embed="rId3">
                    <a:extLst>
                      <a:ext uri="{96DAC541-7B7A-43D3-8B79-37D633B846F1}">
                        <asvg:svgBlip xmlns:asvg="http://schemas.microsoft.com/office/drawing/2016/SVG/main" r:embed="rId4"/>
                      </a:ext>
                    </a:extLst>
                  </a:blip>
                  <a:stretch>
                    <a:fillRect/>
                  </a:stretch>
                </pic:blipFill>
                <pic:spPr>
                  <a:xfrm>
                    <a:off x="0" y="0"/>
                    <a:ext cx="900000" cy="680400"/>
                  </a:xfrm>
                  <a:prstGeom prst="rect">
                    <a:avLst/>
                  </a:prstGeom>
                </pic:spPr>
              </pic:pic>
            </a:graphicData>
          </a:graphic>
          <wp14:sizeRelH relativeFrom="margin">
            <wp14:pctWidth>0</wp14:pctWidth>
          </wp14:sizeRelH>
          <wp14:sizeRelV relativeFrom="margin">
            <wp14:pctHeight>0</wp14:pctHeight>
          </wp14:sizeRelV>
        </wp:anchor>
      </w:drawing>
    </w:r>
    <w:r w:rsidR="00DD3A69">
      <w:rPr>
        <w:noProof/>
        <w:lang w:val="en-US" w:eastAsia="zh-CN" w:bidi="ar-SA"/>
      </w:rPr>
      <mc:AlternateContent>
        <mc:Choice Requires="wps">
          <w:drawing>
            <wp:anchor distT="0" distB="0" distL="114300" distR="114300" simplePos="0" relativeHeight="251681792" behindDoc="0" locked="1" layoutInCell="1" allowOverlap="1" wp14:anchorId="0AE41DEE" wp14:editId="6C5CD70D">
              <wp:simplePos x="0" y="0"/>
              <wp:positionH relativeFrom="page">
                <wp:posOffset>0</wp:posOffset>
              </wp:positionH>
              <wp:positionV relativeFrom="page">
                <wp:posOffset>3557270</wp:posOffset>
              </wp:positionV>
              <wp:extent cx="180000" cy="0"/>
              <wp:effectExtent l="0" t="0" r="10795" b="19050"/>
              <wp:wrapNone/>
              <wp:docPr id="9" name="Gerade Verbindung 7"/>
              <wp:cNvGraphicFramePr/>
              <a:graphic xmlns:a="http://schemas.openxmlformats.org/drawingml/2006/main">
                <a:graphicData uri="http://schemas.microsoft.com/office/word/2010/wordprocessingShape">
                  <wps:wsp>
                    <wps:cNvCnPr/>
                    <wps:spPr>
                      <a:xfrm>
                        <a:off x="0" y="0"/>
                        <a:ext cx="180000" cy="0"/>
                      </a:xfrm>
                      <a:prstGeom prst="line">
                        <a:avLst/>
                      </a:prstGeom>
                      <a:ln w="12700"/>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21DD93A0" id="Gerade Verbindung 7" o:spid="_x0000_s1026" style="position:absolute;left:0;text-align:left;z-index:251681792;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280.1pt" to="14.15pt,28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" strokecolor="#003a70 [3204]" strokeweight="1pt">
              <v:stroke joinstyle="miter"/>
              <w10:wrap anchorx="page" anchory="page"/>
              <w10:anchorlock/>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3CB52B7A"/>
    <w:multiLevelType w:val="multilevel"/>
    <w:tmpl w:val="799CC2FE"/>
    <w:lvl w:ilvl="0">
      <w:start w:val="1"/>
      <w:numFmt w:val="decimal"/>
      <w:pStyle w:val="Listenabsatz"/>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 w15:restartNumberingAfterBreak="0">
    <w:nsid w:val="54E05798"/>
    <w:multiLevelType w:val="multilevel"/>
    <w:tmpl w:val="A484F3A4"/>
    <w:lvl w:ilvl="0">
      <w:start w:val="1"/>
      <w:numFmt w:val="decimal"/>
      <w:pStyle w:val="berschrift1"/>
      <w:lvlText w:val="%1"/>
      <w:lvlJc w:val="left"/>
      <w:pPr>
        <w:ind w:left="432" w:hanging="432"/>
      </w:pPr>
      <w:rPr>
        <w:rFonts w:hint="default"/>
        <w:b/>
        <w:i w:val="0"/>
        <w:caps/>
        <w:color w:val="003A70"/>
        <w:w w:val="100"/>
        <w:sz w:val="24"/>
        <w:u w:val="none"/>
      </w:rPr>
    </w:lvl>
    <w:lvl w:ilvl="1">
      <w:start w:val="1"/>
      <w:numFmt w:val="decimal"/>
      <w:pStyle w:val="berschrift2"/>
      <w:lvlText w:val="%1.%2"/>
      <w:lvlJc w:val="left"/>
      <w:pPr>
        <w:ind w:left="576" w:hanging="576"/>
      </w:pPr>
      <w:rPr>
        <w:rFonts w:hint="default"/>
        <w:b/>
        <w:i w:val="0"/>
        <w:caps/>
        <w:color w:val="003A70"/>
        <w:w w:val="100"/>
        <w:sz w:val="20"/>
      </w:rPr>
    </w:lvl>
    <w:lvl w:ilvl="2">
      <w:start w:val="1"/>
      <w:numFmt w:val="decimal"/>
      <w:pStyle w:val="berschrift3"/>
      <w:lvlText w:val="%1.%2.%3"/>
      <w:lvlJc w:val="left"/>
      <w:pPr>
        <w:ind w:left="720" w:hanging="720"/>
      </w:pPr>
      <w:rPr>
        <w:rFonts w:hint="default"/>
        <w:b/>
        <w:i w:val="0"/>
        <w:caps/>
        <w:color w:val="003A70"/>
        <w:sz w:val="18"/>
        <w:u w:val="none"/>
      </w:rPr>
    </w:lvl>
    <w:lvl w:ilvl="3">
      <w:start w:val="1"/>
      <w:numFmt w:val="decimal"/>
      <w:pStyle w:val="berschrift4"/>
      <w:lvlText w:val="%1.%2.%3.%4"/>
      <w:lvlJc w:val="left"/>
      <w:pPr>
        <w:ind w:left="864" w:hanging="864"/>
      </w:pPr>
      <w:rPr>
        <w:rFonts w:hint="default"/>
        <w:b/>
        <w:i w:val="0"/>
        <w:caps w:val="0"/>
        <w:color w:val="003A70"/>
        <w:sz w:val="18"/>
        <w:u w:val="none"/>
      </w:rPr>
    </w:lvl>
    <w:lvl w:ilvl="4">
      <w:start w:val="1"/>
      <w:numFmt w:val="decimal"/>
      <w:pStyle w:val="berschrift5"/>
      <w:lvlText w:val="%1.%2.%3.%4.%5"/>
      <w:lvlJc w:val="left"/>
      <w:pPr>
        <w:ind w:left="1008" w:hanging="1008"/>
      </w:pPr>
      <w:rPr>
        <w:rFonts w:hint="default"/>
        <w:b w:val="0"/>
        <w:i w:val="0"/>
        <w:color w:val="003A70"/>
        <w:sz w:val="18"/>
        <w:u w:val="none"/>
      </w:rPr>
    </w:lvl>
    <w:lvl w:ilvl="5">
      <w:start w:val="1"/>
      <w:numFmt w:val="decimal"/>
      <w:pStyle w:val="berschrift6"/>
      <w:lvlText w:val="%1.%2.%3.%4.%5.%6"/>
      <w:lvlJc w:val="left"/>
      <w:pPr>
        <w:ind w:left="1152" w:hanging="1152"/>
      </w:pPr>
      <w:rPr>
        <w:rFonts w:hint="default"/>
        <w:b w:val="0"/>
        <w:i/>
        <w:color w:val="003A70"/>
        <w:sz w:val="18"/>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 w15:restartNumberingAfterBreak="0">
    <w:nsid w:val="68BA643D"/>
    <w:multiLevelType w:val="multilevel"/>
    <w:tmpl w:val="B3B0D5DE"/>
    <w:lvl w:ilvl="0">
      <w:start w:val="1"/>
      <w:numFmt w:val="bullet"/>
      <w:pStyle w:val="ListBulletPointsAndritz"/>
      <w:lvlText w:val=""/>
      <w:lvlJc w:val="left"/>
      <w:pPr>
        <w:ind w:left="431" w:hanging="431"/>
      </w:pPr>
      <w:rPr>
        <w:rFonts w:ascii="Symbol" w:hAnsi="Symbol" w:hint="default"/>
        <w:position w:val="2"/>
        <w:sz w:val="16"/>
      </w:rPr>
    </w:lvl>
    <w:lvl w:ilvl="1">
      <w:start w:val="1"/>
      <w:numFmt w:val="bullet"/>
      <w:lvlText w:val=""/>
      <w:lvlJc w:val="left"/>
      <w:pPr>
        <w:ind w:left="998" w:hanging="431"/>
      </w:pPr>
      <w:rPr>
        <w:rFonts w:ascii="Symbol" w:hAnsi="Symbol" w:hint="default"/>
        <w:position w:val="2"/>
        <w:sz w:val="16"/>
      </w:rPr>
    </w:lvl>
    <w:lvl w:ilvl="2">
      <w:start w:val="1"/>
      <w:numFmt w:val="bullet"/>
      <w:lvlText w:val=""/>
      <w:lvlJc w:val="left"/>
      <w:pPr>
        <w:ind w:left="1565" w:hanging="431"/>
      </w:pPr>
      <w:rPr>
        <w:rFonts w:ascii="Symbol" w:hAnsi="Symbol" w:hint="default"/>
        <w:position w:val="2"/>
        <w:sz w:val="16"/>
      </w:rPr>
    </w:lvl>
    <w:lvl w:ilvl="3">
      <w:start w:val="1"/>
      <w:numFmt w:val="bullet"/>
      <w:lvlText w:val=""/>
      <w:lvlJc w:val="left"/>
      <w:pPr>
        <w:ind w:left="2132" w:hanging="431"/>
      </w:pPr>
      <w:rPr>
        <w:rFonts w:ascii="Symbol" w:hAnsi="Symbol" w:hint="default"/>
        <w:position w:val="2"/>
        <w:sz w:val="16"/>
      </w:rPr>
    </w:lvl>
    <w:lvl w:ilvl="4">
      <w:start w:val="1"/>
      <w:numFmt w:val="bullet"/>
      <w:lvlText w:val=""/>
      <w:lvlJc w:val="left"/>
      <w:pPr>
        <w:ind w:left="2699" w:hanging="431"/>
      </w:pPr>
      <w:rPr>
        <w:rFonts w:ascii="Symbol" w:hAnsi="Symbol" w:hint="default"/>
        <w:position w:val="2"/>
        <w:sz w:val="16"/>
      </w:rPr>
    </w:lvl>
    <w:lvl w:ilvl="5">
      <w:start w:val="1"/>
      <w:numFmt w:val="bullet"/>
      <w:lvlText w:val=""/>
      <w:lvlJc w:val="left"/>
      <w:pPr>
        <w:ind w:left="3266" w:hanging="431"/>
      </w:pPr>
      <w:rPr>
        <w:rFonts w:ascii="Symbol" w:hAnsi="Symbol" w:hint="default"/>
        <w:position w:val="2"/>
        <w:sz w:val="16"/>
      </w:rPr>
    </w:lvl>
    <w:lvl w:ilvl="6">
      <w:start w:val="1"/>
      <w:numFmt w:val="bullet"/>
      <w:lvlText w:val=""/>
      <w:lvlJc w:val="left"/>
      <w:pPr>
        <w:ind w:left="3833" w:hanging="431"/>
      </w:pPr>
      <w:rPr>
        <w:rFonts w:ascii="Symbol" w:hAnsi="Symbol" w:hint="default"/>
        <w:position w:val="2"/>
        <w:sz w:val="16"/>
      </w:rPr>
    </w:lvl>
    <w:lvl w:ilvl="7">
      <w:start w:val="1"/>
      <w:numFmt w:val="bullet"/>
      <w:lvlText w:val=""/>
      <w:lvlJc w:val="left"/>
      <w:pPr>
        <w:ind w:left="4400" w:hanging="431"/>
      </w:pPr>
      <w:rPr>
        <w:rFonts w:ascii="Symbol" w:hAnsi="Symbol" w:hint="default"/>
        <w:position w:val="2"/>
        <w:sz w:val="16"/>
      </w:rPr>
    </w:lvl>
    <w:lvl w:ilvl="8">
      <w:start w:val="1"/>
      <w:numFmt w:val="bullet"/>
      <w:lvlText w:val=""/>
      <w:lvlJc w:val="left"/>
      <w:pPr>
        <w:ind w:left="4967" w:hanging="431"/>
      </w:pPr>
      <w:rPr>
        <w:rFonts w:ascii="Symbol" w:hAnsi="Symbol" w:hint="default"/>
        <w:position w:val="2"/>
        <w:sz w:val="16"/>
      </w:rPr>
    </w:lvl>
  </w:abstractNum>
  <w:abstractNum w:abstractNumId="3" w15:restartNumberingAfterBreak="0">
    <w:nsid w:val="702C1942"/>
    <w:multiLevelType w:val="hybridMultilevel"/>
    <w:tmpl w:val="57C0ED1C"/>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num w:numId="1">
    <w:abstractNumId w:val="1"/>
  </w:num>
  <w:num w:numId="2">
    <w:abstractNumId w:val="0"/>
  </w:num>
  <w:num w:numId="3">
    <w:abstractNumId w:val="1"/>
  </w:num>
  <w:num w:numId="4">
    <w:abstractNumId w:val="1"/>
  </w:num>
  <w:num w:numId="5">
    <w:abstractNumId w:val="1"/>
  </w:num>
  <w:num w:numId="6">
    <w:abstractNumId w:val="1"/>
  </w:num>
  <w:num w:numId="7">
    <w:abstractNumId w:val="1"/>
  </w:num>
  <w:num w:numId="8">
    <w:abstractNumId w:val="1"/>
  </w:num>
  <w:num w:numId="9">
    <w:abstractNumId w:val="2"/>
  </w:num>
  <w:num w:numId="10">
    <w:abstractNumId w:val="0"/>
  </w:num>
  <w:num w:numId="11">
    <w:abstractNumId w:val="1"/>
  </w:num>
  <w:num w:numId="12">
    <w:abstractNumId w:val="1"/>
  </w:num>
  <w:num w:numId="13">
    <w:abstractNumId w:val="1"/>
  </w:num>
  <w:num w:numId="14">
    <w:abstractNumId w:val="1"/>
  </w:num>
  <w:num w:numId="15">
    <w:abstractNumId w:val="1"/>
  </w:num>
  <w:num w:numId="16">
    <w:abstractNumId w:val="1"/>
  </w:num>
  <w:num w:numId="17">
    <w:abstractNumId w:val="2"/>
  </w:num>
  <w:num w:numId="18">
    <w:abstractNumId w:val="0"/>
  </w:num>
  <w:num w:numId="19">
    <w:abstractNumId w:val="3"/>
  </w:num>
  <w:num w:numId="20">
    <w:abstractNumId w:val="0"/>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40"/>
  <w:embedSystemFonts/>
  <w:bordersDoNotSurroundHeader/>
  <w:bordersDoNotSurroundFooter/>
  <w:hideSpellingErrors/>
  <w:hideGrammaticalErrors/>
  <w:activeWritingStyle w:appName="MSWord" w:lang="de-DE" w:vendorID="6" w:dllVersion="2" w:checkStyle="1"/>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20"/>
  <w:hyphenationZone w:val="425"/>
  <w:bookFoldPrintingSheets w:val="-8"/>
  <w:displayHorizontalDrawingGridEvery w:val="0"/>
  <w:displayVerticalDrawingGridEvery w:val="0"/>
  <w:doNotUseMarginsForDrawingGridOrigin/>
  <w:noPunctuationKerning/>
  <w:characterSpacingControl w:val="doNotCompress"/>
  <w:hdrShapeDefaults>
    <o:shapedefaults v:ext="edit" spidmax="8193"/>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F23D6"/>
    <w:rsid w:val="00000C7E"/>
    <w:rsid w:val="000039B4"/>
    <w:rsid w:val="00003BE3"/>
    <w:rsid w:val="0002125B"/>
    <w:rsid w:val="000246B1"/>
    <w:rsid w:val="000578C1"/>
    <w:rsid w:val="0006411B"/>
    <w:rsid w:val="00064134"/>
    <w:rsid w:val="00073EC4"/>
    <w:rsid w:val="00076495"/>
    <w:rsid w:val="000C4159"/>
    <w:rsid w:val="000C4AFF"/>
    <w:rsid w:val="000C7447"/>
    <w:rsid w:val="000C7F60"/>
    <w:rsid w:val="000D67FB"/>
    <w:rsid w:val="000D6C40"/>
    <w:rsid w:val="000D7A57"/>
    <w:rsid w:val="000E100B"/>
    <w:rsid w:val="001006DA"/>
    <w:rsid w:val="00110D86"/>
    <w:rsid w:val="001111AE"/>
    <w:rsid w:val="00114153"/>
    <w:rsid w:val="00115C70"/>
    <w:rsid w:val="00125962"/>
    <w:rsid w:val="001322FF"/>
    <w:rsid w:val="0013388D"/>
    <w:rsid w:val="001348D3"/>
    <w:rsid w:val="00137CF2"/>
    <w:rsid w:val="00142734"/>
    <w:rsid w:val="00150DE0"/>
    <w:rsid w:val="001562C6"/>
    <w:rsid w:val="001611BB"/>
    <w:rsid w:val="00162BC2"/>
    <w:rsid w:val="0018135B"/>
    <w:rsid w:val="001912AD"/>
    <w:rsid w:val="001A60E1"/>
    <w:rsid w:val="001B35F3"/>
    <w:rsid w:val="001C7337"/>
    <w:rsid w:val="001D12E3"/>
    <w:rsid w:val="001D4A53"/>
    <w:rsid w:val="0020129F"/>
    <w:rsid w:val="002059EE"/>
    <w:rsid w:val="00205C78"/>
    <w:rsid w:val="00215167"/>
    <w:rsid w:val="00215A87"/>
    <w:rsid w:val="002167BB"/>
    <w:rsid w:val="002264A3"/>
    <w:rsid w:val="00227C94"/>
    <w:rsid w:val="002306AE"/>
    <w:rsid w:val="00234CD8"/>
    <w:rsid w:val="00236B14"/>
    <w:rsid w:val="00236DF0"/>
    <w:rsid w:val="00247013"/>
    <w:rsid w:val="002529DB"/>
    <w:rsid w:val="00261E2C"/>
    <w:rsid w:val="00264C2B"/>
    <w:rsid w:val="00290439"/>
    <w:rsid w:val="00293265"/>
    <w:rsid w:val="002969BF"/>
    <w:rsid w:val="00297F47"/>
    <w:rsid w:val="002A022C"/>
    <w:rsid w:val="002A3C03"/>
    <w:rsid w:val="002B7574"/>
    <w:rsid w:val="002D34B4"/>
    <w:rsid w:val="002F0398"/>
    <w:rsid w:val="00302167"/>
    <w:rsid w:val="00303B08"/>
    <w:rsid w:val="003072F9"/>
    <w:rsid w:val="00307E4E"/>
    <w:rsid w:val="003117B6"/>
    <w:rsid w:val="00311CF1"/>
    <w:rsid w:val="00326CDE"/>
    <w:rsid w:val="003301FE"/>
    <w:rsid w:val="0033467C"/>
    <w:rsid w:val="00350FC3"/>
    <w:rsid w:val="0035759D"/>
    <w:rsid w:val="003713AE"/>
    <w:rsid w:val="00374237"/>
    <w:rsid w:val="00377B12"/>
    <w:rsid w:val="00384DD3"/>
    <w:rsid w:val="00385182"/>
    <w:rsid w:val="003946D2"/>
    <w:rsid w:val="003C213F"/>
    <w:rsid w:val="003C5C3C"/>
    <w:rsid w:val="003D053A"/>
    <w:rsid w:val="003D52C6"/>
    <w:rsid w:val="003D72B0"/>
    <w:rsid w:val="003E2129"/>
    <w:rsid w:val="003E78CC"/>
    <w:rsid w:val="004005DA"/>
    <w:rsid w:val="00404E25"/>
    <w:rsid w:val="00424A53"/>
    <w:rsid w:val="004335C7"/>
    <w:rsid w:val="0043523F"/>
    <w:rsid w:val="00436E2C"/>
    <w:rsid w:val="0044147E"/>
    <w:rsid w:val="00455102"/>
    <w:rsid w:val="00471EE3"/>
    <w:rsid w:val="0047321B"/>
    <w:rsid w:val="00474F96"/>
    <w:rsid w:val="0047532C"/>
    <w:rsid w:val="004A1267"/>
    <w:rsid w:val="004A582B"/>
    <w:rsid w:val="004B169F"/>
    <w:rsid w:val="004C4EB3"/>
    <w:rsid w:val="004E60CF"/>
    <w:rsid w:val="004E68EB"/>
    <w:rsid w:val="004E690A"/>
    <w:rsid w:val="00503526"/>
    <w:rsid w:val="00504232"/>
    <w:rsid w:val="00510812"/>
    <w:rsid w:val="00535EFB"/>
    <w:rsid w:val="005528D4"/>
    <w:rsid w:val="00552E87"/>
    <w:rsid w:val="00553262"/>
    <w:rsid w:val="00554F8D"/>
    <w:rsid w:val="0055662E"/>
    <w:rsid w:val="00560101"/>
    <w:rsid w:val="00581CAD"/>
    <w:rsid w:val="00585EE5"/>
    <w:rsid w:val="00595C1E"/>
    <w:rsid w:val="00597ABE"/>
    <w:rsid w:val="005A5C49"/>
    <w:rsid w:val="005A6877"/>
    <w:rsid w:val="005B23DE"/>
    <w:rsid w:val="005B3057"/>
    <w:rsid w:val="005D0ABB"/>
    <w:rsid w:val="005D209E"/>
    <w:rsid w:val="005D2F71"/>
    <w:rsid w:val="005D421A"/>
    <w:rsid w:val="005E1ADA"/>
    <w:rsid w:val="005E2C81"/>
    <w:rsid w:val="005E5570"/>
    <w:rsid w:val="005F56DF"/>
    <w:rsid w:val="005F5828"/>
    <w:rsid w:val="005F64A6"/>
    <w:rsid w:val="005F7D82"/>
    <w:rsid w:val="0061265E"/>
    <w:rsid w:val="00617843"/>
    <w:rsid w:val="006223D3"/>
    <w:rsid w:val="00625359"/>
    <w:rsid w:val="00625EEE"/>
    <w:rsid w:val="00631A11"/>
    <w:rsid w:val="00635125"/>
    <w:rsid w:val="00640380"/>
    <w:rsid w:val="00640516"/>
    <w:rsid w:val="006425E5"/>
    <w:rsid w:val="00642C6F"/>
    <w:rsid w:val="006453D6"/>
    <w:rsid w:val="00654D17"/>
    <w:rsid w:val="00673AAE"/>
    <w:rsid w:val="00676630"/>
    <w:rsid w:val="0069087C"/>
    <w:rsid w:val="006A404B"/>
    <w:rsid w:val="006A5BD1"/>
    <w:rsid w:val="006B0BB7"/>
    <w:rsid w:val="006B1201"/>
    <w:rsid w:val="006B30F6"/>
    <w:rsid w:val="006B47D5"/>
    <w:rsid w:val="006C0743"/>
    <w:rsid w:val="006C7147"/>
    <w:rsid w:val="006D00B1"/>
    <w:rsid w:val="006D46DC"/>
    <w:rsid w:val="006E61AE"/>
    <w:rsid w:val="006F2727"/>
    <w:rsid w:val="006F51F5"/>
    <w:rsid w:val="00702CD4"/>
    <w:rsid w:val="00704DE6"/>
    <w:rsid w:val="0070707F"/>
    <w:rsid w:val="00724B86"/>
    <w:rsid w:val="007266B0"/>
    <w:rsid w:val="00731818"/>
    <w:rsid w:val="007339BD"/>
    <w:rsid w:val="00735B8D"/>
    <w:rsid w:val="0073669E"/>
    <w:rsid w:val="00737215"/>
    <w:rsid w:val="00743631"/>
    <w:rsid w:val="00747446"/>
    <w:rsid w:val="00750969"/>
    <w:rsid w:val="00766CA4"/>
    <w:rsid w:val="00785B65"/>
    <w:rsid w:val="00787303"/>
    <w:rsid w:val="00790C61"/>
    <w:rsid w:val="00791DC5"/>
    <w:rsid w:val="00792A7E"/>
    <w:rsid w:val="00793A68"/>
    <w:rsid w:val="00794332"/>
    <w:rsid w:val="0079444A"/>
    <w:rsid w:val="007959F2"/>
    <w:rsid w:val="007A01CD"/>
    <w:rsid w:val="007A10D2"/>
    <w:rsid w:val="007A3437"/>
    <w:rsid w:val="007B1AE3"/>
    <w:rsid w:val="007B5ECF"/>
    <w:rsid w:val="007C14F2"/>
    <w:rsid w:val="007C3A15"/>
    <w:rsid w:val="007D7B54"/>
    <w:rsid w:val="007E1C1D"/>
    <w:rsid w:val="007F1867"/>
    <w:rsid w:val="007F25BD"/>
    <w:rsid w:val="007F4736"/>
    <w:rsid w:val="007F7224"/>
    <w:rsid w:val="008010FB"/>
    <w:rsid w:val="008111AD"/>
    <w:rsid w:val="008174EA"/>
    <w:rsid w:val="008177F4"/>
    <w:rsid w:val="00825287"/>
    <w:rsid w:val="00827D78"/>
    <w:rsid w:val="00830919"/>
    <w:rsid w:val="008421FF"/>
    <w:rsid w:val="00846D7F"/>
    <w:rsid w:val="00855D45"/>
    <w:rsid w:val="00857D8D"/>
    <w:rsid w:val="00867893"/>
    <w:rsid w:val="00874EE3"/>
    <w:rsid w:val="008768B6"/>
    <w:rsid w:val="0088332B"/>
    <w:rsid w:val="00887BC8"/>
    <w:rsid w:val="0089311D"/>
    <w:rsid w:val="008A2644"/>
    <w:rsid w:val="008B1251"/>
    <w:rsid w:val="008B5BE4"/>
    <w:rsid w:val="008D0224"/>
    <w:rsid w:val="008F18C8"/>
    <w:rsid w:val="008F4E33"/>
    <w:rsid w:val="00910C36"/>
    <w:rsid w:val="00911C99"/>
    <w:rsid w:val="00913EFD"/>
    <w:rsid w:val="00915FC1"/>
    <w:rsid w:val="0092374F"/>
    <w:rsid w:val="00936959"/>
    <w:rsid w:val="00937AEB"/>
    <w:rsid w:val="009532A0"/>
    <w:rsid w:val="00963FA2"/>
    <w:rsid w:val="00980230"/>
    <w:rsid w:val="0098445A"/>
    <w:rsid w:val="00984857"/>
    <w:rsid w:val="009866E5"/>
    <w:rsid w:val="00986B60"/>
    <w:rsid w:val="00990315"/>
    <w:rsid w:val="00993C52"/>
    <w:rsid w:val="009960D6"/>
    <w:rsid w:val="009C33ED"/>
    <w:rsid w:val="009D0B7A"/>
    <w:rsid w:val="009E4406"/>
    <w:rsid w:val="009E45A5"/>
    <w:rsid w:val="009E47E4"/>
    <w:rsid w:val="009E7E3A"/>
    <w:rsid w:val="00A01690"/>
    <w:rsid w:val="00A017C4"/>
    <w:rsid w:val="00A0544F"/>
    <w:rsid w:val="00A067B4"/>
    <w:rsid w:val="00A12F66"/>
    <w:rsid w:val="00A13250"/>
    <w:rsid w:val="00A16032"/>
    <w:rsid w:val="00A175C3"/>
    <w:rsid w:val="00A3262C"/>
    <w:rsid w:val="00A33362"/>
    <w:rsid w:val="00A37432"/>
    <w:rsid w:val="00A57889"/>
    <w:rsid w:val="00A60947"/>
    <w:rsid w:val="00A628E7"/>
    <w:rsid w:val="00A8016D"/>
    <w:rsid w:val="00A817EA"/>
    <w:rsid w:val="00A8479D"/>
    <w:rsid w:val="00A967BE"/>
    <w:rsid w:val="00AA3B81"/>
    <w:rsid w:val="00AA434D"/>
    <w:rsid w:val="00AA536D"/>
    <w:rsid w:val="00AB4CEA"/>
    <w:rsid w:val="00AC31C0"/>
    <w:rsid w:val="00AD3476"/>
    <w:rsid w:val="00AE6CA0"/>
    <w:rsid w:val="00AF7BE4"/>
    <w:rsid w:val="00B04C50"/>
    <w:rsid w:val="00B22F0A"/>
    <w:rsid w:val="00B269AA"/>
    <w:rsid w:val="00B2705A"/>
    <w:rsid w:val="00B32C15"/>
    <w:rsid w:val="00B36D11"/>
    <w:rsid w:val="00B50FCB"/>
    <w:rsid w:val="00B51DF7"/>
    <w:rsid w:val="00B61F32"/>
    <w:rsid w:val="00B62F51"/>
    <w:rsid w:val="00B642BB"/>
    <w:rsid w:val="00B6788D"/>
    <w:rsid w:val="00B80216"/>
    <w:rsid w:val="00BA6636"/>
    <w:rsid w:val="00BB2AB8"/>
    <w:rsid w:val="00BD1C51"/>
    <w:rsid w:val="00BF46DC"/>
    <w:rsid w:val="00C063A2"/>
    <w:rsid w:val="00C108E4"/>
    <w:rsid w:val="00C1112D"/>
    <w:rsid w:val="00C13AA0"/>
    <w:rsid w:val="00C16E65"/>
    <w:rsid w:val="00C24FF1"/>
    <w:rsid w:val="00C26C1E"/>
    <w:rsid w:val="00C27502"/>
    <w:rsid w:val="00C330BB"/>
    <w:rsid w:val="00C53FD3"/>
    <w:rsid w:val="00C61832"/>
    <w:rsid w:val="00C6688B"/>
    <w:rsid w:val="00C74FAF"/>
    <w:rsid w:val="00C81F21"/>
    <w:rsid w:val="00C93100"/>
    <w:rsid w:val="00C943D3"/>
    <w:rsid w:val="00C975F4"/>
    <w:rsid w:val="00CA0883"/>
    <w:rsid w:val="00CB0B53"/>
    <w:rsid w:val="00CB6959"/>
    <w:rsid w:val="00CC069A"/>
    <w:rsid w:val="00CC3B3C"/>
    <w:rsid w:val="00CF164C"/>
    <w:rsid w:val="00CF23D6"/>
    <w:rsid w:val="00D1521C"/>
    <w:rsid w:val="00D17CD4"/>
    <w:rsid w:val="00D17E2F"/>
    <w:rsid w:val="00D22EDD"/>
    <w:rsid w:val="00D25FAA"/>
    <w:rsid w:val="00D26AAE"/>
    <w:rsid w:val="00D34DEC"/>
    <w:rsid w:val="00D4385B"/>
    <w:rsid w:val="00D46171"/>
    <w:rsid w:val="00D504A8"/>
    <w:rsid w:val="00D5305B"/>
    <w:rsid w:val="00D627C6"/>
    <w:rsid w:val="00D75868"/>
    <w:rsid w:val="00DB09D3"/>
    <w:rsid w:val="00DB3EF4"/>
    <w:rsid w:val="00DC17FD"/>
    <w:rsid w:val="00DC1AF2"/>
    <w:rsid w:val="00DD067E"/>
    <w:rsid w:val="00DD3A69"/>
    <w:rsid w:val="00DE2B78"/>
    <w:rsid w:val="00DE5018"/>
    <w:rsid w:val="00DE51A5"/>
    <w:rsid w:val="00E22C6D"/>
    <w:rsid w:val="00E34A67"/>
    <w:rsid w:val="00E35FE5"/>
    <w:rsid w:val="00E3716C"/>
    <w:rsid w:val="00E44022"/>
    <w:rsid w:val="00E455E6"/>
    <w:rsid w:val="00E5381A"/>
    <w:rsid w:val="00E6610F"/>
    <w:rsid w:val="00E71663"/>
    <w:rsid w:val="00E77F3B"/>
    <w:rsid w:val="00E9072D"/>
    <w:rsid w:val="00E92593"/>
    <w:rsid w:val="00EA28CB"/>
    <w:rsid w:val="00EB212D"/>
    <w:rsid w:val="00EB2EE4"/>
    <w:rsid w:val="00ED2A04"/>
    <w:rsid w:val="00ED607A"/>
    <w:rsid w:val="00ED72AF"/>
    <w:rsid w:val="00EE1041"/>
    <w:rsid w:val="00EE5138"/>
    <w:rsid w:val="00EE5F0B"/>
    <w:rsid w:val="00EE669A"/>
    <w:rsid w:val="00EE6C91"/>
    <w:rsid w:val="00EF32AB"/>
    <w:rsid w:val="00F04E6D"/>
    <w:rsid w:val="00F068C0"/>
    <w:rsid w:val="00F10231"/>
    <w:rsid w:val="00F10C6B"/>
    <w:rsid w:val="00F12827"/>
    <w:rsid w:val="00F168B7"/>
    <w:rsid w:val="00F23292"/>
    <w:rsid w:val="00F26CBF"/>
    <w:rsid w:val="00F35D00"/>
    <w:rsid w:val="00F40E86"/>
    <w:rsid w:val="00F5022A"/>
    <w:rsid w:val="00F516E2"/>
    <w:rsid w:val="00F52A4F"/>
    <w:rsid w:val="00F549A5"/>
    <w:rsid w:val="00F72A00"/>
    <w:rsid w:val="00F739D2"/>
    <w:rsid w:val="00F82169"/>
    <w:rsid w:val="00F845B7"/>
    <w:rsid w:val="00F86887"/>
    <w:rsid w:val="00F868E9"/>
    <w:rsid w:val="00F86955"/>
    <w:rsid w:val="00FA6607"/>
    <w:rsid w:val="00FB43F1"/>
    <w:rsid w:val="00FC2250"/>
    <w:rsid w:val="00FC61AD"/>
    <w:rsid w:val="00FC74E3"/>
    <w:rsid w:val="00FD24D1"/>
    <w:rsid w:val="00FD318A"/>
    <w:rsid w:val="00FF2F63"/>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8193"/>
    <o:shapelayout v:ext="edit">
      <o:idmap v:ext="edit" data="1"/>
    </o:shapelayout>
  </w:shapeDefaults>
  <w:doNotEmbedSmartTags/>
  <w:decimalSymbol w:val=","/>
  <w:listSeparator w:val=";"/>
  <w14:docId w14:val="174B23AE"/>
  <w14:defaultImageDpi w14:val="330"/>
  <w15:docId w15:val="{B2A7CEB8-1667-4F2A-949D-76968563FE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SimSun" w:hAnsi="Times New Roman" w:cs="Times New Roman"/>
        <w:lang w:val="de-DE" w:eastAsia="en-US" w:bidi="ar-SA"/>
      </w:rPr>
    </w:rPrDefault>
    <w:pPrDefault>
      <w:pPr>
        <w:spacing w:line="260" w:lineRule="atLeast"/>
      </w:pPr>
    </w:pPrDefault>
  </w:docDefaults>
  <w:latentStyles w:defLockedState="0" w:defUIPriority="99" w:defSemiHidden="0" w:defUnhideWhenUsed="0" w:defQFormat="0" w:count="376">
    <w:lsdException w:name="Normal" w:uiPriority="0" w:qFormat="1"/>
    <w:lsdException w:name="heading 1" w:uiPriority="4" w:qFormat="1"/>
    <w:lsdException w:name="heading 2" w:uiPriority="5" w:qFormat="1"/>
    <w:lsdException w:name="heading 3" w:uiPriority="6" w:qFormat="1"/>
    <w:lsdException w:name="heading 4" w:semiHidden="1" w:uiPriority="7" w:unhideWhenUsed="1" w:qFormat="1"/>
    <w:lsdException w:name="heading 5" w:semiHidden="1" w:uiPriority="8" w:unhideWhenUsed="1" w:qFormat="1"/>
    <w:lsdException w:name="heading 6" w:semiHidden="1" w:uiPriority="9" w:unhideWhenUsed="1" w:qFormat="1"/>
    <w:lsdException w:name="heading 7" w:semiHidden="1" w:uiPriority="9" w:unhideWhenUsed="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qFormat="1"/>
    <w:lsdException w:name="toc 6" w:semiHidden="1" w:uiPriority="39" w:unhideWhenUsed="1" w:qFormat="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3"/>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4"/>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9"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aliases w:val="Standard_Andritz"/>
    <w:qFormat/>
    <w:rsid w:val="00D5305B"/>
    <w:rPr>
      <w:rFonts w:ascii="Arial" w:eastAsia="Arial" w:hAnsi="Arial" w:cs="Arial"/>
      <w:szCs w:val="22"/>
      <w:lang w:eastAsia="de-DE" w:bidi="de-DE"/>
    </w:rPr>
  </w:style>
  <w:style w:type="paragraph" w:styleId="berschrift1">
    <w:name w:val="heading 1"/>
    <w:aliases w:val="Heading 1_Andritz"/>
    <w:basedOn w:val="Standard"/>
    <w:uiPriority w:val="4"/>
    <w:unhideWhenUsed/>
    <w:rsid w:val="00D5305B"/>
    <w:pPr>
      <w:numPr>
        <w:numId w:val="16"/>
      </w:numPr>
      <w:spacing w:before="240" w:line="300" w:lineRule="exact"/>
      <w:outlineLvl w:val="0"/>
    </w:pPr>
    <w:rPr>
      <w:b/>
      <w:bCs/>
      <w:caps/>
      <w:color w:val="003A70"/>
      <w:spacing w:val="4"/>
      <w:sz w:val="24"/>
    </w:rPr>
  </w:style>
  <w:style w:type="paragraph" w:styleId="berschrift2">
    <w:name w:val="heading 2"/>
    <w:aliases w:val="Heading 2_Andritz"/>
    <w:basedOn w:val="Standard"/>
    <w:uiPriority w:val="5"/>
    <w:unhideWhenUsed/>
    <w:rsid w:val="00D5305B"/>
    <w:pPr>
      <w:numPr>
        <w:ilvl w:val="1"/>
        <w:numId w:val="16"/>
      </w:numPr>
      <w:spacing w:before="120" w:line="280" w:lineRule="exact"/>
      <w:outlineLvl w:val="1"/>
    </w:pPr>
    <w:rPr>
      <w:b/>
      <w:color w:val="003A70"/>
      <w:spacing w:val="4"/>
    </w:rPr>
  </w:style>
  <w:style w:type="paragraph" w:styleId="berschrift3">
    <w:name w:val="heading 3"/>
    <w:aliases w:val="Heading 3_Andritz"/>
    <w:basedOn w:val="Standard"/>
    <w:link w:val="berschrift3Zchn"/>
    <w:uiPriority w:val="6"/>
    <w:unhideWhenUsed/>
    <w:rsid w:val="00D5305B"/>
    <w:pPr>
      <w:numPr>
        <w:ilvl w:val="2"/>
        <w:numId w:val="16"/>
      </w:numPr>
      <w:spacing w:before="120"/>
      <w:outlineLvl w:val="2"/>
    </w:pPr>
    <w:rPr>
      <w:b/>
      <w:caps/>
      <w:color w:val="003A70"/>
      <w:spacing w:val="4"/>
    </w:rPr>
  </w:style>
  <w:style w:type="paragraph" w:styleId="berschrift4">
    <w:name w:val="heading 4"/>
    <w:aliases w:val="Heading 4_Andritz"/>
    <w:basedOn w:val="Standard"/>
    <w:link w:val="berschrift4Zchn"/>
    <w:uiPriority w:val="7"/>
    <w:unhideWhenUsed/>
    <w:rsid w:val="00D5305B"/>
    <w:pPr>
      <w:numPr>
        <w:ilvl w:val="3"/>
        <w:numId w:val="16"/>
      </w:numPr>
      <w:spacing w:before="120"/>
      <w:outlineLvl w:val="3"/>
    </w:pPr>
    <w:rPr>
      <w:b/>
      <w:color w:val="003A70"/>
      <w:lang w:val="en-US"/>
    </w:rPr>
  </w:style>
  <w:style w:type="paragraph" w:styleId="berschrift5">
    <w:name w:val="heading 5"/>
    <w:aliases w:val="Heading 5_Andritz"/>
    <w:basedOn w:val="Standard"/>
    <w:link w:val="berschrift5Zchn"/>
    <w:uiPriority w:val="8"/>
    <w:unhideWhenUsed/>
    <w:rsid w:val="00D5305B"/>
    <w:pPr>
      <w:numPr>
        <w:ilvl w:val="4"/>
        <w:numId w:val="16"/>
      </w:numPr>
      <w:spacing w:before="120"/>
      <w:outlineLvl w:val="4"/>
    </w:pPr>
    <w:rPr>
      <w:color w:val="003A70"/>
    </w:rPr>
  </w:style>
  <w:style w:type="paragraph" w:styleId="berschrift6">
    <w:name w:val="heading 6"/>
    <w:aliases w:val="Heading 6_Andritz"/>
    <w:basedOn w:val="Standard"/>
    <w:link w:val="berschrift6Zchn"/>
    <w:uiPriority w:val="9"/>
    <w:unhideWhenUsed/>
    <w:rsid w:val="00D5305B"/>
    <w:pPr>
      <w:numPr>
        <w:ilvl w:val="5"/>
        <w:numId w:val="16"/>
      </w:numPr>
      <w:spacing w:before="120"/>
      <w:outlineLvl w:val="5"/>
    </w:pPr>
    <w:rPr>
      <w:i/>
      <w:color w:val="003A7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Fuzeile">
    <w:name w:val="footer"/>
    <w:aliases w:val="Footer_Andritz"/>
    <w:basedOn w:val="Standard"/>
    <w:link w:val="FuzeileZchn"/>
    <w:uiPriority w:val="99"/>
    <w:unhideWhenUsed/>
    <w:qFormat/>
    <w:rsid w:val="00D5305B"/>
    <w:pPr>
      <w:tabs>
        <w:tab w:val="center" w:pos="4536"/>
        <w:tab w:val="right" w:pos="9072"/>
      </w:tabs>
      <w:spacing w:line="180" w:lineRule="exact"/>
    </w:pPr>
    <w:rPr>
      <w:color w:val="0075BE"/>
      <w:spacing w:val="6"/>
      <w:sz w:val="12"/>
    </w:rPr>
  </w:style>
  <w:style w:type="character" w:styleId="Hyperlink">
    <w:name w:val="Hyperlink"/>
    <w:aliases w:val="Link_Andritz"/>
    <w:basedOn w:val="Absatz-Standardschriftart"/>
    <w:uiPriority w:val="99"/>
    <w:unhideWhenUsed/>
    <w:qFormat/>
    <w:rsid w:val="00D5305B"/>
    <w:rPr>
      <w:rFonts w:ascii="Arial" w:hAnsi="Arial"/>
      <w:b w:val="0"/>
      <w:bCs w:val="0"/>
      <w:i w:val="0"/>
      <w:iCs w:val="0"/>
      <w:color w:val="003A70"/>
      <w:sz w:val="18"/>
      <w:u w:val="single"/>
    </w:rPr>
  </w:style>
  <w:style w:type="paragraph" w:styleId="Listenabsatz">
    <w:name w:val="List Paragraph"/>
    <w:aliases w:val="List Paragraph_Andritz"/>
    <w:basedOn w:val="Standard"/>
    <w:uiPriority w:val="9"/>
    <w:qFormat/>
    <w:rsid w:val="00D5305B"/>
    <w:pPr>
      <w:numPr>
        <w:numId w:val="18"/>
      </w:numPr>
    </w:pPr>
  </w:style>
  <w:style w:type="character" w:customStyle="1" w:styleId="berschrift4Zchn">
    <w:name w:val="Überschrift 4 Zchn"/>
    <w:aliases w:val="Heading 4_Andritz Zchn"/>
    <w:basedOn w:val="Absatz-Standardschriftart"/>
    <w:link w:val="berschrift4"/>
    <w:uiPriority w:val="7"/>
    <w:rsid w:val="00D5305B"/>
    <w:rPr>
      <w:rFonts w:ascii="Arial" w:eastAsia="Arial" w:hAnsi="Arial" w:cs="Arial"/>
      <w:b/>
      <w:color w:val="003A70"/>
      <w:szCs w:val="22"/>
      <w:lang w:val="en-US" w:eastAsia="de-DE" w:bidi="de-DE"/>
    </w:rPr>
  </w:style>
  <w:style w:type="paragraph" w:styleId="Sprechblasentext">
    <w:name w:val="Balloon Text"/>
    <w:basedOn w:val="Standard"/>
    <w:link w:val="SprechblasentextZchn"/>
    <w:uiPriority w:val="99"/>
    <w:semiHidden/>
    <w:unhideWhenUsed/>
    <w:rsid w:val="005F56DF"/>
    <w:pPr>
      <w:spacing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5F56DF"/>
    <w:rPr>
      <w:rFonts w:ascii="Tahoma" w:hAnsi="Tahoma" w:cs="Tahoma"/>
      <w:spacing w:val="1"/>
      <w:kern w:val="14"/>
      <w:sz w:val="16"/>
      <w:szCs w:val="16"/>
      <w:lang w:eastAsia="en-US"/>
    </w:rPr>
  </w:style>
  <w:style w:type="paragraph" w:customStyle="1" w:styleId="PageNumberingAndritz">
    <w:name w:val="Page Numbering_Andritz"/>
    <w:basedOn w:val="Standard"/>
    <w:uiPriority w:val="12"/>
    <w:qFormat/>
    <w:rsid w:val="00D5305B"/>
    <w:pPr>
      <w:framePr w:w="885" w:h="249" w:hSpace="142" w:wrap="around" w:vAnchor="page" w:hAnchor="page" w:x="9073" w:y="3063" w:anchorLock="1"/>
      <w:spacing w:line="180" w:lineRule="exact"/>
    </w:pPr>
    <w:rPr>
      <w:sz w:val="12"/>
      <w:szCs w:val="12"/>
    </w:rPr>
  </w:style>
  <w:style w:type="character" w:customStyle="1" w:styleId="FuzeileZchn">
    <w:name w:val="Fußzeile Zchn"/>
    <w:aliases w:val="Footer_Andritz Zchn"/>
    <w:basedOn w:val="Absatz-Standardschriftart"/>
    <w:link w:val="Fuzeile"/>
    <w:uiPriority w:val="99"/>
    <w:rsid w:val="00D5305B"/>
    <w:rPr>
      <w:rFonts w:ascii="Arial" w:eastAsia="Arial" w:hAnsi="Arial" w:cs="Arial"/>
      <w:color w:val="0075BE"/>
      <w:spacing w:val="6"/>
      <w:sz w:val="12"/>
      <w:szCs w:val="22"/>
      <w:lang w:eastAsia="de-DE" w:bidi="de-DE"/>
    </w:rPr>
  </w:style>
  <w:style w:type="character" w:customStyle="1" w:styleId="berschrift3Zchn">
    <w:name w:val="Überschrift 3 Zchn"/>
    <w:aliases w:val="Heading 3_Andritz Zchn"/>
    <w:basedOn w:val="Absatz-Standardschriftart"/>
    <w:link w:val="berschrift3"/>
    <w:uiPriority w:val="6"/>
    <w:rsid w:val="00D5305B"/>
    <w:rPr>
      <w:rFonts w:ascii="Arial" w:eastAsia="Arial" w:hAnsi="Arial" w:cs="Arial"/>
      <w:b/>
      <w:caps/>
      <w:color w:val="003A70"/>
      <w:spacing w:val="4"/>
      <w:szCs w:val="22"/>
      <w:lang w:eastAsia="de-DE" w:bidi="de-DE"/>
    </w:rPr>
  </w:style>
  <w:style w:type="character" w:customStyle="1" w:styleId="berschrift5Zchn">
    <w:name w:val="Überschrift 5 Zchn"/>
    <w:aliases w:val="Heading 5_Andritz Zchn"/>
    <w:basedOn w:val="Absatz-Standardschriftart"/>
    <w:link w:val="berschrift5"/>
    <w:uiPriority w:val="8"/>
    <w:rsid w:val="00D5305B"/>
    <w:rPr>
      <w:rFonts w:ascii="Arial" w:eastAsia="Arial" w:hAnsi="Arial" w:cs="Arial"/>
      <w:color w:val="003A70"/>
      <w:szCs w:val="22"/>
      <w:lang w:eastAsia="de-DE" w:bidi="de-DE"/>
    </w:rPr>
  </w:style>
  <w:style w:type="character" w:customStyle="1" w:styleId="berschrift6Zchn">
    <w:name w:val="Überschrift 6 Zchn"/>
    <w:aliases w:val="Heading 6_Andritz Zchn"/>
    <w:basedOn w:val="Absatz-Standardschriftart"/>
    <w:link w:val="berschrift6"/>
    <w:uiPriority w:val="9"/>
    <w:rsid w:val="00D5305B"/>
    <w:rPr>
      <w:rFonts w:ascii="Arial" w:eastAsia="Arial" w:hAnsi="Arial" w:cs="Arial"/>
      <w:i/>
      <w:color w:val="003A70"/>
      <w:szCs w:val="22"/>
      <w:lang w:eastAsia="de-DE" w:bidi="de-DE"/>
    </w:rPr>
  </w:style>
  <w:style w:type="paragraph" w:customStyle="1" w:styleId="SubtitleAndritz">
    <w:name w:val="Subtitle_Andritz"/>
    <w:basedOn w:val="Standard"/>
    <w:uiPriority w:val="2"/>
    <w:qFormat/>
    <w:rsid w:val="00D5305B"/>
    <w:pPr>
      <w:spacing w:before="280" w:line="300" w:lineRule="exact"/>
    </w:pPr>
    <w:rPr>
      <w:b/>
      <w:caps/>
      <w:color w:val="003A70"/>
      <w:sz w:val="24"/>
      <w:lang w:val="en-US"/>
    </w:rPr>
  </w:style>
  <w:style w:type="paragraph" w:customStyle="1" w:styleId="TitleAndritz">
    <w:name w:val="Title_Andritz"/>
    <w:basedOn w:val="Standard"/>
    <w:uiPriority w:val="1"/>
    <w:qFormat/>
    <w:rsid w:val="00D5305B"/>
    <w:pPr>
      <w:spacing w:before="20" w:after="360" w:line="500" w:lineRule="exact"/>
    </w:pPr>
    <w:rPr>
      <w:b/>
      <w:color w:val="003A70"/>
      <w:spacing w:val="6"/>
      <w:sz w:val="40"/>
    </w:rPr>
  </w:style>
  <w:style w:type="paragraph" w:customStyle="1" w:styleId="Heading3Alt">
    <w:name w:val="Heading 3 Alt"/>
    <w:aliases w:val="Heading 3 w/o numbering_Andritz"/>
    <w:basedOn w:val="berschrift3"/>
    <w:uiPriority w:val="3"/>
    <w:qFormat/>
    <w:rsid w:val="00D5305B"/>
    <w:pPr>
      <w:numPr>
        <w:ilvl w:val="0"/>
        <w:numId w:val="0"/>
      </w:numPr>
    </w:pPr>
    <w:rPr>
      <w:rFonts w:eastAsia="Times New Roman" w:cs="Times New Roman"/>
      <w:bCs/>
      <w:szCs w:val="20"/>
    </w:rPr>
  </w:style>
  <w:style w:type="paragraph" w:customStyle="1" w:styleId="LetterContactDetailsAndritz">
    <w:name w:val="Letter Contact Details_Andritz"/>
    <w:basedOn w:val="Standard"/>
    <w:uiPriority w:val="10"/>
    <w:qFormat/>
    <w:rsid w:val="00D5305B"/>
    <w:pPr>
      <w:framePr w:w="2353" w:h="1752" w:wrap="around" w:vAnchor="page" w:hAnchor="page" w:x="9073" w:y="3063"/>
      <w:spacing w:line="180" w:lineRule="exact"/>
    </w:pPr>
    <w:rPr>
      <w:sz w:val="12"/>
      <w:szCs w:val="12"/>
      <w:lang w:val="en-US"/>
    </w:rPr>
  </w:style>
  <w:style w:type="paragraph" w:customStyle="1" w:styleId="IntroAndritz">
    <w:name w:val="Intro_Andritz"/>
    <w:basedOn w:val="Standard"/>
    <w:uiPriority w:val="9"/>
    <w:qFormat/>
    <w:rsid w:val="00827D78"/>
    <w:pPr>
      <w:spacing w:line="300" w:lineRule="exact"/>
    </w:pPr>
    <w:rPr>
      <w:color w:val="231F20"/>
      <w:szCs w:val="18"/>
      <w:lang w:val="en-US"/>
    </w:rPr>
  </w:style>
  <w:style w:type="paragraph" w:customStyle="1" w:styleId="LetterheadLabellingAndritz">
    <w:name w:val="Letterhead Labelling_Andritz"/>
    <w:basedOn w:val="Standard"/>
    <w:uiPriority w:val="11"/>
    <w:qFormat/>
    <w:rsid w:val="00D5305B"/>
    <w:pPr>
      <w:spacing w:before="50" w:line="180" w:lineRule="exact"/>
    </w:pPr>
    <w:rPr>
      <w:color w:val="000000" w:themeColor="text1"/>
      <w:sz w:val="12"/>
    </w:rPr>
  </w:style>
  <w:style w:type="paragraph" w:customStyle="1" w:styleId="ListBulletPointsAndritz">
    <w:name w:val="List Bullet Points_Andritz"/>
    <w:basedOn w:val="Standard"/>
    <w:uiPriority w:val="9"/>
    <w:qFormat/>
    <w:rsid w:val="00D5305B"/>
    <w:pPr>
      <w:numPr>
        <w:numId w:val="17"/>
      </w:numPr>
      <w:contextualSpacing/>
    </w:pPr>
  </w:style>
  <w:style w:type="paragraph" w:styleId="Kopfzeile">
    <w:name w:val="header"/>
    <w:basedOn w:val="Standard"/>
    <w:link w:val="KopfzeileZchn"/>
    <w:uiPriority w:val="99"/>
    <w:unhideWhenUsed/>
    <w:rsid w:val="00003BE3"/>
    <w:pPr>
      <w:tabs>
        <w:tab w:val="center" w:pos="4703"/>
        <w:tab w:val="right" w:pos="9406"/>
      </w:tabs>
      <w:spacing w:line="240" w:lineRule="auto"/>
    </w:pPr>
  </w:style>
  <w:style w:type="character" w:customStyle="1" w:styleId="KopfzeileZchn">
    <w:name w:val="Kopfzeile Zchn"/>
    <w:basedOn w:val="Absatz-Standardschriftart"/>
    <w:link w:val="Kopfzeile"/>
    <w:uiPriority w:val="99"/>
    <w:rsid w:val="00003BE3"/>
    <w:rPr>
      <w:rFonts w:ascii="Arial" w:eastAsia="Arial" w:hAnsi="Arial" w:cs="Arial"/>
      <w:szCs w:val="22"/>
      <w:lang w:eastAsia="de-DE" w:bidi="de-DE"/>
    </w:rPr>
  </w:style>
  <w:style w:type="character" w:styleId="Kommentarzeichen">
    <w:name w:val="annotation reference"/>
    <w:basedOn w:val="Absatz-Standardschriftart"/>
    <w:uiPriority w:val="99"/>
    <w:semiHidden/>
    <w:unhideWhenUsed/>
    <w:rsid w:val="00EB2EE4"/>
    <w:rPr>
      <w:sz w:val="16"/>
      <w:szCs w:val="16"/>
    </w:rPr>
  </w:style>
  <w:style w:type="paragraph" w:styleId="Kommentartext">
    <w:name w:val="annotation text"/>
    <w:basedOn w:val="Standard"/>
    <w:link w:val="KommentartextZchn"/>
    <w:uiPriority w:val="99"/>
    <w:semiHidden/>
    <w:unhideWhenUsed/>
    <w:rsid w:val="00EB2EE4"/>
    <w:pPr>
      <w:spacing w:line="240" w:lineRule="auto"/>
    </w:pPr>
    <w:rPr>
      <w:szCs w:val="20"/>
    </w:rPr>
  </w:style>
  <w:style w:type="character" w:customStyle="1" w:styleId="KommentartextZchn">
    <w:name w:val="Kommentartext Zchn"/>
    <w:basedOn w:val="Absatz-Standardschriftart"/>
    <w:link w:val="Kommentartext"/>
    <w:uiPriority w:val="99"/>
    <w:semiHidden/>
    <w:rsid w:val="00EB2EE4"/>
    <w:rPr>
      <w:rFonts w:ascii="Arial" w:eastAsia="Arial" w:hAnsi="Arial" w:cs="Arial"/>
      <w:lang w:eastAsia="de-DE" w:bidi="de-DE"/>
    </w:rPr>
  </w:style>
  <w:style w:type="paragraph" w:styleId="Kommentarthema">
    <w:name w:val="annotation subject"/>
    <w:basedOn w:val="Kommentartext"/>
    <w:next w:val="Kommentartext"/>
    <w:link w:val="KommentarthemaZchn"/>
    <w:uiPriority w:val="99"/>
    <w:semiHidden/>
    <w:unhideWhenUsed/>
    <w:rsid w:val="00EB2EE4"/>
    <w:rPr>
      <w:b/>
      <w:bCs/>
    </w:rPr>
  </w:style>
  <w:style w:type="character" w:customStyle="1" w:styleId="KommentarthemaZchn">
    <w:name w:val="Kommentarthema Zchn"/>
    <w:basedOn w:val="KommentartextZchn"/>
    <w:link w:val="Kommentarthema"/>
    <w:uiPriority w:val="99"/>
    <w:semiHidden/>
    <w:rsid w:val="00EB2EE4"/>
    <w:rPr>
      <w:rFonts w:ascii="Arial" w:eastAsia="Arial" w:hAnsi="Arial" w:cs="Arial"/>
      <w:b/>
      <w:bCs/>
      <w:lang w:eastAsia="de-DE" w:bidi="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453913168">
      <w:bodyDiv w:val="1"/>
      <w:marLeft w:val="0"/>
      <w:marRight w:val="0"/>
      <w:marTop w:val="0"/>
      <w:marBottom w:val="0"/>
      <w:divBdr>
        <w:top w:val="none" w:sz="0" w:space="0" w:color="auto"/>
        <w:left w:val="none" w:sz="0" w:space="0" w:color="auto"/>
        <w:bottom w:val="none" w:sz="0" w:space="0" w:color="auto"/>
        <w:right w:val="none" w:sz="0" w:space="0" w:color="auto"/>
      </w:divBdr>
    </w:div>
    <w:div w:id="913513298">
      <w:bodyDiv w:val="1"/>
      <w:marLeft w:val="0"/>
      <w:marRight w:val="0"/>
      <w:marTop w:val="0"/>
      <w:marBottom w:val="0"/>
      <w:divBdr>
        <w:top w:val="none" w:sz="0" w:space="0" w:color="auto"/>
        <w:left w:val="none" w:sz="0" w:space="0" w:color="auto"/>
        <w:bottom w:val="none" w:sz="0" w:space="0" w:color="auto"/>
        <w:right w:val="none" w:sz="0" w:space="0" w:color="auto"/>
      </w:divBdr>
    </w:div>
    <w:div w:id="1096097993">
      <w:bodyDiv w:val="1"/>
      <w:marLeft w:val="0"/>
      <w:marRight w:val="0"/>
      <w:marTop w:val="0"/>
      <w:marBottom w:val="0"/>
      <w:divBdr>
        <w:top w:val="none" w:sz="0" w:space="0" w:color="auto"/>
        <w:left w:val="none" w:sz="0" w:space="0" w:color="auto"/>
        <w:bottom w:val="none" w:sz="0" w:space="0" w:color="auto"/>
        <w:right w:val="none" w:sz="0" w:space="0" w:color="auto"/>
      </w:divBdr>
    </w:div>
    <w:div w:id="1237129992">
      <w:bodyDiv w:val="1"/>
      <w:marLeft w:val="0"/>
      <w:marRight w:val="0"/>
      <w:marTop w:val="0"/>
      <w:marBottom w:val="0"/>
      <w:divBdr>
        <w:top w:val="none" w:sz="0" w:space="0" w:color="auto"/>
        <w:left w:val="none" w:sz="0" w:space="0" w:color="auto"/>
        <w:bottom w:val="none" w:sz="0" w:space="0" w:color="auto"/>
        <w:right w:val="none" w:sz="0" w:space="0" w:color="auto"/>
      </w:divBdr>
    </w:div>
    <w:div w:id="13118609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mailto:michael.buchbauer@andritz.com" TargetMode="Externa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2" Type="http://schemas.openxmlformats.org/officeDocument/2006/relationships/image" Target="media/image7.svg"/><Relationship Id="rId1" Type="http://schemas.openxmlformats.org/officeDocument/2006/relationships/image" Target="media/image6.png"/></Relationships>
</file>

<file path=word/_rels/header1.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svg"/><Relationship Id="rId1" Type="http://schemas.openxmlformats.org/officeDocument/2006/relationships/image" Target="media/image2.png"/><Relationship Id="rId4" Type="http://schemas.openxmlformats.org/officeDocument/2006/relationships/image" Target="media/image5.svg"/></Relationships>
</file>

<file path=word/_rels/header2.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image" Target="media/image5.svg"/><Relationship Id="rId1" Type="http://schemas.openxmlformats.org/officeDocument/2006/relationships/image" Target="media/image4.png"/><Relationship Id="rId4" Type="http://schemas.openxmlformats.org/officeDocument/2006/relationships/image" Target="media/image3.svg"/></Relationships>
</file>

<file path=word/theme/theme1.xml><?xml version="1.0" encoding="utf-8"?>
<a:theme xmlns:a="http://schemas.openxmlformats.org/drawingml/2006/main" name="Andritz_Theme 3">
  <a:themeElements>
    <a:clrScheme name="Andritz_PPT Colors">
      <a:dk1>
        <a:srgbClr val="000000"/>
      </a:dk1>
      <a:lt1>
        <a:srgbClr val="FFFFFF"/>
      </a:lt1>
      <a:dk2>
        <a:srgbClr val="003A70"/>
      </a:dk2>
      <a:lt2>
        <a:srgbClr val="FFFFFF"/>
      </a:lt2>
      <a:accent1>
        <a:srgbClr val="003A70"/>
      </a:accent1>
      <a:accent2>
        <a:srgbClr val="0075BE"/>
      </a:accent2>
      <a:accent3>
        <a:srgbClr val="FECE43"/>
      </a:accent3>
      <a:accent4>
        <a:srgbClr val="47A23F"/>
      </a:accent4>
      <a:accent5>
        <a:srgbClr val="F07E3B"/>
      </a:accent5>
      <a:accent6>
        <a:srgbClr val="B2B3B2"/>
      </a:accent6>
      <a:hlink>
        <a:srgbClr val="0075BE"/>
      </a:hlink>
      <a:folHlink>
        <a:srgbClr val="003A70"/>
      </a:folHlink>
    </a:clrScheme>
    <a:fontScheme name="ANDRITZ_Fonts">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custClrLst>
    <a:custClr name="ANDRITZ Dark Blue">
      <a:srgbClr val="003A70"/>
    </a:custClr>
    <a:custClr name="ANDRITZ Blue">
      <a:srgbClr val="0075BE"/>
    </a:custClr>
    <a:custClr name="ANDRITZ Signal Yellow">
      <a:srgbClr val="FECE43"/>
    </a:custClr>
    <a:custClr name="ANDRITZ Signal Green">
      <a:srgbClr val="47A23F"/>
    </a:custClr>
    <a:custClr name="ANDRITZ Signal Orange">
      <a:srgbClr val="F07E3B"/>
    </a:custClr>
    <a:custClr name="Grey">
      <a:srgbClr val="B2B3B2"/>
    </a:custClr>
  </a:custClrLst>
  <a:extLst>
    <a:ext uri="{05A4C25C-085E-4340-85A3-A5531E510DB2}">
      <thm15:themeFamily xmlns:thm15="http://schemas.microsoft.com/office/thememl/2012/main" name="Andritz_Theme 3" id="{A4F7B211-1468-EC4E-98E2-C3F0E573B941}" vid="{82C159AA-0B28-E744-81BE-938DC315042D}"/>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1EDD4D3-3F79-4611-8E20-3CB28317EB0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1042</Words>
  <Characters>242</Characters>
  <Application>Microsoft Office Word</Application>
  <DocSecurity>4</DocSecurity>
  <Lines>2</Lines>
  <Paragraphs>2</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ANDRITZ GROUP</Company>
  <LinksUpToDate>false</LinksUpToDate>
  <CharactersWithSpaces>1282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Ning Jianxin</dc:creator>
  <cp:lastModifiedBy>Buchbauer Michael</cp:lastModifiedBy>
  <cp:revision>2</cp:revision>
  <cp:lastPrinted>2018-01-22T01:53:00Z</cp:lastPrinted>
  <dcterms:created xsi:type="dcterms:W3CDTF">2021-05-18T04:10:00Z</dcterms:created>
  <dcterms:modified xsi:type="dcterms:W3CDTF">2021-05-18T04:10:00Z</dcterms:modified>
</cp:coreProperties>
</file>