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FD4AE" w14:textId="6888496F" w:rsidR="00B359C0" w:rsidRPr="00EC7178" w:rsidRDefault="003B29C1" w:rsidP="00E85B5E">
      <w:pPr>
        <w:pStyle w:val="Heading2"/>
        <w:rPr>
          <w:lang w:val="fi-FI"/>
        </w:rPr>
      </w:pPr>
      <w:r w:rsidRPr="00EC7178">
        <w:rPr>
          <w:lang w:val="fi-FI"/>
        </w:rPr>
        <w:t>LEHDISTÖTIEDOTE</w:t>
      </w:r>
    </w:p>
    <w:p w14:paraId="64DEF6AB" w14:textId="77777777" w:rsidR="00B359C0" w:rsidRPr="00EC7178" w:rsidRDefault="00B359C0" w:rsidP="004C4086"/>
    <w:p w14:paraId="515C4FFD" w14:textId="7A80DA8F" w:rsidR="00AB14D7" w:rsidRPr="00AB14D7" w:rsidRDefault="00AB14D7" w:rsidP="00AB14D7">
      <w:pPr>
        <w:widowControl w:val="0"/>
        <w:spacing w:line="264" w:lineRule="auto"/>
        <w:outlineLvl w:val="0"/>
        <w:rPr>
          <w:rFonts w:asciiTheme="majorHAnsi" w:hAnsiTheme="majorHAnsi"/>
          <w:b/>
          <w:color w:val="003A70" w:themeColor="accent1"/>
          <w:spacing w:val="4"/>
          <w:sz w:val="40"/>
        </w:rPr>
      </w:pPr>
      <w:r w:rsidRPr="00AB14D7">
        <w:rPr>
          <w:rFonts w:ascii="Arial" w:hAnsi="Arial" w:cs="Arial"/>
          <w:b/>
          <w:color w:val="003A70" w:themeColor="accent1"/>
          <w:spacing w:val="4"/>
          <w:sz w:val="40"/>
        </w:rPr>
        <w:t>ANDRITZ</w:t>
      </w:r>
      <w:r w:rsidR="00466501">
        <w:rPr>
          <w:rFonts w:ascii="Arial" w:hAnsi="Arial" w:cs="Arial"/>
          <w:b/>
          <w:color w:val="003A70" w:themeColor="accent1"/>
          <w:spacing w:val="4"/>
          <w:sz w:val="40"/>
        </w:rPr>
        <w:t xml:space="preserve"> Oy ja LUT-yliopisto solmivat merkittävän yhteistyösopimuksen</w:t>
      </w:r>
    </w:p>
    <w:p w14:paraId="2EA5F8EE" w14:textId="77777777" w:rsidR="00377B72" w:rsidRPr="00377B72" w:rsidRDefault="00377B72" w:rsidP="00377B72">
      <w:pPr>
        <w:spacing w:line="264" w:lineRule="auto"/>
        <w:outlineLvl w:val="0"/>
        <w:rPr>
          <w:rFonts w:asciiTheme="majorHAnsi" w:hAnsiTheme="majorHAnsi"/>
          <w:b/>
          <w:color w:val="003A70" w:themeColor="accent1"/>
          <w:spacing w:val="4"/>
          <w:sz w:val="40"/>
        </w:rPr>
      </w:pPr>
    </w:p>
    <w:p w14:paraId="6D3A6E54" w14:textId="4366FB71" w:rsidR="00466501" w:rsidRDefault="00377B72" w:rsidP="00466501">
      <w:pPr>
        <w:shd w:val="clear" w:color="auto" w:fill="FFFFFF"/>
        <w:spacing w:after="240"/>
      </w:pPr>
      <w:r w:rsidRPr="00377B72">
        <w:rPr>
          <w:i/>
          <w:iCs/>
          <w:color w:val="003A70" w:themeColor="text2"/>
        </w:rPr>
        <w:t xml:space="preserve">HELSINKI, </w:t>
      </w:r>
      <w:r w:rsidR="00683EA7">
        <w:rPr>
          <w:i/>
          <w:iCs/>
          <w:color w:val="003A70" w:themeColor="text2"/>
        </w:rPr>
        <w:t>11</w:t>
      </w:r>
      <w:r w:rsidRPr="00377B72">
        <w:rPr>
          <w:i/>
          <w:iCs/>
          <w:color w:val="003A70" w:themeColor="text2"/>
        </w:rPr>
        <w:t>.</w:t>
      </w:r>
      <w:r w:rsidR="00466501">
        <w:rPr>
          <w:i/>
          <w:iCs/>
          <w:color w:val="003A70" w:themeColor="text2"/>
        </w:rPr>
        <w:t>11</w:t>
      </w:r>
      <w:r w:rsidRPr="00377B72">
        <w:rPr>
          <w:i/>
          <w:iCs/>
          <w:color w:val="003A70" w:themeColor="text2"/>
        </w:rPr>
        <w:t>.202</w:t>
      </w:r>
      <w:r w:rsidR="00466501">
        <w:rPr>
          <w:i/>
          <w:iCs/>
          <w:color w:val="003A70" w:themeColor="text2"/>
        </w:rPr>
        <w:t>1</w:t>
      </w:r>
      <w:r w:rsidRPr="00377B72">
        <w:rPr>
          <w:i/>
          <w:iCs/>
          <w:color w:val="003A70" w:themeColor="text2"/>
        </w:rPr>
        <w:t>.</w:t>
      </w:r>
      <w:r w:rsidRPr="00377B72">
        <w:rPr>
          <w:color w:val="003A70" w:themeColor="text2"/>
        </w:rPr>
        <w:t xml:space="preserve"> </w:t>
      </w:r>
      <w:r w:rsidRPr="00377B72">
        <w:t>Kansainväli</w:t>
      </w:r>
      <w:r w:rsidR="00466501">
        <w:t>seen</w:t>
      </w:r>
      <w:r w:rsidRPr="00377B72">
        <w:t xml:space="preserve"> teknologiakonserni ANDRITZ</w:t>
      </w:r>
      <w:r w:rsidR="00466501">
        <w:t>iin kuuluva ANDRITZ Oy</w:t>
      </w:r>
      <w:r w:rsidRPr="00377B72">
        <w:t xml:space="preserve"> </w:t>
      </w:r>
      <w:r w:rsidR="00AB14D7" w:rsidRPr="001B02EE">
        <w:t xml:space="preserve">ja </w:t>
      </w:r>
      <w:r w:rsidR="00466501">
        <w:t xml:space="preserve">LUT-yliopisto ovat sopineet mittavasta kuitutekniikan tutkimukseen liittyvästä yhteistyöstä. Ainutlaatuinen yritysyhteistyömalli on askel kohti uudenlaista infrastruktuurien yhteiskäyttöä sekä tutkimusyhteistyön tiivistämistä. </w:t>
      </w:r>
      <w:r w:rsidR="00D52F09" w:rsidRPr="00D52F09">
        <w:t xml:space="preserve">Laaja-alaisen ja tieteellisesti korkealuokkaisen yhteistyön myötä </w:t>
      </w:r>
      <w:r w:rsidR="00D52F09">
        <w:t>LUT</w:t>
      </w:r>
      <w:r w:rsidR="002D2FBB">
        <w:t>in</w:t>
      </w:r>
      <w:r w:rsidR="00D52F09">
        <w:t xml:space="preserve"> </w:t>
      </w:r>
      <w:r w:rsidR="00D52F09" w:rsidRPr="00D52F09">
        <w:t>Lahden kampukselle syntyy teollisuuden tarpeita palveleva moderni tutkimuskeskus.</w:t>
      </w:r>
    </w:p>
    <w:p w14:paraId="0D83D7E3" w14:textId="59D25808" w:rsidR="007A627E" w:rsidRPr="00683EA7" w:rsidRDefault="0011283D" w:rsidP="00466501">
      <w:pPr>
        <w:shd w:val="clear" w:color="auto" w:fill="FFFFFF"/>
        <w:spacing w:after="240"/>
      </w:pPr>
      <w:r w:rsidRPr="00683EA7">
        <w:t xml:space="preserve">Nyt perustettava tutkimuskeskus ja LUTin akateeminen erikoisosaaminen tuovat lisäarvoa </w:t>
      </w:r>
      <w:r w:rsidR="00683EA7">
        <w:t xml:space="preserve">ANDRITZin </w:t>
      </w:r>
      <w:r w:rsidRPr="00683EA7">
        <w:t xml:space="preserve"> tutkimus- ja innovaatiotoimintaan. </w:t>
      </w:r>
      <w:r w:rsidR="00FB3C86" w:rsidRPr="00683EA7">
        <w:t xml:space="preserve">Panostamalla tuotekehitykseen </w:t>
      </w:r>
      <w:r w:rsidR="00683EA7">
        <w:t xml:space="preserve">ANDRITZ </w:t>
      </w:r>
      <w:r w:rsidR="00FB3C86" w:rsidRPr="00683EA7">
        <w:t>pyr</w:t>
      </w:r>
      <w:r w:rsidR="00683EA7">
        <w:t xml:space="preserve">kii </w:t>
      </w:r>
      <w:r w:rsidR="00FB3C86" w:rsidRPr="00683EA7">
        <w:t>vahvistamaan brändiä</w:t>
      </w:r>
      <w:r w:rsidR="00683EA7">
        <w:t>än</w:t>
      </w:r>
      <w:r w:rsidR="00FB3C86" w:rsidRPr="00683EA7">
        <w:t xml:space="preserve"> teknologia-alan innovatiivisen kehityksen edelläkävijänä ja houkuttelevana työnantajana. Tutkimuskeskuksen sijainti Lahdessa mahdollistaa ANDRITZin ja LUTin </w:t>
      </w:r>
      <w:r w:rsidR="003F0247" w:rsidRPr="00683EA7">
        <w:t xml:space="preserve">tutkijoiden </w:t>
      </w:r>
      <w:r w:rsidR="00FB3C86" w:rsidRPr="00683EA7">
        <w:t>tiiviin yhteistyön</w:t>
      </w:r>
      <w:r w:rsidR="004949CB" w:rsidRPr="00683EA7">
        <w:t>.</w:t>
      </w:r>
    </w:p>
    <w:p w14:paraId="098EAF04" w14:textId="0474D93D" w:rsidR="005A2C2C" w:rsidRPr="00483B23" w:rsidRDefault="00683EA7" w:rsidP="005A2C2C">
      <w:r w:rsidRPr="00683EA7">
        <w:t>ANDRITZ Oy:n toimitusjohtaja Kari Tuominen sanoo:</w:t>
      </w:r>
      <w:r>
        <w:t xml:space="preserve"> </w:t>
      </w:r>
      <w:r w:rsidR="005A2C2C" w:rsidRPr="00683EA7">
        <w:t>”</w:t>
      </w:r>
      <w:r w:rsidR="005A2C2C" w:rsidRPr="005A2C2C">
        <w:rPr>
          <w:i/>
          <w:iCs/>
        </w:rPr>
        <w:t>Modernissa tutkimuskeskuksessa pystymme keskitetysti tutkimaan, testaamaan ja analysoimaan paitsi perinteisiä myös uusia kuitumateriaaleja. Sekä LUTissa että meillä panostetaan kestävää kehitystä edistävään teknologiaan, sivuvirtojen hyödyntämiseen ja energiatehokkuuteen. Siinä missä LUT kouluttaa osaavia työntekijöitä, me tarjoamme heille opinnäytetöitä sekä työpaikkoja</w:t>
      </w:r>
      <w:r>
        <w:rPr>
          <w:i/>
          <w:iCs/>
        </w:rPr>
        <w:t>.</w:t>
      </w:r>
      <w:r w:rsidR="005A2C2C" w:rsidRPr="00483B23">
        <w:t>”</w:t>
      </w:r>
    </w:p>
    <w:p w14:paraId="63960E11" w14:textId="77777777" w:rsidR="005A2C2C" w:rsidRDefault="005A2C2C" w:rsidP="00466501"/>
    <w:p w14:paraId="75A786DF" w14:textId="03B2D9DD" w:rsidR="00466501" w:rsidRDefault="00FB3C86" w:rsidP="00466501">
      <w:r>
        <w:t xml:space="preserve">LUT-yliopiston dekaani </w:t>
      </w:r>
      <w:r w:rsidRPr="00AE1DAA">
        <w:t>Riina Salmimie</w:t>
      </w:r>
      <w:r w:rsidR="009C5F8B" w:rsidRPr="00AE1DAA">
        <w:t>s</w:t>
      </w:r>
      <w:r w:rsidR="009C5F8B">
        <w:rPr>
          <w:b/>
          <w:bCs/>
        </w:rPr>
        <w:t xml:space="preserve"> </w:t>
      </w:r>
      <w:r w:rsidR="009C5F8B" w:rsidRPr="009C5F8B">
        <w:t>kommentoi</w:t>
      </w:r>
      <w:r w:rsidR="009C5F8B">
        <w:t xml:space="preserve">: </w:t>
      </w:r>
      <w:r w:rsidR="007A627E">
        <w:t>”</w:t>
      </w:r>
      <w:bookmarkStart w:id="0" w:name="_Hlk87361400"/>
      <w:r w:rsidR="009C5F8B" w:rsidRPr="009C5F8B">
        <w:rPr>
          <w:i/>
          <w:iCs/>
        </w:rPr>
        <w:t xml:space="preserve">Yhteistyön ansiosta LUTin Lahden kampukselle </w:t>
      </w:r>
      <w:bookmarkEnd w:id="0"/>
      <w:r w:rsidR="009C5F8B" w:rsidRPr="009C5F8B">
        <w:rPr>
          <w:i/>
          <w:iCs/>
        </w:rPr>
        <w:t>pystytään rakentamaan laboratoriotiloja suuremmassa mittakaavassa kuin olimme ennakoineet.</w:t>
      </w:r>
      <w:r w:rsidR="009C5F8B" w:rsidRPr="009C5F8B">
        <w:t xml:space="preserve"> </w:t>
      </w:r>
      <w:r w:rsidR="00466501" w:rsidRPr="007A627E">
        <w:rPr>
          <w:i/>
          <w:iCs/>
        </w:rPr>
        <w:t>Käytännössä kampuksen laboratoriotoiminta laajenee lähes tuhannella neliöllä, laitekanta monipuolistuu ja Lahteen rekrytoidaan uutta henkilökuntaa</w:t>
      </w:r>
      <w:r w:rsidR="00466501">
        <w:t>”</w:t>
      </w:r>
      <w:r w:rsidR="00E30EA5">
        <w:t>.</w:t>
      </w:r>
      <w:r w:rsidR="007A627E">
        <w:t xml:space="preserve"> </w:t>
      </w:r>
    </w:p>
    <w:p w14:paraId="36EE0AAE" w14:textId="77777777" w:rsidR="00466501" w:rsidRDefault="00466501" w:rsidP="00466501"/>
    <w:p w14:paraId="651C7DD1" w14:textId="77777777" w:rsidR="00466501" w:rsidRDefault="00466501" w:rsidP="00466501">
      <w:r>
        <w:t>Laboratorioiden suunnittelu on parhaillaan käynnissä ja yhteinen toiminta alkaa syyskuussa 2022. Salmimies on erityisen iloinen siitä, että Lahden laboratoriotoiminta lähtee</w:t>
      </w:r>
      <w:r w:rsidRPr="00125FB5">
        <w:t xml:space="preserve"> </w:t>
      </w:r>
      <w:r w:rsidRPr="0028407B">
        <w:t>alusta asti käyntiin vahvasti teollisuuden tarpeita</w:t>
      </w:r>
      <w:r>
        <w:t>, kuten alueen kasvavaa biotalousklusteria</w:t>
      </w:r>
      <w:r w:rsidRPr="0028407B">
        <w:t xml:space="preserve"> palvellen</w:t>
      </w:r>
      <w:r>
        <w:t>.</w:t>
      </w:r>
    </w:p>
    <w:p w14:paraId="11139525" w14:textId="77777777" w:rsidR="00466501" w:rsidRDefault="00466501" w:rsidP="00466501">
      <w:pPr>
        <w:rPr>
          <w:color w:val="FF0000"/>
        </w:rPr>
      </w:pPr>
    </w:p>
    <w:p w14:paraId="6DCFD38E" w14:textId="0D84FA06" w:rsidR="00466501" w:rsidRDefault="00466501" w:rsidP="00466501">
      <w:pPr>
        <w:rPr>
          <w:color w:val="FF0000"/>
        </w:rPr>
      </w:pPr>
      <w:r w:rsidRPr="00F360C6">
        <w:rPr>
          <w:color w:val="000000" w:themeColor="text1"/>
        </w:rPr>
        <w:t>Molempia ta</w:t>
      </w:r>
      <w:r>
        <w:rPr>
          <w:color w:val="000000" w:themeColor="text1"/>
        </w:rPr>
        <w:t>h</w:t>
      </w:r>
      <w:r w:rsidRPr="00F360C6">
        <w:rPr>
          <w:color w:val="000000" w:themeColor="text1"/>
        </w:rPr>
        <w:t xml:space="preserve">oja yhdistää entuudestaan vahva globaali näkökulma ja kansainvälisyys. </w:t>
      </w:r>
    </w:p>
    <w:p w14:paraId="5C783B97" w14:textId="77777777" w:rsidR="00AC2EFC" w:rsidRDefault="00466501" w:rsidP="00466501">
      <w:r>
        <w:t xml:space="preserve">Nyt sovitun yhteistyön lisäksi on pohdittu tutkimustyön laajentamista myös kuitututkimuksen ulkopuolelle. </w:t>
      </w:r>
      <w:r w:rsidRPr="00712CFC">
        <w:rPr>
          <w:i/>
          <w:iCs/>
        </w:rPr>
        <w:t>”Kyseessä on täysin uudentyyppinen yhteistyö, joten nähtäväksi jää, mitä mahdollisuuksia tämän myötä avautuu tulevina vuosina”</w:t>
      </w:r>
      <w:r>
        <w:t>, Kari Tuominen ja Riina Salmimies toteavat.</w:t>
      </w:r>
    </w:p>
    <w:p w14:paraId="1E839EAF" w14:textId="77777777" w:rsidR="00AC2EFC" w:rsidRDefault="00AC2EFC" w:rsidP="00466501"/>
    <w:p w14:paraId="7EFFFA56" w14:textId="275121C3" w:rsidR="00FA212B" w:rsidRDefault="00FA212B" w:rsidP="00466501">
      <w:pPr>
        <w:rPr>
          <w:color w:val="000000" w:themeColor="text1"/>
        </w:rPr>
      </w:pPr>
      <w:bookmarkStart w:id="1" w:name="_Hlk87278327"/>
      <w:r>
        <w:rPr>
          <w:color w:val="000000" w:themeColor="text1"/>
        </w:rPr>
        <w:t xml:space="preserve">Tämän yhteistyön tavoitteena on laajentaa ANDRITZin nykyisiä vahvoja tutkimusresursseja, luoda uusia innovaatioita ja saavuttaa teknologinen johtajuus globaaleilla markkinoilla. </w:t>
      </w:r>
    </w:p>
    <w:bookmarkEnd w:id="1"/>
    <w:p w14:paraId="1A9C24FC" w14:textId="73439B81" w:rsidR="00712CFC" w:rsidRPr="00573A7F" w:rsidRDefault="00712CFC" w:rsidP="00466501">
      <w:pPr>
        <w:rPr>
          <w:color w:val="000000" w:themeColor="text1"/>
        </w:rPr>
      </w:pPr>
    </w:p>
    <w:p w14:paraId="03B19A67" w14:textId="77777777" w:rsidR="00712CFC" w:rsidRPr="00573A7F" w:rsidRDefault="00712CFC" w:rsidP="00466501">
      <w:pPr>
        <w:rPr>
          <w:color w:val="FF0000"/>
        </w:rPr>
      </w:pPr>
    </w:p>
    <w:p w14:paraId="3663647C" w14:textId="08D827E8" w:rsidR="00307733" w:rsidRDefault="00307733" w:rsidP="00466501"/>
    <w:p w14:paraId="17675D20" w14:textId="1AD219EE" w:rsidR="000E12C6" w:rsidRDefault="00683EA7" w:rsidP="00A67683">
      <w:pPr>
        <w:pStyle w:val="Default"/>
      </w:pPr>
      <w:r w:rsidRPr="00377B72">
        <w:rPr>
          <w:rFonts w:eastAsia="Arial"/>
          <w:noProof/>
          <w:lang w:val="en-US"/>
        </w:rPr>
        <w:lastRenderedPageBreak/>
        <w:drawing>
          <wp:anchor distT="0" distB="0" distL="114300" distR="114300" simplePos="0" relativeHeight="251659264" behindDoc="0" locked="0" layoutInCell="1" allowOverlap="1" wp14:anchorId="4D4412DC" wp14:editId="4F053A68">
            <wp:simplePos x="0" y="0"/>
            <wp:positionH relativeFrom="margin">
              <wp:posOffset>-81915</wp:posOffset>
            </wp:positionH>
            <wp:positionV relativeFrom="margin">
              <wp:posOffset>184785</wp:posOffset>
            </wp:positionV>
            <wp:extent cx="3418840" cy="21697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18840" cy="2169795"/>
                    </a:xfrm>
                    <a:prstGeom prst="rect">
                      <a:avLst/>
                    </a:prstGeom>
                  </pic:spPr>
                </pic:pic>
              </a:graphicData>
            </a:graphic>
            <wp14:sizeRelH relativeFrom="margin">
              <wp14:pctWidth>0</wp14:pctWidth>
            </wp14:sizeRelH>
            <wp14:sizeRelV relativeFrom="margin">
              <wp14:pctHeight>0</wp14:pctHeight>
            </wp14:sizeRelV>
          </wp:anchor>
        </w:drawing>
      </w:r>
    </w:p>
    <w:p w14:paraId="29AE8B8D" w14:textId="1CD7B89D" w:rsidR="001234EF" w:rsidRDefault="001234EF" w:rsidP="000E12C6">
      <w:pPr>
        <w:rPr>
          <w:rFonts w:cstheme="minorHAnsi"/>
          <w:b/>
          <w:color w:val="003A70"/>
        </w:rPr>
      </w:pPr>
    </w:p>
    <w:p w14:paraId="7EFBE213" w14:textId="1A49F833" w:rsidR="00683EA7" w:rsidRPr="00DA08EE" w:rsidRDefault="000A304D" w:rsidP="00683EA7">
      <w:pPr>
        <w:rPr>
          <w:rFonts w:ascii="Arial" w:hAnsi="Arial" w:cs="Arial"/>
          <w:color w:val="002060"/>
          <w:szCs w:val="20"/>
        </w:rPr>
      </w:pPr>
      <w:bookmarkStart w:id="2" w:name="_Hlk86314006"/>
      <w:r w:rsidRPr="00683EA7">
        <w:rPr>
          <w:rFonts w:ascii="Arial" w:hAnsi="Arial" w:cs="Arial"/>
          <w:color w:val="0070C0"/>
          <w:szCs w:val="20"/>
        </w:rPr>
        <w:t>◄</w:t>
      </w:r>
      <w:bookmarkEnd w:id="2"/>
      <w:r w:rsidRPr="00683EA7">
        <w:rPr>
          <w:rFonts w:ascii="Arial" w:hAnsi="Arial" w:cs="Arial"/>
          <w:color w:val="0070C0"/>
          <w:szCs w:val="20"/>
        </w:rPr>
        <w:t xml:space="preserve"> </w:t>
      </w:r>
      <w:bookmarkStart w:id="3" w:name="_Hlk86313988"/>
      <w:r w:rsidR="00683EA7" w:rsidRPr="00DA08EE">
        <w:rPr>
          <w:rFonts w:ascii="Arial" w:hAnsi="Arial" w:cs="Arial"/>
          <w:color w:val="002060"/>
          <w:szCs w:val="20"/>
        </w:rPr>
        <w:t>Yhteistyön myötä LUTin Lahden kampuksen laboratoriotoiminta laajenee huomattavasti.</w:t>
      </w:r>
    </w:p>
    <w:bookmarkEnd w:id="3"/>
    <w:p w14:paraId="59DC2FA0" w14:textId="68CA9C41" w:rsidR="001234EF" w:rsidRPr="00683EA7" w:rsidRDefault="001234EF" w:rsidP="001234EF">
      <w:pPr>
        <w:contextualSpacing/>
        <w:rPr>
          <w:color w:val="FF0000"/>
        </w:rPr>
      </w:pPr>
    </w:p>
    <w:p w14:paraId="6359A5F1" w14:textId="1C27CE29" w:rsidR="001234EF" w:rsidRPr="00683EA7" w:rsidRDefault="001234EF" w:rsidP="000E12C6">
      <w:pPr>
        <w:rPr>
          <w:rFonts w:cstheme="minorHAnsi"/>
          <w:b/>
          <w:color w:val="003A70"/>
        </w:rPr>
      </w:pPr>
    </w:p>
    <w:p w14:paraId="7A1E3766" w14:textId="43F74C81" w:rsidR="00A9620D" w:rsidRPr="00683EA7" w:rsidRDefault="00A9620D" w:rsidP="000E12C6">
      <w:pPr>
        <w:rPr>
          <w:rFonts w:cstheme="minorHAnsi"/>
          <w:b/>
          <w:color w:val="003A70"/>
        </w:rPr>
      </w:pPr>
    </w:p>
    <w:p w14:paraId="5CB99135" w14:textId="77777777" w:rsidR="001234EF" w:rsidRPr="00683EA7" w:rsidRDefault="001234EF" w:rsidP="000E12C6">
      <w:pPr>
        <w:rPr>
          <w:rFonts w:cstheme="minorHAnsi"/>
          <w:b/>
          <w:color w:val="003A70"/>
        </w:rPr>
      </w:pPr>
    </w:p>
    <w:p w14:paraId="2DD625DA" w14:textId="09359E77" w:rsidR="000A304D" w:rsidRPr="00683EA7" w:rsidRDefault="000A304D" w:rsidP="000E12C6">
      <w:pPr>
        <w:rPr>
          <w:rFonts w:cstheme="minorHAnsi"/>
          <w:b/>
          <w:color w:val="003A70"/>
        </w:rPr>
      </w:pPr>
    </w:p>
    <w:p w14:paraId="6E08C618" w14:textId="77777777" w:rsidR="000A304D" w:rsidRPr="00683EA7" w:rsidRDefault="000A304D" w:rsidP="000E12C6">
      <w:pPr>
        <w:rPr>
          <w:rFonts w:cstheme="minorHAnsi"/>
          <w:b/>
          <w:color w:val="003A70"/>
        </w:rPr>
      </w:pPr>
    </w:p>
    <w:p w14:paraId="7DB0F64F" w14:textId="77777777" w:rsidR="000A304D" w:rsidRPr="00683EA7" w:rsidRDefault="000A304D" w:rsidP="000E12C6">
      <w:pPr>
        <w:rPr>
          <w:rFonts w:cstheme="minorHAnsi"/>
          <w:b/>
          <w:color w:val="003A70"/>
        </w:rPr>
      </w:pPr>
    </w:p>
    <w:p w14:paraId="015A8153" w14:textId="77777777" w:rsidR="000A304D" w:rsidRPr="00683EA7" w:rsidRDefault="000A304D" w:rsidP="000E12C6">
      <w:pPr>
        <w:rPr>
          <w:rFonts w:cstheme="minorHAnsi"/>
          <w:b/>
          <w:color w:val="003A70"/>
        </w:rPr>
      </w:pPr>
    </w:p>
    <w:p w14:paraId="4CA5AA9A" w14:textId="77777777" w:rsidR="000A304D" w:rsidRPr="00683EA7" w:rsidRDefault="000A304D" w:rsidP="000E12C6">
      <w:pPr>
        <w:rPr>
          <w:rFonts w:cstheme="minorHAnsi"/>
          <w:b/>
          <w:color w:val="003A70"/>
        </w:rPr>
      </w:pPr>
    </w:p>
    <w:p w14:paraId="39E93A85" w14:textId="77777777" w:rsidR="000A304D" w:rsidRPr="00683EA7" w:rsidRDefault="000A304D" w:rsidP="000E12C6">
      <w:pPr>
        <w:rPr>
          <w:rFonts w:cstheme="minorHAnsi"/>
          <w:b/>
          <w:color w:val="003A70"/>
        </w:rPr>
      </w:pPr>
    </w:p>
    <w:p w14:paraId="413486DC" w14:textId="77777777" w:rsidR="000A304D" w:rsidRPr="00683EA7" w:rsidRDefault="000A304D" w:rsidP="000E12C6">
      <w:pPr>
        <w:rPr>
          <w:rFonts w:cstheme="minorHAnsi"/>
          <w:b/>
          <w:color w:val="003A70"/>
        </w:rPr>
      </w:pPr>
    </w:p>
    <w:p w14:paraId="3A2B7715" w14:textId="77777777" w:rsidR="000A304D" w:rsidRPr="00683EA7" w:rsidRDefault="000A304D" w:rsidP="000E12C6">
      <w:pPr>
        <w:rPr>
          <w:rFonts w:cstheme="minorHAnsi"/>
          <w:b/>
          <w:color w:val="003A70"/>
        </w:rPr>
      </w:pPr>
    </w:p>
    <w:p w14:paraId="5B67E367" w14:textId="3B8BD098" w:rsidR="000A304D" w:rsidRPr="00683EA7" w:rsidRDefault="000A304D" w:rsidP="000E12C6">
      <w:pPr>
        <w:rPr>
          <w:rFonts w:cstheme="minorHAnsi"/>
          <w:b/>
          <w:color w:val="003A70"/>
        </w:rPr>
      </w:pPr>
    </w:p>
    <w:p w14:paraId="7DCE1974" w14:textId="593BF049" w:rsidR="000A304D" w:rsidRPr="00683EA7" w:rsidRDefault="000A304D" w:rsidP="000E12C6">
      <w:pPr>
        <w:rPr>
          <w:rFonts w:cstheme="minorHAnsi"/>
          <w:b/>
          <w:color w:val="003A70"/>
        </w:rPr>
      </w:pPr>
    </w:p>
    <w:p w14:paraId="6B7DF4E3" w14:textId="77777777" w:rsidR="000A304D" w:rsidRPr="00683EA7" w:rsidRDefault="000A304D" w:rsidP="000E12C6">
      <w:pPr>
        <w:rPr>
          <w:rFonts w:cstheme="minorHAnsi"/>
          <w:b/>
          <w:color w:val="003A70"/>
        </w:rPr>
      </w:pPr>
    </w:p>
    <w:p w14:paraId="30AC9350" w14:textId="30843812" w:rsidR="000E12C6" w:rsidRPr="009D6F07" w:rsidRDefault="000E12C6" w:rsidP="000E12C6">
      <w:pPr>
        <w:rPr>
          <w:rFonts w:eastAsia="Times New Roman" w:cstheme="minorHAnsi"/>
          <w:b/>
          <w:color w:val="003A70"/>
        </w:rPr>
      </w:pPr>
      <w:r w:rsidRPr="009D6F07">
        <w:rPr>
          <w:rFonts w:cstheme="minorHAnsi"/>
          <w:b/>
          <w:color w:val="003A70"/>
        </w:rPr>
        <w:t>LEHDISTÖTIEDOTE JA VALOKUVA LADATTAVISSA</w:t>
      </w:r>
    </w:p>
    <w:p w14:paraId="679C253F" w14:textId="00E4A4F3" w:rsidR="000E12C6" w:rsidRPr="0099503F" w:rsidRDefault="000A59F3" w:rsidP="000E12C6">
      <w:pPr>
        <w:rPr>
          <w:rFonts w:cstheme="minorHAnsi"/>
          <w:szCs w:val="20"/>
        </w:rPr>
      </w:pPr>
      <w:r>
        <w:rPr>
          <w:rFonts w:cstheme="minorHAnsi"/>
        </w:rPr>
        <w:t>L</w:t>
      </w:r>
      <w:r w:rsidR="000E12C6" w:rsidRPr="0099503F">
        <w:rPr>
          <w:rFonts w:cstheme="minorHAnsi"/>
        </w:rPr>
        <w:t xml:space="preserve">ehdistötiedote ja valokuva ovat </w:t>
      </w:r>
      <w:r>
        <w:rPr>
          <w:rFonts w:cstheme="minorHAnsi"/>
        </w:rPr>
        <w:t xml:space="preserve">ladattavissa </w:t>
      </w:r>
      <w:r w:rsidR="000E12C6" w:rsidRPr="0099503F">
        <w:rPr>
          <w:rFonts w:cstheme="minorHAnsi"/>
        </w:rPr>
        <w:t xml:space="preserve">osoitteessa </w:t>
      </w:r>
      <w:hyperlink r:id="rId12" w:history="1">
        <w:r w:rsidR="000E12C6" w:rsidRPr="0099503F">
          <w:rPr>
            <w:rFonts w:cstheme="minorHAnsi"/>
            <w:color w:val="0075BE"/>
            <w:u w:val="single"/>
          </w:rPr>
          <w:t>andritz.com/news</w:t>
        </w:r>
      </w:hyperlink>
      <w:r w:rsidR="000E12C6" w:rsidRPr="0099503F">
        <w:rPr>
          <w:rFonts w:cstheme="minorHAnsi"/>
        </w:rPr>
        <w:t>.</w:t>
      </w:r>
      <w:r w:rsidR="000E12C6" w:rsidRPr="0099503F">
        <w:rPr>
          <w:rFonts w:cstheme="minorHAnsi"/>
          <w:snapToGrid w:val="0"/>
          <w:color w:val="000000"/>
          <w:sz w:val="18"/>
          <w:szCs w:val="18"/>
          <w:lang w:eastAsia="ja-JP"/>
        </w:rPr>
        <w:t xml:space="preserve">  </w:t>
      </w:r>
      <w:r w:rsidRPr="004D66EA">
        <w:t>Kuvan voi julkaista maksutta, jos lähde mainitaan kuvan yhteydessä:</w:t>
      </w:r>
      <w:r w:rsidR="000E12C6" w:rsidRPr="0099503F">
        <w:rPr>
          <w:rFonts w:cstheme="minorHAnsi"/>
          <w:szCs w:val="20"/>
        </w:rPr>
        <w:t xml:space="preserve"> ”Kuva: </w:t>
      </w:r>
      <w:r w:rsidR="00683EA7">
        <w:rPr>
          <w:rFonts w:cstheme="minorHAnsi"/>
          <w:szCs w:val="20"/>
        </w:rPr>
        <w:t>LUT</w:t>
      </w:r>
      <w:r w:rsidR="000E12C6" w:rsidRPr="0099503F">
        <w:rPr>
          <w:rFonts w:cstheme="minorHAnsi"/>
          <w:szCs w:val="20"/>
        </w:rPr>
        <w:t>”.</w:t>
      </w:r>
    </w:p>
    <w:p w14:paraId="6C4DE323" w14:textId="61131549" w:rsidR="000E12C6" w:rsidRPr="00521ECF" w:rsidRDefault="000E12C6" w:rsidP="000E12C6">
      <w:pPr>
        <w:rPr>
          <w:rFonts w:cstheme="minorHAnsi"/>
        </w:rPr>
      </w:pPr>
    </w:p>
    <w:p w14:paraId="030F9C39" w14:textId="77777777" w:rsidR="000E12C6" w:rsidRPr="00521ECF" w:rsidRDefault="000E12C6" w:rsidP="000E12C6">
      <w:pPr>
        <w:rPr>
          <w:rFonts w:cstheme="minorHAnsi"/>
        </w:rPr>
      </w:pPr>
    </w:p>
    <w:p w14:paraId="08E8D668" w14:textId="7494750F" w:rsidR="000E12C6" w:rsidRPr="009D6F07" w:rsidRDefault="000E12C6" w:rsidP="000E12C6">
      <w:pPr>
        <w:rPr>
          <w:rFonts w:eastAsia="Times New Roman" w:cstheme="minorHAnsi"/>
          <w:b/>
          <w:color w:val="003A70"/>
        </w:rPr>
      </w:pPr>
      <w:r w:rsidRPr="009D6F07">
        <w:rPr>
          <w:rFonts w:cstheme="minorHAnsi"/>
          <w:b/>
          <w:color w:val="003A70"/>
        </w:rPr>
        <w:t>LISÄTIETOJA:</w:t>
      </w:r>
    </w:p>
    <w:p w14:paraId="677600E3" w14:textId="77777777" w:rsidR="000E12C6" w:rsidRPr="0099503F" w:rsidRDefault="000E12C6" w:rsidP="000E12C6">
      <w:pPr>
        <w:rPr>
          <w:rFonts w:eastAsia="Times New Roman" w:cstheme="minorHAnsi"/>
          <w:bCs/>
        </w:rPr>
      </w:pPr>
      <w:r w:rsidRPr="0099503F">
        <w:rPr>
          <w:rFonts w:eastAsia="Times New Roman" w:cstheme="minorHAnsi"/>
          <w:bCs/>
        </w:rPr>
        <w:t>Kari Tuominen</w:t>
      </w:r>
    </w:p>
    <w:p w14:paraId="350D02A3" w14:textId="77777777" w:rsidR="000E12C6" w:rsidRPr="0099503F" w:rsidRDefault="000E12C6" w:rsidP="000E12C6">
      <w:pPr>
        <w:rPr>
          <w:rFonts w:eastAsia="Times New Roman" w:cstheme="minorHAnsi"/>
          <w:bCs/>
        </w:rPr>
      </w:pPr>
      <w:r w:rsidRPr="0099503F">
        <w:rPr>
          <w:rFonts w:eastAsia="Times New Roman" w:cstheme="minorHAnsi"/>
          <w:bCs/>
        </w:rPr>
        <w:t>Toimitusjohtaja, ANDRITZ Oy</w:t>
      </w:r>
    </w:p>
    <w:p w14:paraId="4F2AED46" w14:textId="77777777" w:rsidR="000E12C6" w:rsidRPr="0099503F" w:rsidRDefault="000E12C6" w:rsidP="000E12C6">
      <w:pPr>
        <w:rPr>
          <w:rFonts w:cstheme="minorHAnsi"/>
        </w:rPr>
      </w:pPr>
      <w:r w:rsidRPr="0099503F">
        <w:rPr>
          <w:rFonts w:eastAsia="Times New Roman" w:cstheme="minorHAnsi"/>
          <w:bCs/>
        </w:rPr>
        <w:t>040 860 5186</w:t>
      </w:r>
    </w:p>
    <w:p w14:paraId="3CDD69E6" w14:textId="77777777" w:rsidR="000E12C6" w:rsidRPr="0099503F" w:rsidRDefault="00EE6B6A" w:rsidP="000E12C6">
      <w:pPr>
        <w:rPr>
          <w:rFonts w:eastAsia="Times New Roman" w:cstheme="minorHAnsi"/>
          <w:bCs/>
        </w:rPr>
      </w:pPr>
      <w:hyperlink r:id="rId13" w:history="1">
        <w:r w:rsidR="000E12C6" w:rsidRPr="0099503F">
          <w:rPr>
            <w:rStyle w:val="Hyperlink"/>
            <w:rFonts w:cstheme="minorHAnsi"/>
            <w:bCs/>
            <w:color w:val="auto"/>
            <w:u w:val="none"/>
          </w:rPr>
          <w:t>kari.tuominen@andritz.com</w:t>
        </w:r>
      </w:hyperlink>
    </w:p>
    <w:p w14:paraId="76C90834" w14:textId="77777777" w:rsidR="00FC4F77" w:rsidRDefault="00EE6B6A" w:rsidP="0099503F">
      <w:pPr>
        <w:rPr>
          <w:rStyle w:val="Hyperlink"/>
          <w:rFonts w:cstheme="minorHAnsi"/>
          <w:bCs/>
          <w:color w:val="auto"/>
          <w:u w:val="none"/>
        </w:rPr>
      </w:pPr>
      <w:hyperlink r:id="rId14" w:history="1">
        <w:r w:rsidR="000E12C6" w:rsidRPr="0099503F">
          <w:rPr>
            <w:rStyle w:val="Hyperlink"/>
            <w:rFonts w:cstheme="minorHAnsi"/>
            <w:bCs/>
            <w:color w:val="auto"/>
            <w:u w:val="none"/>
          </w:rPr>
          <w:t>andritz.com</w:t>
        </w:r>
      </w:hyperlink>
    </w:p>
    <w:p w14:paraId="4ACF7888" w14:textId="77777777" w:rsidR="001234EF" w:rsidRDefault="001234EF" w:rsidP="0099503F">
      <w:pPr>
        <w:rPr>
          <w:rFonts w:asciiTheme="majorHAnsi" w:hAnsiTheme="majorHAnsi" w:cstheme="majorHAnsi"/>
          <w:b/>
          <w:bCs/>
          <w:color w:val="003A70"/>
        </w:rPr>
      </w:pPr>
    </w:p>
    <w:p w14:paraId="5AFF7AAC" w14:textId="77777777" w:rsidR="00183869" w:rsidRDefault="00183869" w:rsidP="0099503F">
      <w:pPr>
        <w:rPr>
          <w:rFonts w:asciiTheme="majorHAnsi" w:hAnsiTheme="majorHAnsi" w:cstheme="majorHAnsi"/>
          <w:b/>
          <w:bCs/>
          <w:color w:val="003A70"/>
        </w:rPr>
      </w:pPr>
    </w:p>
    <w:p w14:paraId="1642DB6D" w14:textId="77777777" w:rsidR="00307733" w:rsidRPr="00307733" w:rsidRDefault="00307733" w:rsidP="00307733">
      <w:pPr>
        <w:rPr>
          <w:rFonts w:ascii="Arial" w:eastAsia="Calibri" w:hAnsi="Arial" w:cs="Arial"/>
          <w:b/>
          <w:bCs/>
          <w:color w:val="003A70"/>
          <w:szCs w:val="20"/>
          <w:lang w:bidi="ar-SA"/>
        </w:rPr>
      </w:pPr>
      <w:r w:rsidRPr="00307733">
        <w:rPr>
          <w:rFonts w:ascii="Arial" w:eastAsia="Calibri" w:hAnsi="Arial" w:cs="Arial"/>
          <w:b/>
          <w:bCs/>
          <w:color w:val="003A70"/>
          <w:szCs w:val="20"/>
          <w:lang w:bidi="ar-SA"/>
        </w:rPr>
        <w:t>ANDRITZ-KONSERNI</w:t>
      </w:r>
    </w:p>
    <w:p w14:paraId="1DE89F6B" w14:textId="77777777" w:rsidR="00307733" w:rsidRPr="00307733" w:rsidRDefault="00307733" w:rsidP="00307733">
      <w:pPr>
        <w:rPr>
          <w:rFonts w:ascii="Arial" w:eastAsia="Calibri" w:hAnsi="Arial" w:cs="Arial"/>
          <w:szCs w:val="20"/>
          <w:lang w:bidi="ar-SA"/>
        </w:rPr>
      </w:pPr>
      <w:r w:rsidRPr="00307733">
        <w:rPr>
          <w:rFonts w:ascii="Arial" w:eastAsia="Calibri" w:hAnsi="Arial" w:cs="Arial"/>
          <w:szCs w:val="20"/>
          <w:lang w:bidi="ar-SA"/>
        </w:rPr>
        <w:t>Kansainvälinen teknologiakonserni ANDRITZ on yksi maailman johtavista innovatiivisten laitosten,</w:t>
      </w:r>
    </w:p>
    <w:p w14:paraId="003895E8" w14:textId="77777777" w:rsidR="00307733" w:rsidRPr="00307733" w:rsidRDefault="00307733" w:rsidP="00307733">
      <w:pPr>
        <w:rPr>
          <w:rFonts w:ascii="Arial" w:eastAsia="Calibri" w:hAnsi="Arial" w:cs="Arial"/>
          <w:szCs w:val="20"/>
          <w:lang w:bidi="ar-SA"/>
        </w:rPr>
      </w:pPr>
      <w:r w:rsidRPr="00307733">
        <w:rPr>
          <w:rFonts w:ascii="Arial" w:eastAsia="Calibri" w:hAnsi="Arial" w:cs="Arial"/>
          <w:szCs w:val="20"/>
          <w:lang w:bidi="ar-SA"/>
        </w:rPr>
        <w:t>laitteiden ja palvelujen toimittajista sellu- ja paperiteollisuudelle, vesivoimateollisuudelle metalli- ja</w:t>
      </w:r>
    </w:p>
    <w:p w14:paraId="15DB8414" w14:textId="77777777" w:rsidR="00307733" w:rsidRPr="00307733" w:rsidRDefault="00307733" w:rsidP="00307733">
      <w:pPr>
        <w:rPr>
          <w:rFonts w:ascii="Arial" w:eastAsia="Calibri" w:hAnsi="Arial" w:cs="Arial"/>
          <w:szCs w:val="20"/>
          <w:lang w:bidi="ar-SA"/>
        </w:rPr>
      </w:pPr>
      <w:r w:rsidRPr="00307733">
        <w:rPr>
          <w:rFonts w:ascii="Arial" w:eastAsia="Calibri" w:hAnsi="Arial" w:cs="Arial"/>
          <w:szCs w:val="20"/>
          <w:lang w:bidi="ar-SA"/>
        </w:rPr>
        <w:t>terästeollisuudelle sekä kunnallisiin ja teollisiin erotusteknologiaratkaisuihin sekä eläinrehun ja</w:t>
      </w:r>
    </w:p>
    <w:p w14:paraId="2166BFD9" w14:textId="77777777" w:rsidR="00307733" w:rsidRPr="00307733" w:rsidRDefault="00307733" w:rsidP="00307733">
      <w:pPr>
        <w:rPr>
          <w:rFonts w:ascii="Arial" w:eastAsia="Calibri" w:hAnsi="Arial" w:cs="Arial"/>
          <w:szCs w:val="20"/>
          <w:lang w:bidi="ar-SA"/>
        </w:rPr>
      </w:pPr>
      <w:r w:rsidRPr="00307733">
        <w:rPr>
          <w:rFonts w:ascii="Arial" w:eastAsia="Calibri" w:hAnsi="Arial" w:cs="Arial"/>
          <w:szCs w:val="20"/>
          <w:lang w:bidi="ar-SA"/>
        </w:rPr>
        <w:t>biomassapellettien tuotantoon. Laitokset energiantuotantoon, kierrätykseen ja savukaasujen puhdistukseen sekä kuitukankaiden ja kuitulevyn tuotantoon täydentävät kansainvälisen tuote- ja palvelutarjooman. Teollisen digitalisaation innovatiivisia tuotteita ja palveluita tarjotaan Metris-tuotenimellä, ja ne auttavat asiakkaita saamaan laitoksistaan käyttäjäyställisempiä, tehokkaampia ja kannattavimpia. ANDRITZ on pörssiyhtiö, jonka henkilöstön määrä maailmanlaajuisesti on noin 26 700 ja toimipaikkoja on yli 280 yli 40 maassa.</w:t>
      </w:r>
    </w:p>
    <w:p w14:paraId="7DDA9BBC" w14:textId="77777777" w:rsidR="00307733" w:rsidRPr="00307733" w:rsidRDefault="00307733" w:rsidP="00307733">
      <w:pPr>
        <w:widowControl w:val="0"/>
      </w:pPr>
    </w:p>
    <w:p w14:paraId="46957EA5" w14:textId="77777777" w:rsidR="00307733" w:rsidRPr="00307733" w:rsidRDefault="00307733" w:rsidP="00307733">
      <w:pPr>
        <w:widowControl w:val="0"/>
      </w:pPr>
    </w:p>
    <w:p w14:paraId="702869D0" w14:textId="77777777" w:rsidR="00307733" w:rsidRPr="00307733" w:rsidRDefault="00307733" w:rsidP="00307733">
      <w:pPr>
        <w:widowControl w:val="0"/>
        <w:rPr>
          <w:b/>
          <w:bCs/>
          <w:color w:val="003A70"/>
        </w:rPr>
      </w:pPr>
      <w:r w:rsidRPr="00307733">
        <w:rPr>
          <w:b/>
          <w:bCs/>
          <w:color w:val="003A70"/>
        </w:rPr>
        <w:t>ANDRITZ PULP &amp; PAPER</w:t>
      </w:r>
    </w:p>
    <w:p w14:paraId="597043A7" w14:textId="77777777" w:rsidR="00307733" w:rsidRPr="00307733" w:rsidRDefault="00307733" w:rsidP="00307733">
      <w:pPr>
        <w:widowControl w:val="0"/>
      </w:pPr>
      <w:r w:rsidRPr="00307733">
        <w:t>ANDRITZin Pulp &amp; Paper -toimiala tarjoaa laitteita, järjestelmiä, kattavia laitoksia ja palveluja kaiken tyyppisen sellun, paperin, kartongin ja pehmopaperin tuotantoon. Teknologiat ja palvelut keskittyvät raaka-aineiden täysimittaiseen hyödyntämiseen, parempaan tuotantotehokkuuteen ja kestävyyteen sekä alhaisempiin kokonaistuotantokuluihin. Tähän liiketoiminta-alueeseen kuuluvat myös energiantuotannon kattilat, savukaasujen puhdistuslaitokset, kuitukankaiden ja kuitulevyjen (MDF) tuotantolaitokset sekä ratkaisut erilaisten jätemateriaalien kierrätykseen ja silppuamiseen. Tämänhetkistä huipputasoa edustava IIoT-teknologia osana Metris-digitalisaatioratkaisuja täydentää kattavan tuotetarjooman.</w:t>
      </w:r>
    </w:p>
    <w:p w14:paraId="42E03782" w14:textId="66667591" w:rsidR="00307733" w:rsidRDefault="00307733" w:rsidP="00307733">
      <w:pPr>
        <w:widowControl w:val="0"/>
      </w:pPr>
    </w:p>
    <w:p w14:paraId="03B92C39" w14:textId="77777777" w:rsidR="00DA08EE" w:rsidRPr="00307733" w:rsidRDefault="00DA08EE" w:rsidP="00307733">
      <w:pPr>
        <w:widowControl w:val="0"/>
      </w:pPr>
    </w:p>
    <w:p w14:paraId="2EBE47E6" w14:textId="77777777" w:rsidR="00307733" w:rsidRPr="00307733" w:rsidRDefault="00307733" w:rsidP="00307733">
      <w:pPr>
        <w:widowControl w:val="0"/>
        <w:rPr>
          <w:b/>
          <w:bCs/>
          <w:color w:val="003A70"/>
        </w:rPr>
      </w:pPr>
      <w:r w:rsidRPr="00307733">
        <w:rPr>
          <w:b/>
          <w:bCs/>
          <w:color w:val="003A70"/>
        </w:rPr>
        <w:t>ANDRITZ Oy</w:t>
      </w:r>
    </w:p>
    <w:p w14:paraId="54D91BF1" w14:textId="42960C67" w:rsidR="00307733" w:rsidRDefault="00307733" w:rsidP="00307733">
      <w:pPr>
        <w:widowControl w:val="0"/>
      </w:pPr>
      <w:r w:rsidRPr="00307733">
        <w:t>ANDRITZ Oy on yksi maailman johtavista sellu- ja paperiteollisuuden järjestelmien, laitteiden ja palvelujen toimittajista. Sen tuotealueita ovat puunkäsittely, kuituprosessit, kemikaalien talteenotto ja massankäsittely. Lisäksi ANDRITZ Oy tarjoaa erilaisia biomassakattiloita ja kaasutuslaitoksia energian tuotantoon. Tampereella sijaitseva ANDRITZ Hydro Oy toimittaa järjestelmiä, laitteita ja palveluja vesivoimateollisuudelle. Suomessa ANDRITZ-yhtiöiden henkilöstön määrä on noin 1 500. Osaamiskeskukset ovat Keravalla, Kotkassa, Lahdessa, Lappeenrannassa, Savonlinnassa, Tampereella, Vantaalla ja Varkaudessa. Yhtiön pääkonttori sijaitsee Helsingissä. ANDRITZ Oy:n hallituksen puheenjohtajana toimii Wolfgang Leitner (ANDRITZ AG) ja toimitusjohtajana Kari Tuominen. Yhtiön omistaa itävaltalainen ANDRITZ AG.</w:t>
      </w:r>
    </w:p>
    <w:p w14:paraId="11669620" w14:textId="54B8B49E" w:rsidR="00683EA7" w:rsidRDefault="00683EA7" w:rsidP="00307733">
      <w:pPr>
        <w:widowControl w:val="0"/>
      </w:pPr>
    </w:p>
    <w:p w14:paraId="4CF5E445" w14:textId="77777777" w:rsidR="00DA08EE" w:rsidRDefault="00DA08EE" w:rsidP="00307733">
      <w:pPr>
        <w:widowControl w:val="0"/>
      </w:pPr>
    </w:p>
    <w:p w14:paraId="1142DDF3" w14:textId="77777777" w:rsidR="00683EA7" w:rsidRPr="00683EA7" w:rsidRDefault="00683EA7" w:rsidP="00683EA7">
      <w:pPr>
        <w:widowControl w:val="0"/>
        <w:rPr>
          <w:b/>
          <w:bCs/>
          <w:color w:val="47A23F"/>
        </w:rPr>
      </w:pPr>
      <w:r w:rsidRPr="00683EA7">
        <w:rPr>
          <w:b/>
          <w:bCs/>
          <w:color w:val="47A23F"/>
        </w:rPr>
        <w:t>LUT-yliopisto</w:t>
      </w:r>
      <w:bookmarkStart w:id="4" w:name="_Hlk87280686"/>
    </w:p>
    <w:bookmarkEnd w:id="4"/>
    <w:p w14:paraId="1A092C7E" w14:textId="287CD6DC" w:rsidR="00683EA7" w:rsidRPr="00683EA7" w:rsidRDefault="00683EA7" w:rsidP="00683EA7">
      <w:pPr>
        <w:widowControl w:val="0"/>
      </w:pPr>
      <w:r w:rsidRPr="00683EA7">
        <w:t xml:space="preserve">Puhdas energia, vesi ja ilma ovat elämän edellytyksiä, joihin LUT-yliopistossa etsitään ratkaisuja tekniikan ja talouden osaamisella. LUT auttaa yhteiskuntaa ja yrityksiä uudistumaan kestävästi. Kansainvälisessä tiedeyhteisössä on 6 500 jäsentä. Kampukset sijaitsevat Lappeenrannassa ja Lahdessa. LUT-yliopisto on ilmastoteoissa maailman kymmenenneksi paras yliopisto. </w:t>
      </w:r>
    </w:p>
    <w:p w14:paraId="5A1C79C7" w14:textId="77777777" w:rsidR="00683EA7" w:rsidRPr="00683EA7" w:rsidRDefault="00683EA7" w:rsidP="00307733">
      <w:pPr>
        <w:widowControl w:val="0"/>
      </w:pPr>
    </w:p>
    <w:p w14:paraId="0FC16FD1" w14:textId="689611D9" w:rsidR="00B359C0" w:rsidRPr="00454227" w:rsidRDefault="00B359C0" w:rsidP="00454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4"/>
        <w:outlineLvl w:val="0"/>
        <w:rPr>
          <w:rFonts w:eastAsia="Times New Roman" w:cstheme="minorHAnsi"/>
          <w:bCs/>
        </w:rPr>
      </w:pPr>
    </w:p>
    <w:sectPr w:rsidR="00B359C0" w:rsidRPr="00454227" w:rsidSect="00E56822">
      <w:headerReference w:type="default" r:id="rId15"/>
      <w:headerReference w:type="first" r:id="rId16"/>
      <w:footerReference w:type="first" r:id="rId17"/>
      <w:pgSz w:w="11910" w:h="16840" w:code="9"/>
      <w:pgMar w:top="3725" w:right="1418" w:bottom="1701"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F24AC" w14:textId="77777777" w:rsidR="005F47E6" w:rsidRDefault="005F47E6">
      <w:pPr>
        <w:spacing w:line="240" w:lineRule="auto"/>
      </w:pPr>
      <w:r>
        <w:separator/>
      </w:r>
    </w:p>
  </w:endnote>
  <w:endnote w:type="continuationSeparator" w:id="0">
    <w:p w14:paraId="035A0A69" w14:textId="77777777" w:rsidR="005F47E6" w:rsidRDefault="005F4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
    <w:altName w:val="Calibri"/>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3B811" w14:textId="367AB8B9" w:rsidR="00FC4F77" w:rsidRPr="008B32C2" w:rsidRDefault="008B32C2" w:rsidP="008B32C2">
    <w:r>
      <w:rPr>
        <w:noProof/>
        <w:lang w:val="en-US" w:eastAsia="en-US" w:bidi="ar-SA"/>
      </w:rPr>
      <mc:AlternateContent>
        <mc:Choice Requires="wpg">
          <w:drawing>
            <wp:anchor distT="0" distB="0" distL="114300" distR="114300" simplePos="0" relativeHeight="251660800" behindDoc="0" locked="0" layoutInCell="1" allowOverlap="1" wp14:anchorId="3BE16FE8" wp14:editId="77C54E42">
              <wp:simplePos x="0" y="0"/>
              <wp:positionH relativeFrom="column">
                <wp:posOffset>4445</wp:posOffset>
              </wp:positionH>
              <wp:positionV relativeFrom="bottomMargin">
                <wp:posOffset>180340</wp:posOffset>
              </wp:positionV>
              <wp:extent cx="5479200" cy="522000"/>
              <wp:effectExtent l="0" t="0" r="7620" b="11430"/>
              <wp:wrapNone/>
              <wp:docPr id="5" name="Group 5"/>
              <wp:cNvGraphicFramePr/>
              <a:graphic xmlns:a="http://schemas.openxmlformats.org/drawingml/2006/main">
                <a:graphicData uri="http://schemas.microsoft.com/office/word/2010/wordprocessingGroup">
                  <wpg:wgp>
                    <wpg:cNvGrpSpPr/>
                    <wpg:grpSpPr>
                      <a:xfrm>
                        <a:off x="0" y="0"/>
                        <a:ext cx="5479200" cy="522000"/>
                        <a:chOff x="0" y="0"/>
                        <a:chExt cx="5478780" cy="521335"/>
                      </a:xfrm>
                    </wpg:grpSpPr>
                    <wps:wsp>
                      <wps:cNvPr id="10" name="Text Box 3"/>
                      <wps:cNvSpPr txBox="1">
                        <a:spLocks noChangeArrowheads="1"/>
                      </wps:cNvSpPr>
                      <wps:spPr bwMode="auto">
                        <a:xfrm>
                          <a:off x="0" y="381000"/>
                          <a:ext cx="547878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6A9F0" w14:textId="77777777" w:rsidR="008B32C2" w:rsidRPr="00607057" w:rsidRDefault="008B32C2" w:rsidP="008B32C2">
                            <w:pPr>
                              <w:pStyle w:val="Footer"/>
                              <w:rPr>
                                <w:color w:val="0075BE"/>
                                <w:sz w:val="12"/>
                                <w:lang w:val="en-US"/>
                              </w:rPr>
                            </w:pPr>
                            <w:r w:rsidRPr="00607057">
                              <w:rPr>
                                <w:color w:val="0075BE"/>
                                <w:sz w:val="12"/>
                                <w:lang w:val="en-US"/>
                              </w:rPr>
                              <w:t xml:space="preserve">ANDRITZ AG ⁄ </w:t>
                            </w:r>
                            <w:proofErr w:type="spellStart"/>
                            <w:r w:rsidRPr="00607057">
                              <w:rPr>
                                <w:color w:val="0075BE"/>
                                <w:sz w:val="12"/>
                                <w:lang w:val="en-US"/>
                              </w:rPr>
                              <w:t>Stattegger</w:t>
                            </w:r>
                            <w:proofErr w:type="spellEnd"/>
                            <w:r w:rsidRPr="00607057">
                              <w:rPr>
                                <w:color w:val="0075BE"/>
                                <w:sz w:val="12"/>
                                <w:lang w:val="en-US"/>
                              </w:rPr>
                              <w:t xml:space="preserve"> Strasse 18 ⁄ 8045 Graz ⁄ Austria ⁄ p: +43 316 6902-0 ⁄ welcome@andritz.com ⁄ andritz.com</w:t>
                            </w:r>
                          </w:p>
                          <w:p w14:paraId="42625259" w14:textId="77777777" w:rsidR="008B32C2" w:rsidRPr="00C14A10" w:rsidRDefault="008B32C2" w:rsidP="008B32C2">
                            <w:pPr>
                              <w:pStyle w:val="Footer"/>
                              <w:rPr>
                                <w:color w:val="0075BE"/>
                                <w:sz w:val="12"/>
                                <w:lang w:val="en-US"/>
                              </w:rPr>
                            </w:pPr>
                            <w:r w:rsidRPr="00C14A10">
                              <w:rPr>
                                <w:color w:val="0075BE"/>
                                <w:sz w:val="12"/>
                                <w:lang w:val="en-US"/>
                              </w:rPr>
                              <w:t>Confidential document. All rights reserved. No duplication or disclosure to third parties permitted without the written consent of ANDRITZ.</w:t>
                            </w:r>
                          </w:p>
                          <w:p w14:paraId="50FE0B67" w14:textId="77777777" w:rsidR="008B32C2" w:rsidRPr="00C14A10" w:rsidRDefault="008B32C2" w:rsidP="008B32C2">
                            <w:pPr>
                              <w:pStyle w:val="Footer"/>
                              <w:rPr>
                                <w:color w:val="0075BE"/>
                                <w:sz w:val="12"/>
                                <w:lang w:val="en-US"/>
                              </w:rPr>
                            </w:pPr>
                            <w:r>
                              <w:rPr>
                                <w:color w:val="0075BE"/>
                                <w:sz w:val="12"/>
                                <w:lang w:val="en-US"/>
                              </w:rPr>
                              <w:t>&lt;</w:t>
                            </w:r>
                          </w:p>
                        </w:txbxContent>
                      </wps:txbx>
                      <wps:bodyPr rot="0" vert="horz" wrap="square" lIns="0" tIns="0" rIns="0" bIns="0" anchor="t" anchorCtr="0" upright="1">
                        <a:noAutofit/>
                      </wps:bodyPr>
                    </wps:wsp>
                    <pic:pic xmlns:pic="http://schemas.openxmlformats.org/drawingml/2006/picture">
                      <pic:nvPicPr>
                        <pic:cNvPr id="21" name="Graphic 2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9840" cy="240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E16FE8" id="Group 5" o:spid="_x0000_s1026" style="position:absolute;margin-left:.35pt;margin-top:14.2pt;width:431.45pt;height:41.1pt;z-index:251660800;mso-position-vertical-relative:bottom-margin-area;mso-width-relative:margin;mso-height-relative:margin" coordsize="54787,5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">
              <v:shapetype id="_x0000_t202" coordsize="21600,21600" o:spt="202" path="m,l,21600r21600,l21600,xe">
                <v:stroke joinstyle="miter"/>
                <v:path gradientshapeok="t" o:connecttype="rect"/>
              </v:shapetype>
              <v:shape id="Text Box 3" o:spid="_x0000_s1027" type="#_x0000_t202" style="position:absolute;top:3810;width:5478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B76A9F0" w14:textId="77777777" w:rsidR="008B32C2" w:rsidRPr="00607057" w:rsidRDefault="008B32C2" w:rsidP="008B32C2">
                      <w:pPr>
                        <w:pStyle w:val="Footer"/>
                        <w:rPr>
                          <w:color w:val="0075BE"/>
                          <w:sz w:val="12"/>
                          <w:lang w:val="en-US"/>
                        </w:rPr>
                      </w:pPr>
                      <w:r w:rsidRPr="00607057">
                        <w:rPr>
                          <w:color w:val="0075BE"/>
                          <w:sz w:val="12"/>
                          <w:lang w:val="en-US"/>
                        </w:rPr>
                        <w:t xml:space="preserve">ANDRITZ AG ⁄ </w:t>
                      </w:r>
                      <w:proofErr w:type="spellStart"/>
                      <w:r w:rsidRPr="00607057">
                        <w:rPr>
                          <w:color w:val="0075BE"/>
                          <w:sz w:val="12"/>
                          <w:lang w:val="en-US"/>
                        </w:rPr>
                        <w:t>Stattegger</w:t>
                      </w:r>
                      <w:proofErr w:type="spellEnd"/>
                      <w:r w:rsidRPr="00607057">
                        <w:rPr>
                          <w:color w:val="0075BE"/>
                          <w:sz w:val="12"/>
                          <w:lang w:val="en-US"/>
                        </w:rPr>
                        <w:t xml:space="preserve"> Strasse 18 ⁄ 8045 Graz ⁄ Austria ⁄ p: +43 316 6902-0 ⁄ welcome@andritz.com ⁄ andritz.com</w:t>
                      </w:r>
                    </w:p>
                    <w:p w14:paraId="42625259" w14:textId="77777777" w:rsidR="008B32C2" w:rsidRPr="00C14A10" w:rsidRDefault="008B32C2" w:rsidP="008B32C2">
                      <w:pPr>
                        <w:pStyle w:val="Footer"/>
                        <w:rPr>
                          <w:color w:val="0075BE"/>
                          <w:sz w:val="12"/>
                          <w:lang w:val="en-US"/>
                        </w:rPr>
                      </w:pPr>
                      <w:r w:rsidRPr="00C14A10">
                        <w:rPr>
                          <w:color w:val="0075BE"/>
                          <w:sz w:val="12"/>
                          <w:lang w:val="en-US"/>
                        </w:rPr>
                        <w:t>Confidential document. All rights reserved. No duplication or disclosure to third parties permitted without the written consent of ANDRITZ.</w:t>
                      </w:r>
                    </w:p>
                    <w:p w14:paraId="50FE0B67" w14:textId="77777777" w:rsidR="008B32C2" w:rsidRPr="00C14A10" w:rsidRDefault="008B32C2" w:rsidP="008B32C2">
                      <w:pPr>
                        <w:pStyle w:val="Footer"/>
                        <w:rPr>
                          <w:color w:val="0075BE"/>
                          <w:sz w:val="12"/>
                          <w:lang w:val="en-US"/>
                        </w:rPr>
                      </w:pPr>
                      <w:r>
                        <w:rPr>
                          <w:color w:val="0075BE"/>
                          <w:sz w:val="12"/>
                          <w:lang w:val="en-US"/>
                        </w:rPr>
                        <w:t>&lt;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1" o:spid="_x0000_s1028" type="#_x0000_t75" style="position:absolute;width:12598;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">
                <v:imagedata r:id="rId3" o:title=""/>
              </v:shape>
              <w10:wrap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8A01D" w14:textId="77777777" w:rsidR="005F47E6" w:rsidRDefault="005F47E6">
      <w:pPr>
        <w:spacing w:line="240" w:lineRule="auto"/>
      </w:pPr>
      <w:r>
        <w:separator/>
      </w:r>
    </w:p>
  </w:footnote>
  <w:footnote w:type="continuationSeparator" w:id="0">
    <w:p w14:paraId="79241D86" w14:textId="77777777" w:rsidR="005F47E6" w:rsidRDefault="005F47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E783C" w14:textId="21C78AB8" w:rsidR="00C8671C" w:rsidRPr="00AF7BE4" w:rsidRDefault="0099503F" w:rsidP="00601FB9">
    <w:pPr>
      <w:pStyle w:val="PageNumberingAndritz"/>
      <w:framePr w:w="0" w:wrap="around"/>
    </w:pPr>
    <w:r>
      <w:t>Sivu</w:t>
    </w:r>
    <w:r w:rsidR="00C8671C" w:rsidRPr="00AF7BE4">
      <w:t xml:space="preserve">: </w:t>
    </w:r>
    <w:r w:rsidR="00C8671C" w:rsidRPr="00AF7BE4">
      <w:fldChar w:fldCharType="begin"/>
    </w:r>
    <w:r w:rsidR="00C8671C" w:rsidRPr="00AF7BE4">
      <w:instrText xml:space="preserve"> PAGE  \* MERGEFORMAT </w:instrText>
    </w:r>
    <w:r w:rsidR="00C8671C" w:rsidRPr="00AF7BE4">
      <w:fldChar w:fldCharType="separate"/>
    </w:r>
    <w:r w:rsidR="00F256CA">
      <w:rPr>
        <w:noProof/>
      </w:rPr>
      <w:t>3</w:t>
    </w:r>
    <w:r w:rsidR="00C8671C" w:rsidRPr="00AF7BE4">
      <w:fldChar w:fldCharType="end"/>
    </w:r>
    <w:r w:rsidR="00C8671C" w:rsidRPr="00AF7BE4">
      <w:t xml:space="preserve"> (</w:t>
    </w:r>
    <w:r w:rsidR="00EE6B6A">
      <w:fldChar w:fldCharType="begin"/>
    </w:r>
    <w:r w:rsidR="00EE6B6A">
      <w:instrText xml:space="preserve"> NUMPAGES  \* MERGEFORMAT </w:instrText>
    </w:r>
    <w:r w:rsidR="00EE6B6A">
      <w:fldChar w:fldCharType="separate"/>
    </w:r>
    <w:r w:rsidR="00F256CA">
      <w:rPr>
        <w:noProof/>
      </w:rPr>
      <w:t>3</w:t>
    </w:r>
    <w:r w:rsidR="00EE6B6A">
      <w:rPr>
        <w:noProof/>
      </w:rPr>
      <w:fldChar w:fldCharType="end"/>
    </w:r>
    <w:r w:rsidR="00C8671C" w:rsidRPr="00AF7BE4">
      <w:t>)</w:t>
    </w:r>
  </w:p>
  <w:p w14:paraId="4D27696B" w14:textId="5809E221" w:rsidR="00C8671C" w:rsidRDefault="000862DD">
    <w:pPr>
      <w:spacing w:line="14" w:lineRule="auto"/>
    </w:pPr>
    <w:r>
      <w:rPr>
        <w:noProof/>
        <w:lang w:val="en-US" w:eastAsia="en-US" w:bidi="ar-SA"/>
      </w:rPr>
      <w:drawing>
        <wp:anchor distT="0" distB="0" distL="114300" distR="114300" simplePos="0" relativeHeight="251666944" behindDoc="0" locked="0" layoutInCell="0" allowOverlap="0" wp14:anchorId="0E34E9BA" wp14:editId="08192C72">
          <wp:simplePos x="0" y="0"/>
          <wp:positionH relativeFrom="page">
            <wp:posOffset>7164705</wp:posOffset>
          </wp:positionH>
          <wp:positionV relativeFrom="page">
            <wp:align>center</wp:align>
          </wp:positionV>
          <wp:extent cx="75600" cy="1440000"/>
          <wp:effectExtent l="0" t="0" r="635" b="8255"/>
          <wp:wrapSquare wrapText="bothSides"/>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NDRITZ_Claim_blue_RGB rotated.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 cy="1440000"/>
                  </a:xfrm>
                  <a:prstGeom prst="rect">
                    <a:avLst/>
                  </a:prstGeom>
                </pic:spPr>
              </pic:pic>
            </a:graphicData>
          </a:graphic>
          <wp14:sizeRelH relativeFrom="margin">
            <wp14:pctWidth>0</wp14:pctWidth>
          </wp14:sizeRelH>
          <wp14:sizeRelV relativeFrom="margin">
            <wp14:pctHeight>0</wp14:pctHeight>
          </wp14:sizeRelV>
        </wp:anchor>
      </w:drawing>
    </w:r>
    <w:r w:rsidR="00601FB9">
      <w:rPr>
        <w:noProof/>
        <w:lang w:val="en-US" w:eastAsia="en-US" w:bidi="ar-SA"/>
      </w:rPr>
      <w:drawing>
        <wp:anchor distT="0" distB="0" distL="114300" distR="114300" simplePos="0" relativeHeight="251656704" behindDoc="0" locked="1" layoutInCell="0" allowOverlap="0" wp14:anchorId="32B3EE6D" wp14:editId="2BC8EFA4">
          <wp:simplePos x="0" y="0"/>
          <wp:positionH relativeFrom="page">
            <wp:posOffset>5760720</wp:posOffset>
          </wp:positionH>
          <wp:positionV relativeFrom="page">
            <wp:posOffset>935990</wp:posOffset>
          </wp:positionV>
          <wp:extent cx="900000" cy="680400"/>
          <wp:effectExtent l="0" t="0" r="0" b="5715"/>
          <wp:wrapSquare wrapText="bothSides"/>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NDRITZ_Signet_blue_RGB.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900000" cy="68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BBD8C" w14:textId="04AB8EF1" w:rsidR="00454227" w:rsidRPr="00AF7BE4" w:rsidRDefault="00454227" w:rsidP="00454227">
    <w:pPr>
      <w:pStyle w:val="PageNumberingAndritz"/>
      <w:framePr w:w="0" w:wrap="around"/>
    </w:pPr>
    <w:r>
      <w:t>Sivu</w:t>
    </w:r>
    <w:r w:rsidRPr="00AF7BE4">
      <w:t xml:space="preserve">: </w:t>
    </w:r>
    <w:r w:rsidRPr="00AF7BE4">
      <w:fldChar w:fldCharType="begin"/>
    </w:r>
    <w:r w:rsidRPr="00AF7BE4">
      <w:instrText xml:space="preserve"> PAGE  \* MERGEFORMAT </w:instrText>
    </w:r>
    <w:r w:rsidRPr="00AF7BE4">
      <w:fldChar w:fldCharType="separate"/>
    </w:r>
    <w:r w:rsidR="00F256CA">
      <w:rPr>
        <w:noProof/>
      </w:rPr>
      <w:t>1</w:t>
    </w:r>
    <w:r w:rsidRPr="00AF7BE4">
      <w:fldChar w:fldCharType="end"/>
    </w:r>
    <w:r w:rsidRPr="00AF7BE4">
      <w:t xml:space="preserve"> (</w:t>
    </w:r>
    <w:r w:rsidR="00EE6B6A">
      <w:fldChar w:fldCharType="begin"/>
    </w:r>
    <w:r w:rsidR="00EE6B6A">
      <w:instrText xml:space="preserve"> NUMPAGES  \* MERGEFORMAT </w:instrText>
    </w:r>
    <w:r w:rsidR="00EE6B6A">
      <w:fldChar w:fldCharType="separate"/>
    </w:r>
    <w:r w:rsidR="00F256CA">
      <w:rPr>
        <w:noProof/>
      </w:rPr>
      <w:t>3</w:t>
    </w:r>
    <w:r w:rsidR="00EE6B6A">
      <w:rPr>
        <w:noProof/>
      </w:rPr>
      <w:fldChar w:fldCharType="end"/>
    </w:r>
    <w:r w:rsidRPr="00AF7BE4">
      <w:t>)</w:t>
    </w:r>
  </w:p>
  <w:p w14:paraId="687FA409" w14:textId="255DC279" w:rsidR="008B32C2" w:rsidRDefault="000862DD">
    <w:pPr>
      <w:pStyle w:val="Header"/>
    </w:pPr>
    <w:r>
      <w:rPr>
        <w:noProof/>
        <w:lang w:val="en-US" w:eastAsia="en-US" w:bidi="ar-SA"/>
      </w:rPr>
      <w:drawing>
        <wp:anchor distT="0" distB="0" distL="114300" distR="114300" simplePos="0" relativeHeight="251664896" behindDoc="0" locked="0" layoutInCell="0" allowOverlap="0" wp14:anchorId="18FA69BC" wp14:editId="56DB29F5">
          <wp:simplePos x="0" y="0"/>
          <wp:positionH relativeFrom="page">
            <wp:posOffset>7164705</wp:posOffset>
          </wp:positionH>
          <wp:positionV relativeFrom="page">
            <wp:align>center</wp:align>
          </wp:positionV>
          <wp:extent cx="75600" cy="1440000"/>
          <wp:effectExtent l="0" t="0" r="635" b="8255"/>
          <wp:wrapSquare wrapText="bothSides"/>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NDRITZ_Claim_blue_RGB rotated.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 cy="1440000"/>
                  </a:xfrm>
                  <a:prstGeom prst="rect">
                    <a:avLst/>
                  </a:prstGeom>
                </pic:spPr>
              </pic:pic>
            </a:graphicData>
          </a:graphic>
          <wp14:sizeRelH relativeFrom="margin">
            <wp14:pctWidth>0</wp14:pctWidth>
          </wp14:sizeRelH>
          <wp14:sizeRelV relativeFrom="margin">
            <wp14:pctHeight>0</wp14:pctHeight>
          </wp14:sizeRelV>
        </wp:anchor>
      </w:drawing>
    </w:r>
    <w:r w:rsidR="008B32C2">
      <w:rPr>
        <w:noProof/>
        <w:lang w:val="en-US" w:eastAsia="en-US" w:bidi="ar-SA"/>
      </w:rPr>
      <w:drawing>
        <wp:anchor distT="0" distB="0" distL="114300" distR="114300" simplePos="0" relativeHeight="251662848" behindDoc="0" locked="0" layoutInCell="0" allowOverlap="0" wp14:anchorId="64089B83" wp14:editId="02565643">
          <wp:simplePos x="0" y="0"/>
          <wp:positionH relativeFrom="page">
            <wp:posOffset>5760720</wp:posOffset>
          </wp:positionH>
          <wp:positionV relativeFrom="page">
            <wp:posOffset>935990</wp:posOffset>
          </wp:positionV>
          <wp:extent cx="900000" cy="680400"/>
          <wp:effectExtent l="0" t="0" r="0" b="5715"/>
          <wp:wrapSquare wrapText="bothSides"/>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NDRITZ_Signet_blue_RGB.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900000" cy="68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C6704"/>
    <w:multiLevelType w:val="hybridMultilevel"/>
    <w:tmpl w:val="233AE7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C791DB3"/>
    <w:multiLevelType w:val="hybridMultilevel"/>
    <w:tmpl w:val="BB149C1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68BA643D"/>
    <w:multiLevelType w:val="multilevel"/>
    <w:tmpl w:val="BDE2119E"/>
    <w:lvl w:ilvl="0">
      <w:start w:val="1"/>
      <w:numFmt w:val="bullet"/>
      <w:pStyle w:val="ListBulletPointsAndritz"/>
      <w:lvlText w:val=""/>
      <w:lvlJc w:val="left"/>
      <w:pPr>
        <w:ind w:left="431" w:hanging="431"/>
      </w:pPr>
      <w:rPr>
        <w:rFonts w:ascii="Symbol" w:hAnsi="Symbol" w:hint="default"/>
        <w:position w:val="2"/>
        <w:sz w:val="16"/>
      </w:rPr>
    </w:lvl>
    <w:lvl w:ilvl="1">
      <w:start w:val="1"/>
      <w:numFmt w:val="bullet"/>
      <w:lvlText w:val=""/>
      <w:lvlJc w:val="left"/>
      <w:pPr>
        <w:ind w:left="998" w:hanging="431"/>
      </w:pPr>
      <w:rPr>
        <w:rFonts w:ascii="Symbol" w:hAnsi="Symbol" w:hint="default"/>
        <w:position w:val="2"/>
        <w:sz w:val="16"/>
      </w:rPr>
    </w:lvl>
    <w:lvl w:ilvl="2">
      <w:start w:val="1"/>
      <w:numFmt w:val="bullet"/>
      <w:lvlText w:val=""/>
      <w:lvlJc w:val="left"/>
      <w:pPr>
        <w:ind w:left="1565" w:hanging="431"/>
      </w:pPr>
      <w:rPr>
        <w:rFonts w:ascii="Symbol" w:hAnsi="Symbol" w:hint="default"/>
        <w:position w:val="2"/>
        <w:sz w:val="16"/>
      </w:rPr>
    </w:lvl>
    <w:lvl w:ilvl="3">
      <w:start w:val="1"/>
      <w:numFmt w:val="bullet"/>
      <w:lvlText w:val=""/>
      <w:lvlJc w:val="left"/>
      <w:pPr>
        <w:ind w:left="2132" w:hanging="431"/>
      </w:pPr>
      <w:rPr>
        <w:rFonts w:ascii="Symbol" w:hAnsi="Symbol" w:hint="default"/>
        <w:position w:val="2"/>
        <w:sz w:val="16"/>
      </w:rPr>
    </w:lvl>
    <w:lvl w:ilvl="4">
      <w:start w:val="1"/>
      <w:numFmt w:val="bullet"/>
      <w:lvlText w:val=""/>
      <w:lvlJc w:val="left"/>
      <w:pPr>
        <w:ind w:left="2699" w:hanging="431"/>
      </w:pPr>
      <w:rPr>
        <w:rFonts w:ascii="Symbol" w:hAnsi="Symbol" w:hint="default"/>
        <w:position w:val="2"/>
        <w:sz w:val="16"/>
      </w:rPr>
    </w:lvl>
    <w:lvl w:ilvl="5">
      <w:start w:val="1"/>
      <w:numFmt w:val="bullet"/>
      <w:lvlText w:val=""/>
      <w:lvlJc w:val="left"/>
      <w:pPr>
        <w:ind w:left="3266" w:hanging="431"/>
      </w:pPr>
      <w:rPr>
        <w:rFonts w:ascii="Symbol" w:hAnsi="Symbol" w:hint="default"/>
        <w:position w:val="2"/>
        <w:sz w:val="16"/>
      </w:rPr>
    </w:lvl>
    <w:lvl w:ilvl="6">
      <w:start w:val="1"/>
      <w:numFmt w:val="bullet"/>
      <w:lvlText w:val=""/>
      <w:lvlJc w:val="left"/>
      <w:pPr>
        <w:ind w:left="3833" w:hanging="431"/>
      </w:pPr>
      <w:rPr>
        <w:rFonts w:ascii="Symbol" w:hAnsi="Symbol" w:hint="default"/>
        <w:position w:val="2"/>
        <w:sz w:val="16"/>
      </w:rPr>
    </w:lvl>
    <w:lvl w:ilvl="7">
      <w:start w:val="1"/>
      <w:numFmt w:val="bullet"/>
      <w:lvlText w:val=""/>
      <w:lvlJc w:val="left"/>
      <w:pPr>
        <w:ind w:left="4400" w:hanging="431"/>
      </w:pPr>
      <w:rPr>
        <w:rFonts w:ascii="Symbol" w:hAnsi="Symbol" w:hint="default"/>
        <w:position w:val="2"/>
        <w:sz w:val="16"/>
      </w:rPr>
    </w:lvl>
    <w:lvl w:ilvl="8">
      <w:start w:val="1"/>
      <w:numFmt w:val="bullet"/>
      <w:lvlText w:val=""/>
      <w:lvlJc w:val="left"/>
      <w:pPr>
        <w:ind w:left="4967" w:hanging="431"/>
      </w:pPr>
      <w:rPr>
        <w:rFonts w:ascii="Symbol" w:hAnsi="Symbol" w:hint="default"/>
        <w:position w:val="2"/>
        <w:sz w:val="16"/>
      </w:rPr>
    </w:lvl>
  </w:abstractNum>
  <w:abstractNum w:abstractNumId="3" w15:restartNumberingAfterBreak="0">
    <w:nsid w:val="7425112D"/>
    <w:multiLevelType w:val="hybridMultilevel"/>
    <w:tmpl w:val="EA00AA50"/>
    <w:lvl w:ilvl="0" w:tplc="5CF0C5A8">
      <w:numFmt w:val="bullet"/>
      <w:lvlText w:val="•"/>
      <w:lvlJc w:val="left"/>
      <w:pPr>
        <w:ind w:left="344" w:hanging="227"/>
      </w:pPr>
      <w:rPr>
        <w:rFonts w:ascii="Gilroy" w:eastAsia="Gilroy" w:hAnsi="Gilroy" w:cs="Gilroy" w:hint="default"/>
        <w:spacing w:val="-13"/>
        <w:w w:val="95"/>
        <w:sz w:val="18"/>
        <w:szCs w:val="18"/>
        <w:lang w:val="de-DE" w:eastAsia="de-DE" w:bidi="de-DE"/>
      </w:rPr>
    </w:lvl>
    <w:lvl w:ilvl="1" w:tplc="3CFAD198">
      <w:numFmt w:val="bullet"/>
      <w:lvlText w:val="•"/>
      <w:lvlJc w:val="left"/>
      <w:pPr>
        <w:ind w:left="1198" w:hanging="227"/>
      </w:pPr>
      <w:rPr>
        <w:rFonts w:hint="default"/>
        <w:lang w:val="de-DE" w:eastAsia="de-DE" w:bidi="de-DE"/>
      </w:rPr>
    </w:lvl>
    <w:lvl w:ilvl="2" w:tplc="419EDEA4">
      <w:numFmt w:val="bullet"/>
      <w:lvlText w:val="•"/>
      <w:lvlJc w:val="left"/>
      <w:pPr>
        <w:ind w:left="2057" w:hanging="227"/>
      </w:pPr>
      <w:rPr>
        <w:rFonts w:hint="default"/>
        <w:lang w:val="de-DE" w:eastAsia="de-DE" w:bidi="de-DE"/>
      </w:rPr>
    </w:lvl>
    <w:lvl w:ilvl="3" w:tplc="BA5A9674">
      <w:numFmt w:val="bullet"/>
      <w:lvlText w:val="•"/>
      <w:lvlJc w:val="left"/>
      <w:pPr>
        <w:ind w:left="2915" w:hanging="227"/>
      </w:pPr>
      <w:rPr>
        <w:rFonts w:hint="default"/>
        <w:lang w:val="de-DE" w:eastAsia="de-DE" w:bidi="de-DE"/>
      </w:rPr>
    </w:lvl>
    <w:lvl w:ilvl="4" w:tplc="734A80A8">
      <w:numFmt w:val="bullet"/>
      <w:lvlText w:val="•"/>
      <w:lvlJc w:val="left"/>
      <w:pPr>
        <w:ind w:left="3774" w:hanging="227"/>
      </w:pPr>
      <w:rPr>
        <w:rFonts w:hint="default"/>
        <w:lang w:val="de-DE" w:eastAsia="de-DE" w:bidi="de-DE"/>
      </w:rPr>
    </w:lvl>
    <w:lvl w:ilvl="5" w:tplc="3E582302">
      <w:numFmt w:val="bullet"/>
      <w:lvlText w:val="•"/>
      <w:lvlJc w:val="left"/>
      <w:pPr>
        <w:ind w:left="4632" w:hanging="227"/>
      </w:pPr>
      <w:rPr>
        <w:rFonts w:hint="default"/>
        <w:lang w:val="de-DE" w:eastAsia="de-DE" w:bidi="de-DE"/>
      </w:rPr>
    </w:lvl>
    <w:lvl w:ilvl="6" w:tplc="73E0BD1C">
      <w:numFmt w:val="bullet"/>
      <w:lvlText w:val="•"/>
      <w:lvlJc w:val="left"/>
      <w:pPr>
        <w:ind w:left="5491" w:hanging="227"/>
      </w:pPr>
      <w:rPr>
        <w:rFonts w:hint="default"/>
        <w:lang w:val="de-DE" w:eastAsia="de-DE" w:bidi="de-DE"/>
      </w:rPr>
    </w:lvl>
    <w:lvl w:ilvl="7" w:tplc="87B0D944">
      <w:numFmt w:val="bullet"/>
      <w:lvlText w:val="•"/>
      <w:lvlJc w:val="left"/>
      <w:pPr>
        <w:ind w:left="6349" w:hanging="227"/>
      </w:pPr>
      <w:rPr>
        <w:rFonts w:hint="default"/>
        <w:lang w:val="de-DE" w:eastAsia="de-DE" w:bidi="de-DE"/>
      </w:rPr>
    </w:lvl>
    <w:lvl w:ilvl="8" w:tplc="A072D3E2">
      <w:numFmt w:val="bullet"/>
      <w:lvlText w:val="•"/>
      <w:lvlJc w:val="left"/>
      <w:pPr>
        <w:ind w:left="7208" w:hanging="227"/>
      </w:pPr>
      <w:rPr>
        <w:rFonts w:hint="default"/>
        <w:lang w:val="de-DE" w:eastAsia="de-DE" w:bidi="de-DE"/>
      </w:rPr>
    </w:lvl>
  </w:abstractNum>
  <w:abstractNum w:abstractNumId="4" w15:restartNumberingAfterBreak="0">
    <w:nsid w:val="75CE4262"/>
    <w:multiLevelType w:val="hybridMultilevel"/>
    <w:tmpl w:val="2468FB80"/>
    <w:lvl w:ilvl="0" w:tplc="79961300">
      <w:numFmt w:val="bullet"/>
      <w:lvlText w:val="-"/>
      <w:lvlJc w:val="left"/>
      <w:pPr>
        <w:ind w:left="720" w:hanging="360"/>
      </w:pPr>
      <w:rPr>
        <w:rFonts w:ascii="Arial" w:eastAsia="Arial"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9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94"/>
    <w:rsid w:val="00007228"/>
    <w:rsid w:val="00030332"/>
    <w:rsid w:val="00045F07"/>
    <w:rsid w:val="0006415D"/>
    <w:rsid w:val="00075A94"/>
    <w:rsid w:val="000765A3"/>
    <w:rsid w:val="00077D77"/>
    <w:rsid w:val="000862DD"/>
    <w:rsid w:val="0009450E"/>
    <w:rsid w:val="000A304D"/>
    <w:rsid w:val="000A59F3"/>
    <w:rsid w:val="000A7966"/>
    <w:rsid w:val="000C1E64"/>
    <w:rsid w:val="000C35BD"/>
    <w:rsid w:val="000E12C6"/>
    <w:rsid w:val="0011283D"/>
    <w:rsid w:val="00122220"/>
    <w:rsid w:val="001234EF"/>
    <w:rsid w:val="00161A98"/>
    <w:rsid w:val="00164200"/>
    <w:rsid w:val="00172A4A"/>
    <w:rsid w:val="001739DA"/>
    <w:rsid w:val="001818FE"/>
    <w:rsid w:val="00183869"/>
    <w:rsid w:val="001B3F69"/>
    <w:rsid w:val="001D4A73"/>
    <w:rsid w:val="001E4B9A"/>
    <w:rsid w:val="001E4FD9"/>
    <w:rsid w:val="001F1AE4"/>
    <w:rsid w:val="001F7EA2"/>
    <w:rsid w:val="002052F7"/>
    <w:rsid w:val="00222051"/>
    <w:rsid w:val="002263E4"/>
    <w:rsid w:val="00226AA4"/>
    <w:rsid w:val="00233128"/>
    <w:rsid w:val="00252E8E"/>
    <w:rsid w:val="0025623E"/>
    <w:rsid w:val="00257322"/>
    <w:rsid w:val="002656D3"/>
    <w:rsid w:val="00265839"/>
    <w:rsid w:val="00287D22"/>
    <w:rsid w:val="0029211F"/>
    <w:rsid w:val="002949F4"/>
    <w:rsid w:val="002D2FBB"/>
    <w:rsid w:val="002F7904"/>
    <w:rsid w:val="00307733"/>
    <w:rsid w:val="003124E7"/>
    <w:rsid w:val="00324C5D"/>
    <w:rsid w:val="00345B89"/>
    <w:rsid w:val="003525CF"/>
    <w:rsid w:val="00354BE3"/>
    <w:rsid w:val="0035595F"/>
    <w:rsid w:val="00377B72"/>
    <w:rsid w:val="00393529"/>
    <w:rsid w:val="003A5E19"/>
    <w:rsid w:val="003B29C1"/>
    <w:rsid w:val="003D2DF9"/>
    <w:rsid w:val="003D7801"/>
    <w:rsid w:val="003F0247"/>
    <w:rsid w:val="004150D2"/>
    <w:rsid w:val="00426BEE"/>
    <w:rsid w:val="004347FA"/>
    <w:rsid w:val="00434D9B"/>
    <w:rsid w:val="00440F81"/>
    <w:rsid w:val="0044119C"/>
    <w:rsid w:val="00454227"/>
    <w:rsid w:val="00454AC0"/>
    <w:rsid w:val="00457D76"/>
    <w:rsid w:val="00465048"/>
    <w:rsid w:val="004660DD"/>
    <w:rsid w:val="00466501"/>
    <w:rsid w:val="00473CB4"/>
    <w:rsid w:val="004949CB"/>
    <w:rsid w:val="004A31B8"/>
    <w:rsid w:val="004C4086"/>
    <w:rsid w:val="004C5F81"/>
    <w:rsid w:val="004D7043"/>
    <w:rsid w:val="005014E6"/>
    <w:rsid w:val="0052084A"/>
    <w:rsid w:val="00521ECF"/>
    <w:rsid w:val="00542475"/>
    <w:rsid w:val="00546242"/>
    <w:rsid w:val="00556379"/>
    <w:rsid w:val="00565A87"/>
    <w:rsid w:val="00573A7F"/>
    <w:rsid w:val="0058746F"/>
    <w:rsid w:val="00593CAA"/>
    <w:rsid w:val="00593F13"/>
    <w:rsid w:val="005A1AC0"/>
    <w:rsid w:val="005A26F8"/>
    <w:rsid w:val="005A2C2C"/>
    <w:rsid w:val="005B399C"/>
    <w:rsid w:val="005C735A"/>
    <w:rsid w:val="005E0774"/>
    <w:rsid w:val="005E648F"/>
    <w:rsid w:val="005F47E6"/>
    <w:rsid w:val="00600259"/>
    <w:rsid w:val="00601FB9"/>
    <w:rsid w:val="00607057"/>
    <w:rsid w:val="006131C9"/>
    <w:rsid w:val="00622958"/>
    <w:rsid w:val="0063514D"/>
    <w:rsid w:val="0064601D"/>
    <w:rsid w:val="00655686"/>
    <w:rsid w:val="00657DD2"/>
    <w:rsid w:val="00683EA7"/>
    <w:rsid w:val="0069089E"/>
    <w:rsid w:val="006914DC"/>
    <w:rsid w:val="006A2FDA"/>
    <w:rsid w:val="006A3463"/>
    <w:rsid w:val="006A6AD1"/>
    <w:rsid w:val="006D5C7B"/>
    <w:rsid w:val="006D726D"/>
    <w:rsid w:val="006E6672"/>
    <w:rsid w:val="00712CFC"/>
    <w:rsid w:val="00720C91"/>
    <w:rsid w:val="0073663D"/>
    <w:rsid w:val="007A4A8F"/>
    <w:rsid w:val="007A627E"/>
    <w:rsid w:val="007B773F"/>
    <w:rsid w:val="007C5B52"/>
    <w:rsid w:val="007C5E1B"/>
    <w:rsid w:val="007D1B63"/>
    <w:rsid w:val="007E0E45"/>
    <w:rsid w:val="007E75CE"/>
    <w:rsid w:val="007F2162"/>
    <w:rsid w:val="00803D3D"/>
    <w:rsid w:val="00805C80"/>
    <w:rsid w:val="00812638"/>
    <w:rsid w:val="008157B5"/>
    <w:rsid w:val="00823404"/>
    <w:rsid w:val="00823BEF"/>
    <w:rsid w:val="008348C7"/>
    <w:rsid w:val="0084782E"/>
    <w:rsid w:val="008663AF"/>
    <w:rsid w:val="008A5CFE"/>
    <w:rsid w:val="008B01A7"/>
    <w:rsid w:val="008B32C2"/>
    <w:rsid w:val="008C3E9D"/>
    <w:rsid w:val="008C5EFC"/>
    <w:rsid w:val="008E59A7"/>
    <w:rsid w:val="008F5581"/>
    <w:rsid w:val="0090690F"/>
    <w:rsid w:val="00920B66"/>
    <w:rsid w:val="0092677C"/>
    <w:rsid w:val="009279DE"/>
    <w:rsid w:val="00936F11"/>
    <w:rsid w:val="0099503F"/>
    <w:rsid w:val="009C43CB"/>
    <w:rsid w:val="009C5F8B"/>
    <w:rsid w:val="009D6F07"/>
    <w:rsid w:val="009E29B9"/>
    <w:rsid w:val="009E54E5"/>
    <w:rsid w:val="009F205F"/>
    <w:rsid w:val="00A0748B"/>
    <w:rsid w:val="00A0765E"/>
    <w:rsid w:val="00A1417A"/>
    <w:rsid w:val="00A350E6"/>
    <w:rsid w:val="00A632A1"/>
    <w:rsid w:val="00A6454B"/>
    <w:rsid w:val="00A67683"/>
    <w:rsid w:val="00A77B77"/>
    <w:rsid w:val="00A77D36"/>
    <w:rsid w:val="00A85AC6"/>
    <w:rsid w:val="00A92A48"/>
    <w:rsid w:val="00A942B7"/>
    <w:rsid w:val="00A9620D"/>
    <w:rsid w:val="00AA1704"/>
    <w:rsid w:val="00AA4B5A"/>
    <w:rsid w:val="00AA5B93"/>
    <w:rsid w:val="00AB14D7"/>
    <w:rsid w:val="00AC217A"/>
    <w:rsid w:val="00AC2EFC"/>
    <w:rsid w:val="00AC363E"/>
    <w:rsid w:val="00AE1DAA"/>
    <w:rsid w:val="00AE32F4"/>
    <w:rsid w:val="00AE4D1B"/>
    <w:rsid w:val="00AF6599"/>
    <w:rsid w:val="00B033F8"/>
    <w:rsid w:val="00B0513E"/>
    <w:rsid w:val="00B120B6"/>
    <w:rsid w:val="00B16560"/>
    <w:rsid w:val="00B26A37"/>
    <w:rsid w:val="00B33024"/>
    <w:rsid w:val="00B359C0"/>
    <w:rsid w:val="00B57D4D"/>
    <w:rsid w:val="00B60BFE"/>
    <w:rsid w:val="00B6512D"/>
    <w:rsid w:val="00B869ED"/>
    <w:rsid w:val="00BA633A"/>
    <w:rsid w:val="00BC285F"/>
    <w:rsid w:val="00BD0D63"/>
    <w:rsid w:val="00BE07E9"/>
    <w:rsid w:val="00BE4849"/>
    <w:rsid w:val="00C00798"/>
    <w:rsid w:val="00C02076"/>
    <w:rsid w:val="00C14A10"/>
    <w:rsid w:val="00C34944"/>
    <w:rsid w:val="00C45F1B"/>
    <w:rsid w:val="00C57DC3"/>
    <w:rsid w:val="00C71AD5"/>
    <w:rsid w:val="00C8671C"/>
    <w:rsid w:val="00C928DE"/>
    <w:rsid w:val="00CC4054"/>
    <w:rsid w:val="00CD437F"/>
    <w:rsid w:val="00CE14F0"/>
    <w:rsid w:val="00CE625F"/>
    <w:rsid w:val="00D10360"/>
    <w:rsid w:val="00D13246"/>
    <w:rsid w:val="00D233AD"/>
    <w:rsid w:val="00D24C2D"/>
    <w:rsid w:val="00D304CB"/>
    <w:rsid w:val="00D32C5C"/>
    <w:rsid w:val="00D412E6"/>
    <w:rsid w:val="00D52E61"/>
    <w:rsid w:val="00D52F09"/>
    <w:rsid w:val="00D53B63"/>
    <w:rsid w:val="00D55D46"/>
    <w:rsid w:val="00D64515"/>
    <w:rsid w:val="00D65763"/>
    <w:rsid w:val="00D811DA"/>
    <w:rsid w:val="00D83EA6"/>
    <w:rsid w:val="00D97292"/>
    <w:rsid w:val="00DA08EE"/>
    <w:rsid w:val="00DB5C01"/>
    <w:rsid w:val="00DC071A"/>
    <w:rsid w:val="00DC4897"/>
    <w:rsid w:val="00DD6034"/>
    <w:rsid w:val="00DF35B5"/>
    <w:rsid w:val="00E03359"/>
    <w:rsid w:val="00E172F7"/>
    <w:rsid w:val="00E26F9A"/>
    <w:rsid w:val="00E30EA5"/>
    <w:rsid w:val="00E41C51"/>
    <w:rsid w:val="00E561F7"/>
    <w:rsid w:val="00E56822"/>
    <w:rsid w:val="00E648A0"/>
    <w:rsid w:val="00E71C40"/>
    <w:rsid w:val="00E72A33"/>
    <w:rsid w:val="00E74B0F"/>
    <w:rsid w:val="00E80259"/>
    <w:rsid w:val="00E85B5E"/>
    <w:rsid w:val="00E94E53"/>
    <w:rsid w:val="00E97DB3"/>
    <w:rsid w:val="00EA41BC"/>
    <w:rsid w:val="00EC7178"/>
    <w:rsid w:val="00EE2525"/>
    <w:rsid w:val="00EF11A0"/>
    <w:rsid w:val="00EF1F76"/>
    <w:rsid w:val="00EF3C13"/>
    <w:rsid w:val="00F00C15"/>
    <w:rsid w:val="00F02B2D"/>
    <w:rsid w:val="00F1159D"/>
    <w:rsid w:val="00F1323F"/>
    <w:rsid w:val="00F14532"/>
    <w:rsid w:val="00F256CA"/>
    <w:rsid w:val="00F61957"/>
    <w:rsid w:val="00F6418D"/>
    <w:rsid w:val="00F7247A"/>
    <w:rsid w:val="00F82B49"/>
    <w:rsid w:val="00F96E43"/>
    <w:rsid w:val="00FA212B"/>
    <w:rsid w:val="00FA6D49"/>
    <w:rsid w:val="00FA6E44"/>
    <w:rsid w:val="00FB04F8"/>
    <w:rsid w:val="00FB3C86"/>
    <w:rsid w:val="00FB7410"/>
    <w:rsid w:val="00FC4F77"/>
    <w:rsid w:val="00FE5F41"/>
    <w:rsid w:val="00FF277A"/>
    <w:rsid w:val="00FF5B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A85E67"/>
  <w15:docId w15:val="{056D81ED-9489-4694-9A40-84D05DC8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ndritz"/>
    <w:qFormat/>
    <w:rsid w:val="00803D3D"/>
    <w:pPr>
      <w:widowControl/>
      <w:spacing w:line="260" w:lineRule="exact"/>
    </w:pPr>
    <w:rPr>
      <w:rFonts w:eastAsia="Gilroy" w:cs="Gilroy"/>
      <w:sz w:val="20"/>
      <w:lang w:val="fi-FI" w:eastAsia="de-DE" w:bidi="de-DE"/>
    </w:rPr>
  </w:style>
  <w:style w:type="paragraph" w:styleId="Heading1">
    <w:name w:val="heading 1"/>
    <w:aliases w:val="Heading 1_Andritz"/>
    <w:basedOn w:val="Normal"/>
    <w:uiPriority w:val="1"/>
    <w:qFormat/>
    <w:rsid w:val="00B16560"/>
    <w:pPr>
      <w:spacing w:line="264" w:lineRule="auto"/>
      <w:outlineLvl w:val="0"/>
    </w:pPr>
    <w:rPr>
      <w:rFonts w:asciiTheme="majorHAnsi" w:hAnsiTheme="majorHAnsi"/>
      <w:b/>
      <w:color w:val="003A70" w:themeColor="accent1"/>
      <w:spacing w:val="4"/>
      <w:sz w:val="40"/>
    </w:rPr>
  </w:style>
  <w:style w:type="paragraph" w:styleId="Heading2">
    <w:name w:val="heading 2"/>
    <w:aliases w:val="Heading 2_Andritz"/>
    <w:basedOn w:val="Normal"/>
    <w:next w:val="Normal"/>
    <w:link w:val="Heading2Char"/>
    <w:uiPriority w:val="2"/>
    <w:unhideWhenUsed/>
    <w:qFormat/>
    <w:rsid w:val="00B16560"/>
    <w:pPr>
      <w:outlineLvl w:val="1"/>
    </w:pPr>
    <w:rPr>
      <w:rFonts w:asciiTheme="majorHAnsi" w:hAnsiTheme="majorHAnsi"/>
      <w:b/>
      <w:color w:val="003A70" w:themeColor="accent1"/>
      <w:spacing w:val="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character" w:customStyle="1" w:styleId="Heading2Char">
    <w:name w:val="Heading 2 Char"/>
    <w:aliases w:val="Heading 2_Andritz Char"/>
    <w:basedOn w:val="DefaultParagraphFont"/>
    <w:link w:val="Heading2"/>
    <w:uiPriority w:val="2"/>
    <w:rsid w:val="00B16560"/>
    <w:rPr>
      <w:rFonts w:asciiTheme="majorHAnsi" w:eastAsia="Gilroy" w:hAnsiTheme="majorHAnsi" w:cs="Gilroy"/>
      <w:b/>
      <w:color w:val="003A70" w:themeColor="accent1"/>
      <w:spacing w:val="4"/>
      <w:sz w:val="20"/>
      <w:lang w:eastAsia="de-DE" w:bidi="de-DE"/>
    </w:rPr>
  </w:style>
  <w:style w:type="paragraph" w:styleId="Footer">
    <w:name w:val="footer"/>
    <w:aliases w:val="Footer_Andritz"/>
    <w:basedOn w:val="Normal"/>
    <w:link w:val="FooterChar"/>
    <w:uiPriority w:val="99"/>
    <w:unhideWhenUsed/>
    <w:qFormat/>
    <w:rsid w:val="00601FB9"/>
    <w:pPr>
      <w:tabs>
        <w:tab w:val="center" w:pos="4536"/>
        <w:tab w:val="right" w:pos="9072"/>
      </w:tabs>
      <w:spacing w:line="180" w:lineRule="exact"/>
    </w:pPr>
    <w:rPr>
      <w:color w:val="0075BE" w:themeColor="accent2"/>
    </w:rPr>
  </w:style>
  <w:style w:type="character" w:customStyle="1" w:styleId="FooterChar">
    <w:name w:val="Footer Char"/>
    <w:aliases w:val="Footer_Andritz Char"/>
    <w:basedOn w:val="DefaultParagraphFont"/>
    <w:link w:val="Footer"/>
    <w:uiPriority w:val="99"/>
    <w:rsid w:val="00601FB9"/>
    <w:rPr>
      <w:rFonts w:eastAsia="Gilroy" w:cs="Gilroy"/>
      <w:color w:val="0075BE" w:themeColor="accent2"/>
      <w:sz w:val="20"/>
      <w:lang w:val="de-DE" w:eastAsia="de-DE" w:bidi="de-DE"/>
    </w:rPr>
  </w:style>
  <w:style w:type="table" w:styleId="TableGrid">
    <w:name w:val="Table Grid"/>
    <w:basedOn w:val="TableNormal"/>
    <w:uiPriority w:val="39"/>
    <w:rsid w:val="001E4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Andritz">
    <w:name w:val="Intro_Andritz"/>
    <w:basedOn w:val="DefaultParagraphFont"/>
    <w:uiPriority w:val="5"/>
    <w:qFormat/>
    <w:rsid w:val="00B16560"/>
    <w:rPr>
      <w:rFonts w:asciiTheme="minorHAnsi" w:hAnsiTheme="minorHAnsi"/>
      <w:i/>
      <w:iCs/>
      <w:color w:val="003A70"/>
      <w:sz w:val="20"/>
    </w:rPr>
  </w:style>
  <w:style w:type="character" w:customStyle="1" w:styleId="HyperlinkAndritz">
    <w:name w:val="Hyperlink_Andritz"/>
    <w:basedOn w:val="DefaultParagraphFont"/>
    <w:uiPriority w:val="4"/>
    <w:qFormat/>
    <w:rsid w:val="00B16560"/>
    <w:rPr>
      <w:rFonts w:asciiTheme="minorHAnsi" w:hAnsiTheme="minorHAnsi"/>
      <w:color w:val="0075BE" w:themeColor="accent2"/>
      <w:sz w:val="20"/>
      <w:u w:val="single" w:color="0075BF"/>
    </w:rPr>
  </w:style>
  <w:style w:type="paragraph" w:customStyle="1" w:styleId="ListBulletPointsAndritz">
    <w:name w:val="List Bullet Points_Andritz"/>
    <w:basedOn w:val="Normal"/>
    <w:uiPriority w:val="12"/>
    <w:qFormat/>
    <w:rsid w:val="0073663D"/>
    <w:pPr>
      <w:numPr>
        <w:numId w:val="3"/>
      </w:numPr>
      <w:contextualSpacing/>
    </w:pPr>
    <w:rPr>
      <w:rFonts w:ascii="Arial" w:eastAsia="Arial" w:hAnsi="Arial" w:cs="Arial"/>
    </w:rPr>
  </w:style>
  <w:style w:type="paragraph" w:styleId="ListParagraph">
    <w:name w:val="List Paragraph"/>
    <w:basedOn w:val="Normal"/>
    <w:uiPriority w:val="34"/>
    <w:rsid w:val="00C8671C"/>
    <w:pPr>
      <w:ind w:left="720"/>
      <w:contextualSpacing/>
    </w:pPr>
  </w:style>
  <w:style w:type="paragraph" w:customStyle="1" w:styleId="PageNumberingAndritz">
    <w:name w:val="Page Numbering_Andritz"/>
    <w:basedOn w:val="Normal"/>
    <w:uiPriority w:val="12"/>
    <w:qFormat/>
    <w:rsid w:val="00B16560"/>
    <w:pPr>
      <w:framePr w:w="885" w:h="249" w:hSpace="142" w:wrap="around" w:vAnchor="page" w:hAnchor="page" w:x="9073" w:y="3063" w:anchorLock="1"/>
      <w:spacing w:line="180" w:lineRule="exact"/>
    </w:pPr>
    <w:rPr>
      <w:rFonts w:ascii="Arial" w:eastAsia="Arial" w:hAnsi="Arial" w:cs="Arial"/>
      <w:sz w:val="12"/>
      <w:szCs w:val="12"/>
    </w:rPr>
  </w:style>
  <w:style w:type="paragraph" w:styleId="Header">
    <w:name w:val="header"/>
    <w:basedOn w:val="Normal"/>
    <w:link w:val="HeaderChar"/>
    <w:uiPriority w:val="99"/>
    <w:unhideWhenUsed/>
    <w:rsid w:val="00030332"/>
    <w:pPr>
      <w:tabs>
        <w:tab w:val="center" w:pos="4703"/>
        <w:tab w:val="right" w:pos="9406"/>
      </w:tabs>
      <w:spacing w:line="240" w:lineRule="auto"/>
    </w:pPr>
  </w:style>
  <w:style w:type="character" w:customStyle="1" w:styleId="HeaderChar">
    <w:name w:val="Header Char"/>
    <w:basedOn w:val="DefaultParagraphFont"/>
    <w:link w:val="Header"/>
    <w:uiPriority w:val="99"/>
    <w:rsid w:val="00030332"/>
    <w:rPr>
      <w:rFonts w:eastAsia="Gilroy" w:cs="Gilroy"/>
      <w:sz w:val="20"/>
      <w:lang w:val="de-DE" w:eastAsia="de-DE" w:bidi="de-DE"/>
    </w:rPr>
  </w:style>
  <w:style w:type="character" w:styleId="CommentReference">
    <w:name w:val="annotation reference"/>
    <w:basedOn w:val="DefaultParagraphFont"/>
    <w:uiPriority w:val="99"/>
    <w:semiHidden/>
    <w:unhideWhenUsed/>
    <w:rsid w:val="00805C80"/>
    <w:rPr>
      <w:sz w:val="16"/>
      <w:szCs w:val="16"/>
    </w:rPr>
  </w:style>
  <w:style w:type="paragraph" w:styleId="CommentText">
    <w:name w:val="annotation text"/>
    <w:basedOn w:val="Normal"/>
    <w:link w:val="CommentTextChar"/>
    <w:uiPriority w:val="99"/>
    <w:semiHidden/>
    <w:unhideWhenUsed/>
    <w:rsid w:val="00805C80"/>
    <w:pPr>
      <w:spacing w:line="240" w:lineRule="auto"/>
    </w:pPr>
    <w:rPr>
      <w:szCs w:val="20"/>
    </w:rPr>
  </w:style>
  <w:style w:type="character" w:customStyle="1" w:styleId="CommentTextChar">
    <w:name w:val="Comment Text Char"/>
    <w:basedOn w:val="DefaultParagraphFont"/>
    <w:link w:val="CommentText"/>
    <w:uiPriority w:val="99"/>
    <w:semiHidden/>
    <w:rsid w:val="00805C80"/>
    <w:rPr>
      <w:rFonts w:eastAsia="Gilroy" w:cs="Gilroy"/>
      <w:sz w:val="20"/>
      <w:szCs w:val="20"/>
      <w:lang w:val="de-DE" w:eastAsia="de-DE" w:bidi="de-DE"/>
    </w:rPr>
  </w:style>
  <w:style w:type="paragraph" w:styleId="CommentSubject">
    <w:name w:val="annotation subject"/>
    <w:basedOn w:val="CommentText"/>
    <w:next w:val="CommentText"/>
    <w:link w:val="CommentSubjectChar"/>
    <w:uiPriority w:val="99"/>
    <w:semiHidden/>
    <w:unhideWhenUsed/>
    <w:rsid w:val="00805C80"/>
    <w:rPr>
      <w:b/>
      <w:bCs/>
    </w:rPr>
  </w:style>
  <w:style w:type="character" w:customStyle="1" w:styleId="CommentSubjectChar">
    <w:name w:val="Comment Subject Char"/>
    <w:basedOn w:val="CommentTextChar"/>
    <w:link w:val="CommentSubject"/>
    <w:uiPriority w:val="99"/>
    <w:semiHidden/>
    <w:rsid w:val="00805C80"/>
    <w:rPr>
      <w:rFonts w:eastAsia="Gilroy" w:cs="Gilroy"/>
      <w:b/>
      <w:bCs/>
      <w:sz w:val="20"/>
      <w:szCs w:val="20"/>
      <w:lang w:val="de-DE" w:eastAsia="de-DE" w:bidi="de-DE"/>
    </w:rPr>
  </w:style>
  <w:style w:type="paragraph" w:styleId="BalloonText">
    <w:name w:val="Balloon Text"/>
    <w:basedOn w:val="Normal"/>
    <w:link w:val="BalloonTextChar"/>
    <w:uiPriority w:val="99"/>
    <w:semiHidden/>
    <w:unhideWhenUsed/>
    <w:rsid w:val="00805C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C80"/>
    <w:rPr>
      <w:rFonts w:ascii="Tahoma" w:eastAsia="Gilroy" w:hAnsi="Tahoma" w:cs="Tahoma"/>
      <w:sz w:val="16"/>
      <w:szCs w:val="16"/>
      <w:lang w:val="de-DE" w:eastAsia="de-DE" w:bidi="de-DE"/>
    </w:rPr>
  </w:style>
  <w:style w:type="paragraph" w:customStyle="1" w:styleId="Default">
    <w:name w:val="Default"/>
    <w:rsid w:val="00A67683"/>
    <w:pPr>
      <w:widowControl/>
      <w:adjustRightInd w:val="0"/>
    </w:pPr>
    <w:rPr>
      <w:rFonts w:ascii="Arial" w:hAnsi="Arial" w:cs="Arial"/>
      <w:color w:val="000000"/>
      <w:sz w:val="24"/>
      <w:szCs w:val="24"/>
      <w:lang w:val="fi-FI"/>
    </w:rPr>
  </w:style>
  <w:style w:type="character" w:styleId="Hyperlink">
    <w:name w:val="Hyperlink"/>
    <w:basedOn w:val="DefaultParagraphFont"/>
    <w:unhideWhenUsed/>
    <w:rsid w:val="0099503F"/>
    <w:rPr>
      <w:color w:val="0075B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6837">
      <w:bodyDiv w:val="1"/>
      <w:marLeft w:val="0"/>
      <w:marRight w:val="0"/>
      <w:marTop w:val="0"/>
      <w:marBottom w:val="0"/>
      <w:divBdr>
        <w:top w:val="none" w:sz="0" w:space="0" w:color="auto"/>
        <w:left w:val="none" w:sz="0" w:space="0" w:color="auto"/>
        <w:bottom w:val="none" w:sz="0" w:space="0" w:color="auto"/>
        <w:right w:val="none" w:sz="0" w:space="0" w:color="auto"/>
      </w:divBdr>
    </w:div>
    <w:div w:id="630015328">
      <w:bodyDiv w:val="1"/>
      <w:marLeft w:val="0"/>
      <w:marRight w:val="0"/>
      <w:marTop w:val="0"/>
      <w:marBottom w:val="0"/>
      <w:divBdr>
        <w:top w:val="none" w:sz="0" w:space="0" w:color="auto"/>
        <w:left w:val="none" w:sz="0" w:space="0" w:color="auto"/>
        <w:bottom w:val="none" w:sz="0" w:space="0" w:color="auto"/>
        <w:right w:val="none" w:sz="0" w:space="0" w:color="auto"/>
      </w:divBdr>
    </w:div>
    <w:div w:id="1077899695">
      <w:bodyDiv w:val="1"/>
      <w:marLeft w:val="0"/>
      <w:marRight w:val="0"/>
      <w:marTop w:val="0"/>
      <w:marBottom w:val="0"/>
      <w:divBdr>
        <w:top w:val="none" w:sz="0" w:space="0" w:color="auto"/>
        <w:left w:val="none" w:sz="0" w:space="0" w:color="auto"/>
        <w:bottom w:val="none" w:sz="0" w:space="0" w:color="auto"/>
        <w:right w:val="none" w:sz="0" w:space="0" w:color="auto"/>
      </w:divBdr>
    </w:div>
    <w:div w:id="1271860332">
      <w:bodyDiv w:val="1"/>
      <w:marLeft w:val="0"/>
      <w:marRight w:val="0"/>
      <w:marTop w:val="0"/>
      <w:marBottom w:val="0"/>
      <w:divBdr>
        <w:top w:val="none" w:sz="0" w:space="0" w:color="auto"/>
        <w:left w:val="none" w:sz="0" w:space="0" w:color="auto"/>
        <w:bottom w:val="none" w:sz="0" w:space="0" w:color="auto"/>
        <w:right w:val="none" w:sz="0" w:space="0" w:color="auto"/>
      </w:divBdr>
    </w:div>
    <w:div w:id="1412779415">
      <w:bodyDiv w:val="1"/>
      <w:marLeft w:val="0"/>
      <w:marRight w:val="0"/>
      <w:marTop w:val="0"/>
      <w:marBottom w:val="0"/>
      <w:divBdr>
        <w:top w:val="none" w:sz="0" w:space="0" w:color="auto"/>
        <w:left w:val="none" w:sz="0" w:space="0" w:color="auto"/>
        <w:bottom w:val="none" w:sz="0" w:space="0" w:color="auto"/>
        <w:right w:val="none" w:sz="0" w:space="0" w:color="auto"/>
      </w:divBdr>
    </w:div>
    <w:div w:id="166110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tuominen@andrit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dritz.com/ne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dritz.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Andritz_Theme 3">
  <a:themeElements>
    <a:clrScheme name="Andritz_PPT Colors">
      <a:dk1>
        <a:srgbClr val="000000"/>
      </a:dk1>
      <a:lt1>
        <a:srgbClr val="FFFFFF"/>
      </a:lt1>
      <a:dk2>
        <a:srgbClr val="003A70"/>
      </a:dk2>
      <a:lt2>
        <a:srgbClr val="FFFFFF"/>
      </a:lt2>
      <a:accent1>
        <a:srgbClr val="003A70"/>
      </a:accent1>
      <a:accent2>
        <a:srgbClr val="0075BE"/>
      </a:accent2>
      <a:accent3>
        <a:srgbClr val="FECE43"/>
      </a:accent3>
      <a:accent4>
        <a:srgbClr val="47A23F"/>
      </a:accent4>
      <a:accent5>
        <a:srgbClr val="F07E3B"/>
      </a:accent5>
      <a:accent6>
        <a:srgbClr val="B2B3B2"/>
      </a:accent6>
      <a:hlink>
        <a:srgbClr val="0075BE"/>
      </a:hlink>
      <a:folHlink>
        <a:srgbClr val="003A70"/>
      </a:folHlink>
    </a:clrScheme>
    <a:fontScheme name="ANDRITZ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ANDRITZ Dark Blue">
      <a:srgbClr val="003A70"/>
    </a:custClr>
    <a:custClr name="ANDRITZ Blue">
      <a:srgbClr val="0075BE"/>
    </a:custClr>
    <a:custClr name="ANDRITZ Signal Yellow">
      <a:srgbClr val="FECE43"/>
    </a:custClr>
    <a:custClr name="ANDRITZ Signal Green">
      <a:srgbClr val="47A23F"/>
    </a:custClr>
    <a:custClr name="ANDRITZ Signal Orange">
      <a:srgbClr val="F07E3B"/>
    </a:custClr>
    <a:custClr name="Grey">
      <a:srgbClr val="B2B3B2"/>
    </a:custClr>
  </a:custClrLst>
  <a:extLst>
    <a:ext uri="{05A4C25C-085E-4340-85A3-A5531E510DB2}">
      <thm15:themeFamily xmlns:thm15="http://schemas.microsoft.com/office/thememl/2012/main" name="Andritz_Theme 3" id="{A4F7B211-1468-EC4E-98E2-C3F0E573B941}" vid="{82C159AA-0B28-E744-81BE-938DC315042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610984A0D177045A1596789A9B552AD" ma:contentTypeVersion="2" ma:contentTypeDescription="Luo uusi asiakirja." ma:contentTypeScope="" ma:versionID="6ae3219640c93a345f36adaaa1c7d4bc">
  <xsd:schema xmlns:xsd="http://www.w3.org/2001/XMLSchema" xmlns:xs="http://www.w3.org/2001/XMLSchema" xmlns:p="http://schemas.microsoft.com/office/2006/metadata/properties" xmlns:ns2="80f4029a-f528-4182-b722-6434dde964c5" targetNamespace="http://schemas.microsoft.com/office/2006/metadata/properties" ma:root="true" ma:fieldsID="3dd4f8957115be39e7a9c9074775e283" ns2:_="">
    <xsd:import namespace="80f4029a-f528-4182-b722-6434dde964c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4029a-f528-4182-b722-6434dde96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12C8E-3CE1-4748-A418-9E122B35A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4029a-f528-4182-b722-6434dde96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45C87-09B0-4A1E-ADBC-9A0D40A3B1DA}">
  <ds:schemaRefs>
    <ds:schemaRef ds:uri="http://schemas.microsoft.com/sharepoint/v3/contenttype/forms"/>
  </ds:schemaRefs>
</ds:datastoreItem>
</file>

<file path=customXml/itemProps3.xml><?xml version="1.0" encoding="utf-8"?>
<ds:datastoreItem xmlns:ds="http://schemas.openxmlformats.org/officeDocument/2006/customXml" ds:itemID="{8A11046F-C365-42C7-BE23-1EC8A5BEA8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A720BE-8687-475B-AD4C-784ED20C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5228</Characters>
  <Application>Microsoft Office Word</Application>
  <DocSecurity>0</DocSecurity>
  <Lines>43</Lines>
  <Paragraphs>11</Paragraphs>
  <ScaleCrop>false</ScaleCrop>
  <HeadingPairs>
    <vt:vector size="6" baseType="variant">
      <vt:variant>
        <vt:lpstr>Title</vt:lpstr>
      </vt:variant>
      <vt:variant>
        <vt:i4>1</vt:i4>
      </vt:variant>
      <vt:variant>
        <vt:lpstr>Otsikko</vt:lpstr>
      </vt:variant>
      <vt:variant>
        <vt:i4>1</vt:i4>
      </vt:variant>
      <vt:variant>
        <vt:lpstr>Titel</vt:lpstr>
      </vt:variant>
      <vt:variant>
        <vt:i4>1</vt:i4>
      </vt:variant>
    </vt:vector>
  </HeadingPairs>
  <TitlesOfParts>
    <vt:vector size="3" baseType="lpstr">
      <vt:lpstr/>
      <vt:lpstr/>
      <vt:lpstr/>
    </vt:vector>
  </TitlesOfParts>
  <Company>ANDRITZ AG</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Petra</dc:creator>
  <cp:lastModifiedBy>Sinijarvi Minna</cp:lastModifiedBy>
  <cp:revision>2</cp:revision>
  <dcterms:created xsi:type="dcterms:W3CDTF">2021-11-09T18:06:00Z</dcterms:created>
  <dcterms:modified xsi:type="dcterms:W3CDTF">2021-11-09T18:06:00Z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0x010100A610984A0D177045A1596789A9B552AD</vt:lpwstr>
  </property>
</Properties>
</file>