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5A3A" w14:textId="3D44A8A0" w:rsidR="003101C9" w:rsidRDefault="003101C9" w:rsidP="003101C9">
      <w:pPr>
        <w:pStyle w:val="TitleAndritz"/>
        <w:spacing w:after="20"/>
      </w:pPr>
      <w:r>
        <w:t>Escopo de certificação do SGI</w:t>
      </w:r>
    </w:p>
    <w:p w14:paraId="0E05C783" w14:textId="0A142DFC" w:rsidR="003101C9" w:rsidRDefault="003101C9" w:rsidP="003101C9">
      <w:pPr>
        <w:pStyle w:val="TitleAndritz"/>
        <w:spacing w:after="20"/>
        <w:rPr>
          <w:i/>
          <w:iCs/>
          <w:sz w:val="22"/>
          <w:szCs w:val="12"/>
        </w:rPr>
      </w:pPr>
      <w:r w:rsidRPr="003101C9">
        <w:rPr>
          <w:i/>
          <w:iCs/>
          <w:sz w:val="22"/>
          <w:szCs w:val="12"/>
        </w:rPr>
        <w:t>Integrated Management System certification scope</w:t>
      </w:r>
    </w:p>
    <w:p w14:paraId="4334CC34" w14:textId="77777777" w:rsidR="003101C9" w:rsidRPr="003101C9" w:rsidRDefault="003101C9" w:rsidP="003101C9">
      <w:pPr>
        <w:pStyle w:val="TitleAndritz"/>
        <w:spacing w:after="20"/>
        <w:rPr>
          <w:i/>
          <w:iCs/>
          <w:sz w:val="22"/>
          <w:szCs w:val="12"/>
        </w:rPr>
      </w:pPr>
    </w:p>
    <w:tbl>
      <w:tblPr>
        <w:tblStyle w:val="Tabelacomgrade"/>
        <w:tblW w:w="11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3969"/>
        <w:gridCol w:w="3084"/>
      </w:tblGrid>
      <w:tr w:rsidR="00DE22B2" w:rsidRPr="00ED4583" w14:paraId="4EF92BB1" w14:textId="77777777" w:rsidTr="003101C9">
        <w:tc>
          <w:tcPr>
            <w:tcW w:w="3686" w:type="dxa"/>
          </w:tcPr>
          <w:p w14:paraId="7FD9A5D9" w14:textId="77777777" w:rsidR="008369C6" w:rsidRPr="003101C9" w:rsidRDefault="004F4F7E" w:rsidP="00EB5875">
            <w:pPr>
              <w:pStyle w:val="LetterheadLabellingAndritz"/>
              <w:rPr>
                <w:b/>
                <w:bCs/>
              </w:rPr>
            </w:pPr>
            <w:r w:rsidRPr="003101C9">
              <w:rPr>
                <w:b/>
                <w:bCs/>
              </w:rPr>
              <w:t>Elaborado por: Catia S L Defreyn</w:t>
            </w:r>
          </w:p>
          <w:p w14:paraId="769662A0" w14:textId="655325AE" w:rsidR="003101C9" w:rsidRPr="003101C9" w:rsidRDefault="003101C9" w:rsidP="00EB5875">
            <w:pPr>
              <w:pStyle w:val="LetterheadLabellingAndritz"/>
              <w:rPr>
                <w:i/>
                <w:iCs/>
              </w:rPr>
            </w:pPr>
            <w:r w:rsidRPr="003101C9">
              <w:rPr>
                <w:i/>
                <w:iCs/>
              </w:rPr>
              <w:t xml:space="preserve">Prepared by: </w:t>
            </w:r>
            <w:r>
              <w:rPr>
                <w:i/>
                <w:iCs/>
              </w:rPr>
              <w:t>C</w:t>
            </w:r>
            <w:r w:rsidRPr="003101C9">
              <w:rPr>
                <w:i/>
                <w:iCs/>
              </w:rPr>
              <w:t>atia S L Defreyn</w:t>
            </w:r>
          </w:p>
        </w:tc>
        <w:tc>
          <w:tcPr>
            <w:tcW w:w="850" w:type="dxa"/>
          </w:tcPr>
          <w:p w14:paraId="0252959B" w14:textId="77777777" w:rsidR="008369C6" w:rsidRPr="003101C9" w:rsidRDefault="008369C6" w:rsidP="00DE22B2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610C6412" w14:textId="77777777" w:rsidR="008369C6" w:rsidRPr="003101C9" w:rsidRDefault="003101C9" w:rsidP="00EB5875">
            <w:pPr>
              <w:pStyle w:val="LetterheadLabellingAndritz"/>
              <w:rPr>
                <w:b/>
                <w:bCs/>
              </w:rPr>
            </w:pPr>
            <w:r w:rsidRPr="003101C9">
              <w:rPr>
                <w:b/>
                <w:bCs/>
              </w:rPr>
              <w:t>Referência: ISO 9001:2015, ISO 14001:2015 e ISO 45001:2018</w:t>
            </w:r>
          </w:p>
          <w:p w14:paraId="354209FD" w14:textId="770047C5" w:rsidR="003101C9" w:rsidRPr="003101C9" w:rsidRDefault="003101C9" w:rsidP="00EB5875">
            <w:pPr>
              <w:pStyle w:val="LetterheadLabellingAndritz"/>
              <w:rPr>
                <w:i/>
                <w:iCs/>
              </w:rPr>
            </w:pPr>
            <w:r w:rsidRPr="003101C9">
              <w:rPr>
                <w:i/>
                <w:iCs/>
              </w:rPr>
              <w:t>Reference: ISO 9001:2015, ISO 14001:2015 e ISO 45001:2018</w:t>
            </w:r>
          </w:p>
        </w:tc>
        <w:tc>
          <w:tcPr>
            <w:tcW w:w="3084" w:type="dxa"/>
          </w:tcPr>
          <w:p w14:paraId="41860EF9" w14:textId="77777777" w:rsidR="008369C6" w:rsidRPr="003101C9" w:rsidRDefault="008369C6" w:rsidP="00DE22B2">
            <w:pPr>
              <w:rPr>
                <w:lang w:val="pt-BR"/>
              </w:rPr>
            </w:pPr>
          </w:p>
        </w:tc>
      </w:tr>
      <w:tr w:rsidR="00DE22B2" w:rsidRPr="00ED4583" w14:paraId="3F226C18" w14:textId="77777777" w:rsidTr="003101C9">
        <w:tc>
          <w:tcPr>
            <w:tcW w:w="3686" w:type="dxa"/>
          </w:tcPr>
          <w:p w14:paraId="5727A58C" w14:textId="2107FEDF" w:rsidR="008369C6" w:rsidRPr="003101C9" w:rsidRDefault="004F4F7E" w:rsidP="00EB5875">
            <w:pPr>
              <w:pStyle w:val="LetterheadLabellingAndritz"/>
              <w:rPr>
                <w:b/>
                <w:bCs/>
              </w:rPr>
            </w:pPr>
            <w:r w:rsidRPr="003101C9">
              <w:rPr>
                <w:b/>
                <w:bCs/>
              </w:rPr>
              <w:t>Aprovado por: Paulo Araldi, Ricardo Chade, Karina Olivier</w:t>
            </w:r>
          </w:p>
          <w:p w14:paraId="480DF8D8" w14:textId="0480A58E" w:rsidR="003101C9" w:rsidRPr="003101C9" w:rsidRDefault="003101C9" w:rsidP="00EB5875">
            <w:pPr>
              <w:pStyle w:val="LetterheadLabellingAndritz"/>
              <w:rPr>
                <w:i/>
                <w:iCs/>
              </w:rPr>
            </w:pPr>
            <w:r w:rsidRPr="003101C9">
              <w:rPr>
                <w:i/>
                <w:iCs/>
              </w:rPr>
              <w:t>Approved by: Paulo Araldi, Ricardo Chade, Karina Olivier</w:t>
            </w:r>
          </w:p>
        </w:tc>
        <w:tc>
          <w:tcPr>
            <w:tcW w:w="850" w:type="dxa"/>
          </w:tcPr>
          <w:p w14:paraId="5B10649D" w14:textId="77777777" w:rsidR="008369C6" w:rsidRPr="004F4F7E" w:rsidRDefault="008369C6" w:rsidP="00DE22B2">
            <w:pPr>
              <w:rPr>
                <w:lang w:val="pt-BR"/>
              </w:rPr>
            </w:pPr>
          </w:p>
        </w:tc>
        <w:tc>
          <w:tcPr>
            <w:tcW w:w="3969" w:type="dxa"/>
          </w:tcPr>
          <w:p w14:paraId="0B919FB8" w14:textId="77777777" w:rsidR="008369C6" w:rsidRPr="003101C9" w:rsidRDefault="003101C9" w:rsidP="00EB5875">
            <w:pPr>
              <w:pStyle w:val="LetterheadLabellingAndritz"/>
              <w:rPr>
                <w:b/>
                <w:bCs/>
              </w:rPr>
            </w:pPr>
            <w:r w:rsidRPr="003101C9">
              <w:rPr>
                <w:b/>
                <w:bCs/>
              </w:rPr>
              <w:t>Data: 07/06/2023</w:t>
            </w:r>
          </w:p>
          <w:p w14:paraId="1EF0B553" w14:textId="68D6D021" w:rsidR="003101C9" w:rsidRPr="003101C9" w:rsidRDefault="003101C9" w:rsidP="00EB5875">
            <w:pPr>
              <w:pStyle w:val="LetterheadLabellingAndritz"/>
              <w:rPr>
                <w:i/>
                <w:iCs/>
              </w:rPr>
            </w:pPr>
            <w:r w:rsidRPr="003101C9">
              <w:rPr>
                <w:i/>
                <w:iCs/>
              </w:rPr>
              <w:t>Date: 06/07/2023</w:t>
            </w:r>
          </w:p>
        </w:tc>
        <w:tc>
          <w:tcPr>
            <w:tcW w:w="3084" w:type="dxa"/>
          </w:tcPr>
          <w:p w14:paraId="13690646" w14:textId="77777777" w:rsidR="008369C6" w:rsidRPr="008369C6" w:rsidRDefault="008369C6" w:rsidP="00DE22B2">
            <w:pPr>
              <w:rPr>
                <w:lang w:val="en-US"/>
              </w:rPr>
            </w:pPr>
          </w:p>
        </w:tc>
      </w:tr>
      <w:tr w:rsidR="00DE22B2" w:rsidRPr="00EB5875" w14:paraId="3DDE3152" w14:textId="77777777" w:rsidTr="003101C9">
        <w:tc>
          <w:tcPr>
            <w:tcW w:w="3686" w:type="dxa"/>
          </w:tcPr>
          <w:p w14:paraId="63D6C71A" w14:textId="4607539D" w:rsidR="003101C9" w:rsidRPr="003101C9" w:rsidRDefault="003101C9" w:rsidP="003101C9">
            <w:pPr>
              <w:pStyle w:val="LetterheadLabellingAndritz"/>
              <w:rPr>
                <w:b/>
                <w:bCs/>
              </w:rPr>
            </w:pPr>
            <w:r w:rsidRPr="003101C9">
              <w:rPr>
                <w:b/>
                <w:bCs/>
              </w:rPr>
              <w:t>Informação para: as partes interessadas</w:t>
            </w:r>
          </w:p>
          <w:p w14:paraId="221F84E1" w14:textId="63E216C4" w:rsidR="003101C9" w:rsidRPr="003101C9" w:rsidRDefault="003101C9" w:rsidP="003101C9">
            <w:pPr>
              <w:pStyle w:val="LetterheadLabellingAndritz"/>
              <w:rPr>
                <w:i/>
                <w:iCs/>
              </w:rPr>
            </w:pPr>
            <w:r w:rsidRPr="003101C9">
              <w:rPr>
                <w:i/>
                <w:iCs/>
              </w:rPr>
              <w:t>Information for: the stakeholders</w:t>
            </w:r>
          </w:p>
          <w:p w14:paraId="2699A532" w14:textId="3D378583" w:rsidR="008369C6" w:rsidRDefault="008369C6" w:rsidP="00EB5875">
            <w:pPr>
              <w:pStyle w:val="LetterheadLabellingAndritz"/>
            </w:pPr>
          </w:p>
        </w:tc>
        <w:tc>
          <w:tcPr>
            <w:tcW w:w="850" w:type="dxa"/>
          </w:tcPr>
          <w:p w14:paraId="6F6325C9" w14:textId="77777777" w:rsidR="008369C6" w:rsidRPr="00E25F7F" w:rsidRDefault="008369C6" w:rsidP="00DE22B2"/>
        </w:tc>
        <w:tc>
          <w:tcPr>
            <w:tcW w:w="3969" w:type="dxa"/>
          </w:tcPr>
          <w:p w14:paraId="49AD79D1" w14:textId="219A4D69" w:rsidR="008369C6" w:rsidRPr="008369C6" w:rsidRDefault="008369C6" w:rsidP="00EB5875">
            <w:pPr>
              <w:pStyle w:val="LetterheadLabellingAndritz"/>
              <w:rPr>
                <w:lang w:val="en-US"/>
              </w:rPr>
            </w:pPr>
          </w:p>
        </w:tc>
        <w:tc>
          <w:tcPr>
            <w:tcW w:w="3084" w:type="dxa"/>
          </w:tcPr>
          <w:p w14:paraId="1F27330D" w14:textId="77777777" w:rsidR="008369C6" w:rsidRPr="008369C6" w:rsidRDefault="008369C6" w:rsidP="00DE22B2">
            <w:pPr>
              <w:rPr>
                <w:lang w:val="en-US"/>
              </w:rPr>
            </w:pPr>
          </w:p>
        </w:tc>
      </w:tr>
    </w:tbl>
    <w:p w14:paraId="1CACE54B" w14:textId="37D37F9E" w:rsidR="004F4F7E" w:rsidRPr="004F4F7E" w:rsidRDefault="004F4F7E" w:rsidP="004F4F7E">
      <w:pPr>
        <w:pStyle w:val="Heading3Alt"/>
        <w:keepNext/>
        <w:rPr>
          <w:lang w:val="pt-BR"/>
        </w:rPr>
      </w:pPr>
      <w:r w:rsidRPr="004F4F7E">
        <w:rPr>
          <w:lang w:val="pt-BR"/>
        </w:rPr>
        <w:t>ESCOPO</w:t>
      </w:r>
      <w:r w:rsidR="003101C9">
        <w:rPr>
          <w:lang w:val="pt-BR"/>
        </w:rPr>
        <w:t xml:space="preserve"> / </w:t>
      </w:r>
      <w:r w:rsidR="003101C9" w:rsidRPr="003101C9">
        <w:rPr>
          <w:i/>
          <w:iCs/>
          <w:lang w:val="pt-BR"/>
        </w:rPr>
        <w:t>SCOPE</w:t>
      </w:r>
    </w:p>
    <w:p w14:paraId="2FE53308" w14:textId="77777777" w:rsidR="004F4F7E" w:rsidRDefault="004F4F7E" w:rsidP="004F4F7E">
      <w:pPr>
        <w:rPr>
          <w:lang w:val="pt-BR"/>
        </w:rPr>
      </w:pPr>
      <w:r>
        <w:rPr>
          <w:lang w:val="pt-BR"/>
        </w:rPr>
        <w:t xml:space="preserve">"Projeto, produção e comercialização de equipamentos, componentes e serviços para separação sólido-líquido (filtros, </w:t>
      </w:r>
      <w:proofErr w:type="spellStart"/>
      <w:r>
        <w:rPr>
          <w:lang w:val="pt-BR"/>
        </w:rPr>
        <w:t>espessadores</w:t>
      </w:r>
      <w:proofErr w:type="spellEnd"/>
      <w:r>
        <w:rPr>
          <w:lang w:val="pt-BR"/>
        </w:rPr>
        <w:t xml:space="preserve">, roscas, tambores, mesas </w:t>
      </w:r>
      <w:proofErr w:type="spellStart"/>
      <w:r>
        <w:rPr>
          <w:lang w:val="pt-BR"/>
        </w:rPr>
        <w:t>adensadoras</w:t>
      </w:r>
      <w:proofErr w:type="spellEnd"/>
      <w:r>
        <w:rPr>
          <w:lang w:val="pt-BR"/>
        </w:rPr>
        <w:t xml:space="preserve">, peneiras, secadores e centrífugas para utilização nas indústrias de Mineração, Alimentos, Química e Meio Ambiente); </w:t>
      </w:r>
    </w:p>
    <w:p w14:paraId="06E38A02" w14:textId="553FBDD9" w:rsidR="004F4F7E" w:rsidRDefault="004F4F7E" w:rsidP="004F4F7E">
      <w:pPr>
        <w:rPr>
          <w:lang w:val="pt-BR"/>
        </w:rPr>
      </w:pPr>
      <w:r>
        <w:rPr>
          <w:lang w:val="pt-BR"/>
        </w:rPr>
        <w:t xml:space="preserve">Comercialização de equipamentos, componentes e serviços para nutrição animal (moinhos, misturadores, condicionadores, peletizadoras, expansores de ração, sistemas de micro fluidos, </w:t>
      </w:r>
      <w:proofErr w:type="spellStart"/>
      <w:r>
        <w:rPr>
          <w:lang w:val="pt-BR"/>
        </w:rPr>
        <w:t>recobridores</w:t>
      </w:r>
      <w:proofErr w:type="spellEnd"/>
      <w:r>
        <w:rPr>
          <w:lang w:val="pt-BR"/>
        </w:rPr>
        <w:t>, extrusoras, sistemas de controle de expansão, secadores e sistemas de controle de processo para as indústrias de alimentação animal) e produção de biomassa (Moinhos, condicionadores, peletizadoras e sistemas de controle de processo para as indústrias de biocombustíveis)".</w:t>
      </w:r>
    </w:p>
    <w:p w14:paraId="7E99D788" w14:textId="6EEE6BAC" w:rsidR="003101C9" w:rsidRDefault="003101C9" w:rsidP="004F4F7E">
      <w:pPr>
        <w:rPr>
          <w:lang w:val="pt-BR"/>
        </w:rPr>
      </w:pPr>
    </w:p>
    <w:p w14:paraId="2155F825" w14:textId="77777777" w:rsidR="003101C9" w:rsidRPr="003101C9" w:rsidRDefault="003101C9" w:rsidP="003101C9">
      <w:pPr>
        <w:rPr>
          <w:i/>
          <w:iCs/>
          <w:sz w:val="18"/>
          <w:szCs w:val="20"/>
          <w:lang w:val="en-US"/>
        </w:rPr>
      </w:pPr>
      <w:r w:rsidRPr="003101C9">
        <w:rPr>
          <w:i/>
          <w:iCs/>
          <w:sz w:val="18"/>
          <w:szCs w:val="20"/>
          <w:lang w:val="en-US"/>
        </w:rPr>
        <w:t>"Design, production and sale of equipment, components and services for solid-liquid separation (filters, thickeners, screws, drums, thickening tables, sieves, dryers and centrifuges for use in the Mining, Food, Chemical and Environmental industries</w:t>
      </w:r>
      <w:proofErr w:type="gramStart"/>
      <w:r w:rsidRPr="003101C9">
        <w:rPr>
          <w:i/>
          <w:iCs/>
          <w:sz w:val="18"/>
          <w:szCs w:val="20"/>
          <w:lang w:val="en-US"/>
        </w:rPr>
        <w:t>);</w:t>
      </w:r>
      <w:proofErr w:type="gramEnd"/>
    </w:p>
    <w:p w14:paraId="4BA59BA5" w14:textId="3EF2793A" w:rsidR="003101C9" w:rsidRPr="003101C9" w:rsidRDefault="003101C9" w:rsidP="003101C9">
      <w:pPr>
        <w:rPr>
          <w:i/>
          <w:iCs/>
          <w:sz w:val="18"/>
          <w:szCs w:val="20"/>
          <w:lang w:val="en-US"/>
        </w:rPr>
      </w:pPr>
      <w:r w:rsidRPr="003101C9">
        <w:rPr>
          <w:i/>
          <w:iCs/>
          <w:sz w:val="18"/>
          <w:szCs w:val="20"/>
          <w:lang w:val="en-US"/>
        </w:rPr>
        <w:t xml:space="preserve">Commercialization of equipment, </w:t>
      </w:r>
      <w:r w:rsidR="002234F4" w:rsidRPr="003101C9">
        <w:rPr>
          <w:i/>
          <w:iCs/>
          <w:sz w:val="18"/>
          <w:szCs w:val="20"/>
          <w:lang w:val="en-US"/>
        </w:rPr>
        <w:t>components,</w:t>
      </w:r>
      <w:r w:rsidRPr="003101C9">
        <w:rPr>
          <w:i/>
          <w:iCs/>
          <w:sz w:val="18"/>
          <w:szCs w:val="20"/>
          <w:lang w:val="en-US"/>
        </w:rPr>
        <w:t xml:space="preserve"> and services for animal nutrition (mills, mixers, conditioners, pelletizers, feed expanders, micro fluid systems, coaters, extruders, expansion control systems, </w:t>
      </w:r>
      <w:proofErr w:type="gramStart"/>
      <w:r w:rsidRPr="003101C9">
        <w:rPr>
          <w:i/>
          <w:iCs/>
          <w:sz w:val="18"/>
          <w:szCs w:val="20"/>
          <w:lang w:val="en-US"/>
        </w:rPr>
        <w:t>dryers</w:t>
      </w:r>
      <w:proofErr w:type="gramEnd"/>
      <w:r w:rsidRPr="003101C9">
        <w:rPr>
          <w:i/>
          <w:iCs/>
          <w:sz w:val="18"/>
          <w:szCs w:val="20"/>
          <w:lang w:val="en-US"/>
        </w:rPr>
        <w:t xml:space="preserve"> and process control systems for the </w:t>
      </w:r>
      <w:r w:rsidR="00BA6DDA">
        <w:rPr>
          <w:i/>
          <w:iCs/>
          <w:sz w:val="18"/>
          <w:szCs w:val="20"/>
          <w:lang w:val="en-US"/>
        </w:rPr>
        <w:t xml:space="preserve">animal </w:t>
      </w:r>
      <w:r w:rsidRPr="003101C9">
        <w:rPr>
          <w:i/>
          <w:iCs/>
          <w:sz w:val="18"/>
          <w:szCs w:val="20"/>
          <w:lang w:val="en-US"/>
        </w:rPr>
        <w:t>f</w:t>
      </w:r>
      <w:r w:rsidR="00BA6DDA">
        <w:rPr>
          <w:i/>
          <w:iCs/>
          <w:sz w:val="18"/>
          <w:szCs w:val="20"/>
          <w:lang w:val="en-US"/>
        </w:rPr>
        <w:t>eed</w:t>
      </w:r>
      <w:r w:rsidRPr="003101C9">
        <w:rPr>
          <w:i/>
          <w:iCs/>
          <w:sz w:val="18"/>
          <w:szCs w:val="20"/>
          <w:lang w:val="en-US"/>
        </w:rPr>
        <w:t xml:space="preserve"> industries) and biomass production (Mills, conditioners, pelletizers and process control systems for the biofuel industries)".</w:t>
      </w:r>
    </w:p>
    <w:p w14:paraId="623228DF" w14:textId="77777777" w:rsidR="004F4F7E" w:rsidRPr="003101C9" w:rsidRDefault="004F4F7E" w:rsidP="004F4F7E">
      <w:pPr>
        <w:rPr>
          <w:lang w:val="en-US"/>
        </w:rPr>
      </w:pPr>
    </w:p>
    <w:p w14:paraId="3956CB0E" w14:textId="5C31A24A" w:rsidR="004F4F7E" w:rsidRDefault="004F4F7E" w:rsidP="004F4F7E">
      <w:pPr>
        <w:rPr>
          <w:rFonts w:eastAsia="Times New Roman" w:cs="Times New Roman"/>
          <w:b/>
          <w:bCs/>
          <w:caps/>
          <w:color w:val="003A70"/>
          <w:spacing w:val="4"/>
          <w:szCs w:val="20"/>
          <w:lang w:val="pt-BR"/>
        </w:rPr>
      </w:pPr>
      <w:r>
        <w:rPr>
          <w:rFonts w:eastAsia="Times New Roman" w:cs="Times New Roman"/>
          <w:b/>
          <w:bCs/>
          <w:caps/>
          <w:color w:val="003A70"/>
          <w:spacing w:val="4"/>
          <w:szCs w:val="20"/>
          <w:lang w:val="pt-BR"/>
        </w:rPr>
        <w:t>Composição dos equipamentos</w:t>
      </w:r>
      <w:r w:rsidR="003101C9">
        <w:rPr>
          <w:rFonts w:eastAsia="Times New Roman" w:cs="Times New Roman"/>
          <w:b/>
          <w:bCs/>
          <w:caps/>
          <w:color w:val="003A70"/>
          <w:spacing w:val="4"/>
          <w:szCs w:val="20"/>
          <w:lang w:val="pt-BR"/>
        </w:rPr>
        <w:t xml:space="preserve"> / </w:t>
      </w:r>
      <w:r w:rsidR="003101C9" w:rsidRPr="003101C9">
        <w:rPr>
          <w:rFonts w:eastAsia="Times New Roman" w:cs="Times New Roman"/>
          <w:b/>
          <w:bCs/>
          <w:caps/>
          <w:color w:val="003A70"/>
          <w:spacing w:val="4"/>
          <w:szCs w:val="20"/>
          <w:lang w:val="pt-BR"/>
        </w:rPr>
        <w:t>COMPOSITION OF EQUIPMENT</w:t>
      </w:r>
    </w:p>
    <w:p w14:paraId="51B89BF8" w14:textId="1D704C3A" w:rsidR="004F4F7E" w:rsidRDefault="003101C9" w:rsidP="004F4F7E">
      <w:pPr>
        <w:rPr>
          <w:lang w:val="pt-BR"/>
        </w:rPr>
      </w:pPr>
      <w:r>
        <w:rPr>
          <w:lang w:val="pt-BR"/>
        </w:rPr>
        <w:t>A</w:t>
      </w:r>
      <w:r w:rsidR="004F4F7E">
        <w:rPr>
          <w:lang w:val="pt-BR"/>
        </w:rPr>
        <w:t xml:space="preserve"> principal matéria-prima utilizada é o aço com no mínimo 70% da composição. No restante da composição há uso de polipropileno, borracha, óleo, alumínio etc.</w:t>
      </w:r>
    </w:p>
    <w:p w14:paraId="324468AA" w14:textId="39BDB8A5" w:rsidR="004F4F7E" w:rsidRDefault="004F4F7E" w:rsidP="004F4F7E">
      <w:pPr>
        <w:rPr>
          <w:lang w:val="pt-BR"/>
        </w:rPr>
      </w:pPr>
    </w:p>
    <w:p w14:paraId="3E616A82" w14:textId="6C8C77B4" w:rsidR="003101C9" w:rsidRPr="003101C9" w:rsidRDefault="003101C9" w:rsidP="004F4F7E">
      <w:pPr>
        <w:rPr>
          <w:i/>
          <w:iCs/>
          <w:sz w:val="18"/>
          <w:szCs w:val="20"/>
          <w:lang w:val="en-US"/>
        </w:rPr>
      </w:pPr>
      <w:r w:rsidRPr="003101C9">
        <w:rPr>
          <w:i/>
          <w:iCs/>
          <w:sz w:val="18"/>
          <w:szCs w:val="20"/>
          <w:lang w:val="en-US"/>
        </w:rPr>
        <w:t>The main raw material used is steel with at least 70% of the composition. In the rest of the composition there is use of polypropylene, rubber, oil, aluminum etc.</w:t>
      </w:r>
    </w:p>
    <w:p w14:paraId="4FBDA708" w14:textId="77777777" w:rsidR="003101C9" w:rsidRPr="003101C9" w:rsidRDefault="003101C9" w:rsidP="004F4F7E">
      <w:pPr>
        <w:rPr>
          <w:lang w:val="en-US"/>
        </w:rPr>
      </w:pPr>
    </w:p>
    <w:p w14:paraId="057006FF" w14:textId="08E526CD" w:rsidR="004F4F7E" w:rsidRDefault="004F4F7E" w:rsidP="004F4F7E">
      <w:pPr>
        <w:pStyle w:val="Heading3Alt"/>
        <w:keepNext/>
        <w:rPr>
          <w:lang w:val="pt-BR"/>
        </w:rPr>
      </w:pPr>
      <w:r>
        <w:rPr>
          <w:lang w:val="pt-BR"/>
        </w:rPr>
        <w:t xml:space="preserve">Atividades do escopo </w:t>
      </w:r>
      <w:r w:rsidR="003101C9">
        <w:rPr>
          <w:lang w:val="pt-BR"/>
        </w:rPr>
        <w:t xml:space="preserve">/ </w:t>
      </w:r>
      <w:r w:rsidR="003101C9" w:rsidRPr="003101C9">
        <w:rPr>
          <w:i/>
          <w:iCs/>
          <w:lang w:val="pt-BR"/>
        </w:rPr>
        <w:t>SCOPE ACTIVITIES</w:t>
      </w:r>
    </w:p>
    <w:p w14:paraId="35C911D2" w14:textId="77777777" w:rsidR="004F4F7E" w:rsidRDefault="004F4F7E" w:rsidP="004F4F7E">
      <w:pPr>
        <w:rPr>
          <w:lang w:val="pt-BR"/>
        </w:rPr>
      </w:pPr>
      <w:r>
        <w:rPr>
          <w:lang w:val="pt-BR"/>
        </w:rPr>
        <w:t>Projeto de separação sólido-líquido, usinagem de placas, produção de elementos filtrantes, montagem do equipamento, reformas no site, reformas no cliente, peças de reposição, serviço de assistência técnica e manutenção.</w:t>
      </w:r>
    </w:p>
    <w:p w14:paraId="7DBD6D11" w14:textId="02C00CFC" w:rsidR="004F4F7E" w:rsidRDefault="004F4F7E" w:rsidP="004F4F7E">
      <w:pPr>
        <w:rPr>
          <w:lang w:val="pt-BR"/>
        </w:rPr>
      </w:pPr>
    </w:p>
    <w:p w14:paraId="1CBED6B2" w14:textId="7A0F9C6E" w:rsidR="002234F4" w:rsidRPr="002234F4" w:rsidRDefault="002234F4" w:rsidP="004F4F7E">
      <w:pPr>
        <w:rPr>
          <w:i/>
          <w:iCs/>
          <w:sz w:val="18"/>
          <w:szCs w:val="20"/>
          <w:lang w:val="en-US"/>
        </w:rPr>
      </w:pPr>
      <w:r w:rsidRPr="002234F4">
        <w:rPr>
          <w:i/>
          <w:iCs/>
          <w:sz w:val="18"/>
          <w:szCs w:val="20"/>
          <w:lang w:val="en-US"/>
        </w:rPr>
        <w:lastRenderedPageBreak/>
        <w:t>Solid-liquid separation design, plate machining, production of filtering elements, equipment assembly, site refurbishments, customer refurbishments, spare parts, technical assistance, and maintenance service.</w:t>
      </w:r>
    </w:p>
    <w:p w14:paraId="5600361C" w14:textId="77777777" w:rsidR="002234F4" w:rsidRPr="002234F4" w:rsidRDefault="002234F4" w:rsidP="004F4F7E">
      <w:pPr>
        <w:rPr>
          <w:lang w:val="en-US"/>
        </w:rPr>
      </w:pPr>
    </w:p>
    <w:p w14:paraId="670E25D3" w14:textId="5A8AC701" w:rsidR="004F4F7E" w:rsidRDefault="004F4F7E" w:rsidP="004F4F7E">
      <w:pPr>
        <w:pStyle w:val="Heading3Alt"/>
        <w:keepNext/>
        <w:rPr>
          <w:lang w:val="pt-BR"/>
        </w:rPr>
      </w:pPr>
      <w:r>
        <w:rPr>
          <w:lang w:val="pt-BR"/>
        </w:rPr>
        <w:t>Localização</w:t>
      </w:r>
      <w:r w:rsidR="003101C9">
        <w:rPr>
          <w:lang w:val="pt-BR"/>
        </w:rPr>
        <w:t xml:space="preserve"> / </w:t>
      </w:r>
      <w:r w:rsidR="003101C9" w:rsidRPr="003101C9">
        <w:rPr>
          <w:i/>
          <w:iCs/>
          <w:lang w:val="pt-BR"/>
        </w:rPr>
        <w:t>LOCATION</w:t>
      </w:r>
    </w:p>
    <w:p w14:paraId="24CE0B36" w14:textId="77777777" w:rsidR="004F4F7E" w:rsidRDefault="004F4F7E" w:rsidP="004F4F7E">
      <w:pPr>
        <w:rPr>
          <w:lang w:val="pt-BR"/>
        </w:rPr>
      </w:pPr>
      <w:r>
        <w:rPr>
          <w:lang w:val="pt-BR"/>
        </w:rPr>
        <w:t>Atividades no site da Rua Progresso, nº450, bairro Testo Alto em Pomerode/SC.</w:t>
      </w:r>
    </w:p>
    <w:p w14:paraId="0F90DE40" w14:textId="10BA7877" w:rsidR="004F4F7E" w:rsidRDefault="004F4F7E" w:rsidP="004F4F7E">
      <w:pPr>
        <w:rPr>
          <w:lang w:val="pt-BR"/>
        </w:rPr>
      </w:pPr>
    </w:p>
    <w:p w14:paraId="5CAC1EC2" w14:textId="4A0F2741" w:rsidR="002234F4" w:rsidRPr="002234F4" w:rsidRDefault="002234F4" w:rsidP="004F4F7E">
      <w:pPr>
        <w:rPr>
          <w:i/>
          <w:iCs/>
          <w:sz w:val="18"/>
          <w:szCs w:val="20"/>
          <w:lang w:val="pt-BR"/>
        </w:rPr>
      </w:pPr>
      <w:proofErr w:type="spellStart"/>
      <w:r w:rsidRPr="002234F4">
        <w:rPr>
          <w:i/>
          <w:iCs/>
          <w:sz w:val="18"/>
          <w:szCs w:val="20"/>
          <w:lang w:val="pt-BR"/>
        </w:rPr>
        <w:t>Activities</w:t>
      </w:r>
      <w:proofErr w:type="spellEnd"/>
      <w:r w:rsidRPr="002234F4">
        <w:rPr>
          <w:i/>
          <w:iCs/>
          <w:sz w:val="18"/>
          <w:szCs w:val="20"/>
          <w:lang w:val="pt-BR"/>
        </w:rPr>
        <w:t xml:space="preserve"> </w:t>
      </w:r>
      <w:proofErr w:type="spellStart"/>
      <w:r w:rsidRPr="002234F4">
        <w:rPr>
          <w:i/>
          <w:iCs/>
          <w:sz w:val="18"/>
          <w:szCs w:val="20"/>
          <w:lang w:val="pt-BR"/>
        </w:rPr>
        <w:t>on</w:t>
      </w:r>
      <w:proofErr w:type="spellEnd"/>
      <w:r w:rsidRPr="002234F4">
        <w:rPr>
          <w:i/>
          <w:iCs/>
          <w:sz w:val="18"/>
          <w:szCs w:val="20"/>
          <w:lang w:val="pt-BR"/>
        </w:rPr>
        <w:t xml:space="preserve"> </w:t>
      </w:r>
      <w:proofErr w:type="spellStart"/>
      <w:r w:rsidRPr="002234F4">
        <w:rPr>
          <w:i/>
          <w:iCs/>
          <w:sz w:val="18"/>
          <w:szCs w:val="20"/>
          <w:lang w:val="pt-BR"/>
        </w:rPr>
        <w:t>the</w:t>
      </w:r>
      <w:proofErr w:type="spellEnd"/>
      <w:r w:rsidRPr="002234F4">
        <w:rPr>
          <w:i/>
          <w:iCs/>
          <w:sz w:val="18"/>
          <w:szCs w:val="20"/>
          <w:lang w:val="pt-BR"/>
        </w:rPr>
        <w:t xml:space="preserve"> site </w:t>
      </w:r>
      <w:proofErr w:type="spellStart"/>
      <w:r w:rsidRPr="002234F4">
        <w:rPr>
          <w:i/>
          <w:iCs/>
          <w:sz w:val="18"/>
          <w:szCs w:val="20"/>
          <w:lang w:val="pt-BR"/>
        </w:rPr>
        <w:t>at</w:t>
      </w:r>
      <w:proofErr w:type="spellEnd"/>
      <w:r w:rsidRPr="002234F4">
        <w:rPr>
          <w:i/>
          <w:iCs/>
          <w:sz w:val="18"/>
          <w:szCs w:val="20"/>
          <w:lang w:val="pt-BR"/>
        </w:rPr>
        <w:t xml:space="preserve"> Rua Progresso, nº450, Testo Alto. Pomerode/SC.</w:t>
      </w:r>
    </w:p>
    <w:p w14:paraId="5E702EA6" w14:textId="77777777" w:rsidR="002234F4" w:rsidRPr="002234F4" w:rsidRDefault="002234F4" w:rsidP="004F4F7E">
      <w:pPr>
        <w:rPr>
          <w:lang w:val="pt-BR"/>
        </w:rPr>
      </w:pPr>
    </w:p>
    <w:p w14:paraId="43AB099A" w14:textId="66CE8318" w:rsidR="004F4F7E" w:rsidRDefault="004F4F7E" w:rsidP="004F4F7E">
      <w:pPr>
        <w:pStyle w:val="Heading3Alt"/>
        <w:keepNext/>
        <w:rPr>
          <w:lang w:val="pt-BR"/>
        </w:rPr>
      </w:pPr>
      <w:r>
        <w:rPr>
          <w:lang w:val="pt-BR"/>
        </w:rPr>
        <w:t>Processos terceirizados</w:t>
      </w:r>
      <w:r w:rsidR="003101C9">
        <w:rPr>
          <w:lang w:val="pt-BR"/>
        </w:rPr>
        <w:t xml:space="preserve"> / </w:t>
      </w:r>
      <w:r w:rsidR="003101C9" w:rsidRPr="003101C9">
        <w:rPr>
          <w:i/>
          <w:iCs/>
          <w:lang w:val="pt-BR"/>
        </w:rPr>
        <w:t>OUTSOURCED PROCESSES</w:t>
      </w:r>
    </w:p>
    <w:p w14:paraId="139C364F" w14:textId="77777777" w:rsidR="004F4F7E" w:rsidRDefault="004F4F7E" w:rsidP="004F4F7E">
      <w:pPr>
        <w:rPr>
          <w:lang w:val="pt-BR"/>
        </w:rPr>
      </w:pPr>
      <w:r>
        <w:rPr>
          <w:lang w:val="pt-BR"/>
        </w:rPr>
        <w:t>Produção de peças, componentes e automação, assistência técnica e manutenção, tratamento de efluentes e destinação de resíduos.</w:t>
      </w:r>
    </w:p>
    <w:p w14:paraId="06DFA13A" w14:textId="29738EDD" w:rsidR="00184358" w:rsidRDefault="00184358" w:rsidP="004F4F7E">
      <w:pPr>
        <w:rPr>
          <w:lang w:val="pt-BR"/>
        </w:rPr>
      </w:pPr>
    </w:p>
    <w:p w14:paraId="513C7BFE" w14:textId="45865EE4" w:rsidR="002234F4" w:rsidRPr="002234F4" w:rsidRDefault="002234F4" w:rsidP="004F4F7E">
      <w:pPr>
        <w:rPr>
          <w:i/>
          <w:iCs/>
          <w:sz w:val="18"/>
          <w:szCs w:val="20"/>
          <w:lang w:val="en-US"/>
        </w:rPr>
      </w:pPr>
      <w:r w:rsidRPr="002234F4">
        <w:rPr>
          <w:i/>
          <w:iCs/>
          <w:sz w:val="18"/>
          <w:szCs w:val="20"/>
          <w:lang w:val="en-US"/>
        </w:rPr>
        <w:t>Production of parts, components and automation, technical assistance and maintenance, effluent treatment, and waste disposal.</w:t>
      </w:r>
    </w:p>
    <w:sectPr w:rsidR="002234F4" w:rsidRPr="002234F4" w:rsidSect="00184358">
      <w:headerReference w:type="default" r:id="rId8"/>
      <w:headerReference w:type="first" r:id="rId9"/>
      <w:footerReference w:type="first" r:id="rId10"/>
      <w:pgSz w:w="12242" w:h="15842" w:code="1"/>
      <w:pgMar w:top="2268" w:right="1418" w:bottom="1701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4DB4" w14:textId="77777777" w:rsidR="00093AF6" w:rsidRDefault="00093AF6">
      <w:pPr>
        <w:spacing w:line="240" w:lineRule="auto"/>
      </w:pPr>
      <w:r>
        <w:separator/>
      </w:r>
    </w:p>
  </w:endnote>
  <w:endnote w:type="continuationSeparator" w:id="0">
    <w:p w14:paraId="2277C896" w14:textId="77777777" w:rsidR="00093AF6" w:rsidRDefault="00093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516D" w14:textId="77777777" w:rsidR="00E95B94" w:rsidRDefault="00704D35">
    <w:pPr>
      <w:pStyle w:val="Rodap"/>
    </w:pPr>
    <w:r>
      <w:rPr>
        <w:noProof/>
        <w:lang w:val="de-AT" w:eastAsia="de-AT" w:bidi="ar-SA"/>
      </w:rPr>
      <w:drawing>
        <wp:anchor distT="0" distB="0" distL="114300" distR="114300" simplePos="0" relativeHeight="251688448" behindDoc="0" locked="1" layoutInCell="0" allowOverlap="0" wp14:anchorId="6DAE9A4F" wp14:editId="5E62A8FB">
          <wp:simplePos x="0" y="0"/>
          <wp:positionH relativeFrom="page">
            <wp:posOffset>900440</wp:posOffset>
          </wp:positionH>
          <wp:positionV relativeFrom="page">
            <wp:posOffset>9432925</wp:posOffset>
          </wp:positionV>
          <wp:extent cx="1260000" cy="241200"/>
          <wp:effectExtent l="0" t="0" r="0" b="6985"/>
          <wp:wrapTopAndBottom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NDRITZ_Logo_blue_RG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E8CD" w14:textId="77777777" w:rsidR="00093AF6" w:rsidRDefault="00093AF6">
      <w:pPr>
        <w:spacing w:line="240" w:lineRule="auto"/>
      </w:pPr>
      <w:r>
        <w:separator/>
      </w:r>
    </w:p>
  </w:footnote>
  <w:footnote w:type="continuationSeparator" w:id="0">
    <w:p w14:paraId="06F1B614" w14:textId="77777777" w:rsidR="00093AF6" w:rsidRDefault="00093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28DE" w14:textId="77777777" w:rsidR="00ED4583" w:rsidRPr="00AF7BE4" w:rsidRDefault="00ED4583" w:rsidP="000A1D7F">
    <w:pPr>
      <w:framePr w:h="249" w:hSpace="142" w:wrap="around" w:vAnchor="page" w:hAnchor="page" w:x="9640" w:y="2836" w:anchorLock="1"/>
      <w:spacing w:line="180" w:lineRule="exact"/>
      <w:rPr>
        <w:sz w:val="12"/>
        <w:szCs w:val="12"/>
      </w:rPr>
    </w:pPr>
    <w:r>
      <w:rPr>
        <w:sz w:val="12"/>
        <w:szCs w:val="12"/>
      </w:rPr>
      <w:t>Page</w:t>
    </w:r>
    <w:r w:rsidRPr="00AF7BE4">
      <w:rPr>
        <w:sz w:val="12"/>
        <w:szCs w:val="12"/>
      </w:rPr>
      <w:t xml:space="preserve">: </w:t>
    </w:r>
    <w:r w:rsidRPr="00AF7BE4">
      <w:rPr>
        <w:sz w:val="12"/>
        <w:szCs w:val="12"/>
      </w:rPr>
      <w:fldChar w:fldCharType="begin"/>
    </w:r>
    <w:r w:rsidRPr="00AF7BE4">
      <w:rPr>
        <w:sz w:val="12"/>
        <w:szCs w:val="12"/>
      </w:rPr>
      <w:instrText xml:space="preserve"> PAGE  \* MERGEFORMAT </w:instrText>
    </w:r>
    <w:r w:rsidRPr="00AF7BE4">
      <w:rPr>
        <w:sz w:val="12"/>
        <w:szCs w:val="12"/>
      </w:rPr>
      <w:fldChar w:fldCharType="separate"/>
    </w:r>
    <w:r w:rsidR="00726B74">
      <w:rPr>
        <w:noProof/>
        <w:sz w:val="12"/>
        <w:szCs w:val="12"/>
      </w:rPr>
      <w:t>2</w:t>
    </w:r>
    <w:r w:rsidRPr="00AF7BE4">
      <w:rPr>
        <w:sz w:val="12"/>
        <w:szCs w:val="12"/>
      </w:rPr>
      <w:fldChar w:fldCharType="end"/>
    </w:r>
    <w:r w:rsidRPr="00AF7BE4">
      <w:rPr>
        <w:sz w:val="12"/>
        <w:szCs w:val="12"/>
      </w:rPr>
      <w:t xml:space="preserve"> (total </w:t>
    </w:r>
    <w:r w:rsidRPr="00AF7BE4">
      <w:rPr>
        <w:sz w:val="12"/>
        <w:szCs w:val="12"/>
      </w:rPr>
      <w:fldChar w:fldCharType="begin"/>
    </w:r>
    <w:r w:rsidRPr="00AF7BE4">
      <w:rPr>
        <w:sz w:val="12"/>
        <w:szCs w:val="12"/>
      </w:rPr>
      <w:instrText xml:space="preserve"> NUMPAGES  \* MERGEFORMAT </w:instrText>
    </w:r>
    <w:r w:rsidRPr="00AF7BE4">
      <w:rPr>
        <w:sz w:val="12"/>
        <w:szCs w:val="12"/>
      </w:rPr>
      <w:fldChar w:fldCharType="separate"/>
    </w:r>
    <w:r w:rsidR="00A86E87">
      <w:rPr>
        <w:noProof/>
        <w:sz w:val="12"/>
        <w:szCs w:val="12"/>
      </w:rPr>
      <w:t>1</w:t>
    </w:r>
    <w:r w:rsidRPr="00AF7BE4">
      <w:rPr>
        <w:sz w:val="12"/>
        <w:szCs w:val="12"/>
      </w:rPr>
      <w:fldChar w:fldCharType="end"/>
    </w:r>
    <w:r w:rsidRPr="00AF7BE4">
      <w:rPr>
        <w:sz w:val="12"/>
        <w:szCs w:val="12"/>
      </w:rPr>
      <w:t>)</w:t>
    </w:r>
  </w:p>
  <w:p w14:paraId="75BA7961" w14:textId="77777777" w:rsidR="00ED4583" w:rsidRDefault="00704D35" w:rsidP="00771B44">
    <w:r>
      <w:rPr>
        <w:noProof/>
        <w:lang w:val="de-AT" w:eastAsia="de-AT" w:bidi="ar-SA"/>
      </w:rPr>
      <w:drawing>
        <wp:anchor distT="0" distB="0" distL="114300" distR="114300" simplePos="0" relativeHeight="251663872" behindDoc="0" locked="1" layoutInCell="0" allowOverlap="0" wp14:anchorId="3E3C8E8D" wp14:editId="343592A3">
          <wp:simplePos x="0" y="0"/>
          <wp:positionH relativeFrom="page">
            <wp:posOffset>7381240</wp:posOffset>
          </wp:positionH>
          <wp:positionV relativeFrom="page">
            <wp:align>center</wp:align>
          </wp:positionV>
          <wp:extent cx="75600" cy="1440000"/>
          <wp:effectExtent l="0" t="0" r="635" b="8255"/>
          <wp:wrapSquare wrapText="bothSides"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NDRITZ_Claim_blue_RGB rotated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 w:bidi="ar-SA"/>
      </w:rPr>
      <w:drawing>
        <wp:anchor distT="0" distB="0" distL="114300" distR="114300" simplePos="0" relativeHeight="251661824" behindDoc="0" locked="1" layoutInCell="0" allowOverlap="0" wp14:anchorId="064741C6" wp14:editId="76B2F223">
          <wp:simplePos x="0" y="0"/>
          <wp:positionH relativeFrom="page">
            <wp:posOffset>6120765</wp:posOffset>
          </wp:positionH>
          <wp:positionV relativeFrom="page">
            <wp:posOffset>720090</wp:posOffset>
          </wp:positionV>
          <wp:extent cx="900000" cy="680400"/>
          <wp:effectExtent l="0" t="0" r="0" b="5715"/>
          <wp:wrapSquare wrapText="bothSides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NDRITZ_Signet_blue_RGB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F68F1" w14:textId="77777777" w:rsidR="00ED4583" w:rsidRDefault="00ED4583" w:rsidP="00771B44"/>
  <w:p w14:paraId="68F9A2EA" w14:textId="77777777" w:rsidR="00ED4583" w:rsidRDefault="00ED4583" w:rsidP="00771B44"/>
  <w:p w14:paraId="4BEBE225" w14:textId="77777777" w:rsidR="00ED4583" w:rsidRDefault="00ED4583" w:rsidP="00771B44"/>
  <w:p w14:paraId="334F77F0" w14:textId="77777777" w:rsidR="00ED4583" w:rsidRDefault="00ED4583" w:rsidP="00771B44"/>
  <w:p w14:paraId="0AB90B81" w14:textId="77777777" w:rsidR="00ED4583" w:rsidRDefault="00ED4583" w:rsidP="00771B44"/>
  <w:p w14:paraId="77FB1B1E" w14:textId="77777777" w:rsidR="00ED4583" w:rsidRDefault="00ED4583" w:rsidP="00771B44"/>
  <w:p w14:paraId="774C4422" w14:textId="77777777" w:rsidR="00ED4583" w:rsidRDefault="00ED4583" w:rsidP="00771B44"/>
  <w:p w14:paraId="43DEBE78" w14:textId="77777777" w:rsidR="00ED4583" w:rsidRDefault="00ED4583" w:rsidP="00771B44"/>
  <w:p w14:paraId="533DCDA5" w14:textId="77777777" w:rsidR="00ED4583" w:rsidRDefault="00ED4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AE24" w14:textId="77777777" w:rsidR="00E95B94" w:rsidRDefault="00704D35">
    <w:r>
      <w:rPr>
        <w:noProof/>
        <w:lang w:val="de-AT" w:eastAsia="de-AT" w:bidi="ar-SA"/>
      </w:rPr>
      <w:drawing>
        <wp:anchor distT="0" distB="0" distL="114300" distR="114300" simplePos="0" relativeHeight="251685376" behindDoc="0" locked="1" layoutInCell="0" allowOverlap="0" wp14:anchorId="4A00252C" wp14:editId="029ED797">
          <wp:simplePos x="900440" y="-1040043"/>
          <wp:positionH relativeFrom="page">
            <wp:posOffset>7381240</wp:posOffset>
          </wp:positionH>
          <wp:positionV relativeFrom="page">
            <wp:align>center</wp:align>
          </wp:positionV>
          <wp:extent cx="75600" cy="1440000"/>
          <wp:effectExtent l="0" t="0" r="635" b="8255"/>
          <wp:wrapSquare wrapText="bothSides"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NDRITZ_Claim_blue_RGB rotated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 w:bidi="ar-SA"/>
      </w:rPr>
      <w:drawing>
        <wp:anchor distT="0" distB="0" distL="114300" distR="114300" simplePos="0" relativeHeight="251682304" behindDoc="0" locked="1" layoutInCell="0" allowOverlap="0" wp14:anchorId="22C15DBA" wp14:editId="6F355FF1">
          <wp:simplePos x="0" y="0"/>
          <wp:positionH relativeFrom="page">
            <wp:posOffset>6120765</wp:posOffset>
          </wp:positionH>
          <wp:positionV relativeFrom="page">
            <wp:posOffset>720090</wp:posOffset>
          </wp:positionV>
          <wp:extent cx="900000" cy="680400"/>
          <wp:effectExtent l="0" t="0" r="0" b="5715"/>
          <wp:wrapSquare wrapText="bothSides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NDRITZ_Signet_blue_RGB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5A29"/>
    <w:multiLevelType w:val="multilevel"/>
    <w:tmpl w:val="709685F6"/>
    <w:lvl w:ilvl="0">
      <w:start w:val="1"/>
      <w:numFmt w:val="decimal"/>
      <w:lvlText w:val="%1"/>
      <w:lvlJc w:val="left"/>
      <w:pPr>
        <w:ind w:left="301" w:hanging="301"/>
      </w:pPr>
      <w:rPr>
        <w:rFonts w:ascii="Arial" w:hAnsi="Arial" w:hint="default"/>
        <w:b w:val="0"/>
        <w:i w:val="0"/>
        <w:color w:val="000000" w:themeColor="text1"/>
        <w:sz w:val="18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301" w:hanging="301"/>
      </w:pPr>
      <w:rPr>
        <w:rFonts w:ascii="Arial" w:hAnsi="Arial" w:cs="Arial" w:hint="default"/>
        <w:b w:val="0"/>
        <w:i w:val="0"/>
        <w:color w:val="231F20"/>
        <w:spacing w:val="-1"/>
        <w:w w:val="100"/>
        <w:sz w:val="18"/>
        <w:szCs w:val="18"/>
        <w:lang w:val="de-DE" w:eastAsia="de-DE" w:bidi="de-DE"/>
      </w:rPr>
    </w:lvl>
    <w:lvl w:ilvl="2">
      <w:start w:val="1"/>
      <w:numFmt w:val="decimal"/>
      <w:lvlText w:val="%3.%1.%2"/>
      <w:lvlJc w:val="left"/>
      <w:pPr>
        <w:ind w:left="1081" w:hanging="301"/>
      </w:pPr>
      <w:rPr>
        <w:rFonts w:ascii="Arial" w:hAnsi="Arial" w:hint="default"/>
        <w:b w:val="0"/>
        <w:i w:val="0"/>
        <w:color w:val="000000" w:themeColor="text1"/>
        <w:sz w:val="18"/>
        <w:lang w:val="de-DE" w:eastAsia="de-DE" w:bidi="de-DE"/>
      </w:rPr>
    </w:lvl>
    <w:lvl w:ilvl="3">
      <w:numFmt w:val="bullet"/>
      <w:lvlText w:val="•"/>
      <w:lvlJc w:val="left"/>
      <w:pPr>
        <w:ind w:left="1470" w:hanging="301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1859" w:hanging="301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2248" w:hanging="301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2637" w:hanging="301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3026" w:hanging="301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3415" w:hanging="301"/>
      </w:pPr>
      <w:rPr>
        <w:rFonts w:hint="default"/>
        <w:lang w:val="de-DE" w:eastAsia="de-DE" w:bidi="de-DE"/>
      </w:rPr>
    </w:lvl>
  </w:abstractNum>
  <w:abstractNum w:abstractNumId="1" w15:restartNumberingAfterBreak="0">
    <w:nsid w:val="3CB52B7A"/>
    <w:multiLevelType w:val="multilevel"/>
    <w:tmpl w:val="87ECE4DC"/>
    <w:lvl w:ilvl="0">
      <w:start w:val="1"/>
      <w:numFmt w:val="decimal"/>
      <w:pStyle w:val="PargrafodaList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4E05798"/>
    <w:multiLevelType w:val="multilevel"/>
    <w:tmpl w:val="40321B8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caps/>
        <w:color w:val="003A70"/>
        <w:w w:val="100"/>
        <w:sz w:val="24"/>
        <w:u w:val="none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/>
        <w:i w:val="0"/>
        <w:caps/>
        <w:color w:val="003A70"/>
        <w:w w:val="100"/>
        <w:sz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  <w:i w:val="0"/>
        <w:caps/>
        <w:color w:val="003A70"/>
        <w:sz w:val="18"/>
        <w:u w:val="non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  <w:i w:val="0"/>
        <w:caps w:val="0"/>
        <w:color w:val="003A70"/>
        <w:sz w:val="18"/>
        <w:u w:val="none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  <w:b w:val="0"/>
        <w:i w:val="0"/>
        <w:color w:val="003A70"/>
        <w:sz w:val="18"/>
        <w:u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  <w:b w:val="0"/>
        <w:i/>
        <w:color w:val="003A70"/>
        <w:sz w:val="1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8BA643D"/>
    <w:multiLevelType w:val="multilevel"/>
    <w:tmpl w:val="B3B0D5DE"/>
    <w:lvl w:ilvl="0">
      <w:start w:val="1"/>
      <w:numFmt w:val="bullet"/>
      <w:pStyle w:val="ListBulletPointsAndritz"/>
      <w:lvlText w:val=""/>
      <w:lvlJc w:val="left"/>
      <w:pPr>
        <w:ind w:left="431" w:hanging="431"/>
      </w:pPr>
      <w:rPr>
        <w:rFonts w:ascii="Symbol" w:hAnsi="Symbol" w:hint="default"/>
        <w:position w:val="2"/>
        <w:sz w:val="16"/>
      </w:rPr>
    </w:lvl>
    <w:lvl w:ilvl="1">
      <w:start w:val="1"/>
      <w:numFmt w:val="bullet"/>
      <w:lvlText w:val=""/>
      <w:lvlJc w:val="left"/>
      <w:pPr>
        <w:ind w:left="998" w:hanging="431"/>
      </w:pPr>
      <w:rPr>
        <w:rFonts w:ascii="Symbol" w:hAnsi="Symbol" w:hint="default"/>
        <w:position w:val="2"/>
        <w:sz w:val="16"/>
      </w:rPr>
    </w:lvl>
    <w:lvl w:ilvl="2">
      <w:start w:val="1"/>
      <w:numFmt w:val="bullet"/>
      <w:lvlText w:val=""/>
      <w:lvlJc w:val="left"/>
      <w:pPr>
        <w:ind w:left="1565" w:hanging="431"/>
      </w:pPr>
      <w:rPr>
        <w:rFonts w:ascii="Symbol" w:hAnsi="Symbol" w:hint="default"/>
        <w:position w:val="2"/>
        <w:sz w:val="16"/>
      </w:rPr>
    </w:lvl>
    <w:lvl w:ilvl="3">
      <w:start w:val="1"/>
      <w:numFmt w:val="bullet"/>
      <w:lvlText w:val=""/>
      <w:lvlJc w:val="left"/>
      <w:pPr>
        <w:ind w:left="2132" w:hanging="431"/>
      </w:pPr>
      <w:rPr>
        <w:rFonts w:ascii="Symbol" w:hAnsi="Symbol" w:hint="default"/>
        <w:position w:val="2"/>
        <w:sz w:val="16"/>
      </w:rPr>
    </w:lvl>
    <w:lvl w:ilvl="4">
      <w:start w:val="1"/>
      <w:numFmt w:val="bullet"/>
      <w:lvlText w:val=""/>
      <w:lvlJc w:val="left"/>
      <w:pPr>
        <w:ind w:left="2699" w:hanging="431"/>
      </w:pPr>
      <w:rPr>
        <w:rFonts w:ascii="Symbol" w:hAnsi="Symbol" w:hint="default"/>
        <w:position w:val="2"/>
        <w:sz w:val="16"/>
      </w:rPr>
    </w:lvl>
    <w:lvl w:ilvl="5">
      <w:start w:val="1"/>
      <w:numFmt w:val="bullet"/>
      <w:lvlText w:val=""/>
      <w:lvlJc w:val="left"/>
      <w:pPr>
        <w:ind w:left="3266" w:hanging="431"/>
      </w:pPr>
      <w:rPr>
        <w:rFonts w:ascii="Symbol" w:hAnsi="Symbol" w:hint="default"/>
        <w:position w:val="2"/>
        <w:sz w:val="16"/>
      </w:rPr>
    </w:lvl>
    <w:lvl w:ilvl="6">
      <w:start w:val="1"/>
      <w:numFmt w:val="bullet"/>
      <w:lvlText w:val=""/>
      <w:lvlJc w:val="left"/>
      <w:pPr>
        <w:ind w:left="3833" w:hanging="431"/>
      </w:pPr>
      <w:rPr>
        <w:rFonts w:ascii="Symbol" w:hAnsi="Symbol" w:hint="default"/>
        <w:position w:val="2"/>
        <w:sz w:val="16"/>
      </w:rPr>
    </w:lvl>
    <w:lvl w:ilvl="7">
      <w:start w:val="1"/>
      <w:numFmt w:val="bullet"/>
      <w:lvlText w:val=""/>
      <w:lvlJc w:val="left"/>
      <w:pPr>
        <w:ind w:left="4400" w:hanging="431"/>
      </w:pPr>
      <w:rPr>
        <w:rFonts w:ascii="Symbol" w:hAnsi="Symbol" w:hint="default"/>
        <w:position w:val="2"/>
        <w:sz w:val="16"/>
      </w:rPr>
    </w:lvl>
    <w:lvl w:ilvl="8">
      <w:start w:val="1"/>
      <w:numFmt w:val="bullet"/>
      <w:lvlText w:val=""/>
      <w:lvlJc w:val="left"/>
      <w:pPr>
        <w:ind w:left="4967" w:hanging="431"/>
      </w:pPr>
      <w:rPr>
        <w:rFonts w:ascii="Symbol" w:hAnsi="Symbol" w:hint="default"/>
        <w:position w:val="2"/>
        <w:sz w:val="16"/>
      </w:rPr>
    </w:lvl>
  </w:abstractNum>
  <w:abstractNum w:abstractNumId="4" w15:restartNumberingAfterBreak="0">
    <w:nsid w:val="7425112D"/>
    <w:multiLevelType w:val="hybridMultilevel"/>
    <w:tmpl w:val="5B3ECE5A"/>
    <w:lvl w:ilvl="0" w:tplc="F57C5E04">
      <w:numFmt w:val="bullet"/>
      <w:lvlText w:val="•"/>
      <w:lvlJc w:val="left"/>
      <w:pPr>
        <w:ind w:left="344" w:hanging="227"/>
      </w:pPr>
      <w:rPr>
        <w:rFonts w:ascii="Gilroy" w:eastAsia="Gilroy" w:hAnsi="Gilroy" w:cs="Gilroy" w:hint="default"/>
        <w:spacing w:val="-13"/>
        <w:w w:val="95"/>
        <w:sz w:val="18"/>
        <w:szCs w:val="18"/>
        <w:lang w:val="de-DE" w:eastAsia="de-DE" w:bidi="de-DE"/>
      </w:rPr>
    </w:lvl>
    <w:lvl w:ilvl="1" w:tplc="3CFAD198">
      <w:numFmt w:val="bullet"/>
      <w:lvlText w:val="•"/>
      <w:lvlJc w:val="left"/>
      <w:pPr>
        <w:ind w:left="1198" w:hanging="227"/>
      </w:pPr>
      <w:rPr>
        <w:rFonts w:hint="default"/>
        <w:lang w:val="de-DE" w:eastAsia="de-DE" w:bidi="de-DE"/>
      </w:rPr>
    </w:lvl>
    <w:lvl w:ilvl="2" w:tplc="419EDEA4">
      <w:numFmt w:val="bullet"/>
      <w:lvlText w:val="•"/>
      <w:lvlJc w:val="left"/>
      <w:pPr>
        <w:ind w:left="2057" w:hanging="227"/>
      </w:pPr>
      <w:rPr>
        <w:rFonts w:hint="default"/>
        <w:lang w:val="de-DE" w:eastAsia="de-DE" w:bidi="de-DE"/>
      </w:rPr>
    </w:lvl>
    <w:lvl w:ilvl="3" w:tplc="BA5A9674">
      <w:numFmt w:val="bullet"/>
      <w:lvlText w:val="•"/>
      <w:lvlJc w:val="left"/>
      <w:pPr>
        <w:ind w:left="2915" w:hanging="227"/>
      </w:pPr>
      <w:rPr>
        <w:rFonts w:hint="default"/>
        <w:lang w:val="de-DE" w:eastAsia="de-DE" w:bidi="de-DE"/>
      </w:rPr>
    </w:lvl>
    <w:lvl w:ilvl="4" w:tplc="734A80A8">
      <w:numFmt w:val="bullet"/>
      <w:lvlText w:val="•"/>
      <w:lvlJc w:val="left"/>
      <w:pPr>
        <w:ind w:left="3774" w:hanging="227"/>
      </w:pPr>
      <w:rPr>
        <w:rFonts w:hint="default"/>
        <w:lang w:val="de-DE" w:eastAsia="de-DE" w:bidi="de-DE"/>
      </w:rPr>
    </w:lvl>
    <w:lvl w:ilvl="5" w:tplc="3E582302">
      <w:numFmt w:val="bullet"/>
      <w:lvlText w:val="•"/>
      <w:lvlJc w:val="left"/>
      <w:pPr>
        <w:ind w:left="4632" w:hanging="227"/>
      </w:pPr>
      <w:rPr>
        <w:rFonts w:hint="default"/>
        <w:lang w:val="de-DE" w:eastAsia="de-DE" w:bidi="de-DE"/>
      </w:rPr>
    </w:lvl>
    <w:lvl w:ilvl="6" w:tplc="73E0BD1C">
      <w:numFmt w:val="bullet"/>
      <w:lvlText w:val="•"/>
      <w:lvlJc w:val="left"/>
      <w:pPr>
        <w:ind w:left="5491" w:hanging="227"/>
      </w:pPr>
      <w:rPr>
        <w:rFonts w:hint="default"/>
        <w:lang w:val="de-DE" w:eastAsia="de-DE" w:bidi="de-DE"/>
      </w:rPr>
    </w:lvl>
    <w:lvl w:ilvl="7" w:tplc="87B0D944">
      <w:numFmt w:val="bullet"/>
      <w:lvlText w:val="•"/>
      <w:lvlJc w:val="left"/>
      <w:pPr>
        <w:ind w:left="6349" w:hanging="227"/>
      </w:pPr>
      <w:rPr>
        <w:rFonts w:hint="default"/>
        <w:lang w:val="de-DE" w:eastAsia="de-DE" w:bidi="de-DE"/>
      </w:rPr>
    </w:lvl>
    <w:lvl w:ilvl="8" w:tplc="A072D3E2">
      <w:numFmt w:val="bullet"/>
      <w:lvlText w:val="•"/>
      <w:lvlJc w:val="left"/>
      <w:pPr>
        <w:ind w:left="7208" w:hanging="227"/>
      </w:pPr>
      <w:rPr>
        <w:rFonts w:hint="default"/>
        <w:lang w:val="de-DE" w:eastAsia="de-DE" w:bidi="de-DE"/>
      </w:rPr>
    </w:lvl>
  </w:abstractNum>
  <w:num w:numId="1" w16cid:durableId="935670719">
    <w:abstractNumId w:val="4"/>
  </w:num>
  <w:num w:numId="2" w16cid:durableId="986785835">
    <w:abstractNumId w:val="0"/>
  </w:num>
  <w:num w:numId="3" w16cid:durableId="1974477025">
    <w:abstractNumId w:val="2"/>
  </w:num>
  <w:num w:numId="4" w16cid:durableId="334310543">
    <w:abstractNumId w:val="2"/>
  </w:num>
  <w:num w:numId="5" w16cid:durableId="234782038">
    <w:abstractNumId w:val="2"/>
  </w:num>
  <w:num w:numId="6" w16cid:durableId="1719164345">
    <w:abstractNumId w:val="2"/>
  </w:num>
  <w:num w:numId="7" w16cid:durableId="244339868">
    <w:abstractNumId w:val="2"/>
  </w:num>
  <w:num w:numId="8" w16cid:durableId="1995841276">
    <w:abstractNumId w:val="2"/>
  </w:num>
  <w:num w:numId="9" w16cid:durableId="1017778198">
    <w:abstractNumId w:val="1"/>
  </w:num>
  <w:num w:numId="10" w16cid:durableId="1681082367">
    <w:abstractNumId w:val="2"/>
  </w:num>
  <w:num w:numId="11" w16cid:durableId="1975212083">
    <w:abstractNumId w:val="2"/>
  </w:num>
  <w:num w:numId="12" w16cid:durableId="356349176">
    <w:abstractNumId w:val="2"/>
  </w:num>
  <w:num w:numId="13" w16cid:durableId="302387827">
    <w:abstractNumId w:val="2"/>
  </w:num>
  <w:num w:numId="14" w16cid:durableId="1194805886">
    <w:abstractNumId w:val="2"/>
  </w:num>
  <w:num w:numId="15" w16cid:durableId="1268806422">
    <w:abstractNumId w:val="2"/>
  </w:num>
  <w:num w:numId="16" w16cid:durableId="1549997587">
    <w:abstractNumId w:val="3"/>
  </w:num>
  <w:num w:numId="17" w16cid:durableId="36853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7E"/>
    <w:rsid w:val="0005119D"/>
    <w:rsid w:val="00064C29"/>
    <w:rsid w:val="00064D2B"/>
    <w:rsid w:val="000675D0"/>
    <w:rsid w:val="00093AF6"/>
    <w:rsid w:val="000A1D7F"/>
    <w:rsid w:val="000A7966"/>
    <w:rsid w:val="000E358F"/>
    <w:rsid w:val="00121F23"/>
    <w:rsid w:val="00136454"/>
    <w:rsid w:val="001661B2"/>
    <w:rsid w:val="00172A4A"/>
    <w:rsid w:val="00184358"/>
    <w:rsid w:val="001B0077"/>
    <w:rsid w:val="001E0001"/>
    <w:rsid w:val="001E1BAB"/>
    <w:rsid w:val="001E4B9A"/>
    <w:rsid w:val="002234F4"/>
    <w:rsid w:val="002251F4"/>
    <w:rsid w:val="002E3EF9"/>
    <w:rsid w:val="002F5E77"/>
    <w:rsid w:val="003101C9"/>
    <w:rsid w:val="0035595F"/>
    <w:rsid w:val="003B091A"/>
    <w:rsid w:val="00427F47"/>
    <w:rsid w:val="00457D76"/>
    <w:rsid w:val="00486749"/>
    <w:rsid w:val="004C3463"/>
    <w:rsid w:val="004D7043"/>
    <w:rsid w:val="004F4F7E"/>
    <w:rsid w:val="00541069"/>
    <w:rsid w:val="00547CA8"/>
    <w:rsid w:val="005D3F68"/>
    <w:rsid w:val="005F613D"/>
    <w:rsid w:val="00634016"/>
    <w:rsid w:val="0063440E"/>
    <w:rsid w:val="006564F4"/>
    <w:rsid w:val="00671A1C"/>
    <w:rsid w:val="006744EF"/>
    <w:rsid w:val="006914DC"/>
    <w:rsid w:val="00696FB0"/>
    <w:rsid w:val="006A2FDA"/>
    <w:rsid w:val="006D5C7B"/>
    <w:rsid w:val="00704D35"/>
    <w:rsid w:val="00720C91"/>
    <w:rsid w:val="00726B74"/>
    <w:rsid w:val="00771B44"/>
    <w:rsid w:val="008104CA"/>
    <w:rsid w:val="00823BEF"/>
    <w:rsid w:val="008369C6"/>
    <w:rsid w:val="008A5B33"/>
    <w:rsid w:val="008C3E9D"/>
    <w:rsid w:val="008C7533"/>
    <w:rsid w:val="009322FE"/>
    <w:rsid w:val="009A0D92"/>
    <w:rsid w:val="009B12B7"/>
    <w:rsid w:val="009D3431"/>
    <w:rsid w:val="009F205F"/>
    <w:rsid w:val="009F21F0"/>
    <w:rsid w:val="00A222AD"/>
    <w:rsid w:val="00A32FEE"/>
    <w:rsid w:val="00A635FD"/>
    <w:rsid w:val="00A63B93"/>
    <w:rsid w:val="00A6454B"/>
    <w:rsid w:val="00A86E87"/>
    <w:rsid w:val="00A930B0"/>
    <w:rsid w:val="00AA678C"/>
    <w:rsid w:val="00B04755"/>
    <w:rsid w:val="00B359C0"/>
    <w:rsid w:val="00B64A37"/>
    <w:rsid w:val="00B874C6"/>
    <w:rsid w:val="00BA6DDA"/>
    <w:rsid w:val="00C02076"/>
    <w:rsid w:val="00C14A10"/>
    <w:rsid w:val="00CA7F14"/>
    <w:rsid w:val="00CC160A"/>
    <w:rsid w:val="00CC3356"/>
    <w:rsid w:val="00CC541D"/>
    <w:rsid w:val="00CD437F"/>
    <w:rsid w:val="00CF231A"/>
    <w:rsid w:val="00D056B0"/>
    <w:rsid w:val="00D459AA"/>
    <w:rsid w:val="00D55D46"/>
    <w:rsid w:val="00D562C3"/>
    <w:rsid w:val="00D820B7"/>
    <w:rsid w:val="00DE22B2"/>
    <w:rsid w:val="00DF32A2"/>
    <w:rsid w:val="00E01D4A"/>
    <w:rsid w:val="00E25F7F"/>
    <w:rsid w:val="00E95B94"/>
    <w:rsid w:val="00EB5875"/>
    <w:rsid w:val="00ED0936"/>
    <w:rsid w:val="00ED4583"/>
    <w:rsid w:val="00EE7C5D"/>
    <w:rsid w:val="00FD4C2D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67FB1"/>
  <w15:docId w15:val="{811932B5-F4F5-49F9-A644-6385CC69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_Andritz"/>
    <w:qFormat/>
    <w:rsid w:val="00696FB0"/>
    <w:rPr>
      <w:rFonts w:ascii="Arial" w:eastAsia="Arial" w:hAnsi="Arial" w:cs="Arial"/>
      <w:sz w:val="20"/>
      <w:lang w:val="de-DE" w:eastAsia="de-DE" w:bidi="de-DE"/>
    </w:rPr>
  </w:style>
  <w:style w:type="paragraph" w:styleId="Ttulo1">
    <w:name w:val="heading 1"/>
    <w:aliases w:val="Heading 1_Andritz"/>
    <w:basedOn w:val="Normal"/>
    <w:link w:val="Ttulo1Char"/>
    <w:uiPriority w:val="3"/>
    <w:qFormat/>
    <w:rsid w:val="00771B44"/>
    <w:pPr>
      <w:numPr>
        <w:numId w:val="15"/>
      </w:numPr>
      <w:spacing w:before="240" w:line="300" w:lineRule="exact"/>
      <w:outlineLvl w:val="0"/>
    </w:pPr>
    <w:rPr>
      <w:b/>
      <w:bCs/>
      <w:caps/>
      <w:color w:val="003A70"/>
      <w:spacing w:val="4"/>
      <w:sz w:val="24"/>
    </w:rPr>
  </w:style>
  <w:style w:type="paragraph" w:styleId="Ttulo2">
    <w:name w:val="heading 2"/>
    <w:aliases w:val="Heading 2_Andritz"/>
    <w:basedOn w:val="Normal"/>
    <w:link w:val="Ttulo2Char"/>
    <w:uiPriority w:val="4"/>
    <w:qFormat/>
    <w:rsid w:val="002E3EF9"/>
    <w:pPr>
      <w:numPr>
        <w:ilvl w:val="1"/>
        <w:numId w:val="15"/>
      </w:numPr>
      <w:spacing w:before="120" w:line="280" w:lineRule="exact"/>
      <w:outlineLvl w:val="1"/>
    </w:pPr>
    <w:rPr>
      <w:b/>
      <w:caps/>
      <w:color w:val="003A70"/>
      <w:spacing w:val="4"/>
    </w:rPr>
  </w:style>
  <w:style w:type="paragraph" w:styleId="Ttulo3">
    <w:name w:val="heading 3"/>
    <w:aliases w:val="Heading 3_Andritz"/>
    <w:basedOn w:val="Normal"/>
    <w:link w:val="Ttulo3Char"/>
    <w:uiPriority w:val="5"/>
    <w:unhideWhenUsed/>
    <w:qFormat/>
    <w:rsid w:val="00771B44"/>
    <w:pPr>
      <w:numPr>
        <w:ilvl w:val="2"/>
        <w:numId w:val="15"/>
      </w:numPr>
      <w:spacing w:before="120"/>
      <w:outlineLvl w:val="2"/>
    </w:pPr>
    <w:rPr>
      <w:b/>
      <w:caps/>
      <w:color w:val="003A70"/>
      <w:spacing w:val="4"/>
    </w:rPr>
  </w:style>
  <w:style w:type="paragraph" w:styleId="Ttulo4">
    <w:name w:val="heading 4"/>
    <w:aliases w:val="Heading 4_Andritz"/>
    <w:basedOn w:val="Normal"/>
    <w:link w:val="Ttulo4Char"/>
    <w:uiPriority w:val="6"/>
    <w:unhideWhenUsed/>
    <w:qFormat/>
    <w:rsid w:val="00771B44"/>
    <w:pPr>
      <w:numPr>
        <w:ilvl w:val="3"/>
        <w:numId w:val="15"/>
      </w:numPr>
      <w:spacing w:before="120"/>
      <w:outlineLvl w:val="3"/>
    </w:pPr>
    <w:rPr>
      <w:b/>
      <w:color w:val="003A70"/>
      <w:lang w:val="en-US"/>
    </w:rPr>
  </w:style>
  <w:style w:type="paragraph" w:styleId="Ttulo5">
    <w:name w:val="heading 5"/>
    <w:aliases w:val="Heading 5_Andritz"/>
    <w:basedOn w:val="Normal"/>
    <w:link w:val="Ttulo5Char"/>
    <w:uiPriority w:val="7"/>
    <w:unhideWhenUsed/>
    <w:qFormat/>
    <w:rsid w:val="00771B44"/>
    <w:pPr>
      <w:numPr>
        <w:ilvl w:val="4"/>
        <w:numId w:val="15"/>
      </w:numPr>
      <w:spacing w:before="120"/>
      <w:outlineLvl w:val="4"/>
    </w:pPr>
    <w:rPr>
      <w:color w:val="003A70"/>
    </w:rPr>
  </w:style>
  <w:style w:type="paragraph" w:styleId="Ttulo6">
    <w:name w:val="heading 6"/>
    <w:aliases w:val="Heading 6_Andritz"/>
    <w:basedOn w:val="Normal"/>
    <w:link w:val="Ttulo6Char"/>
    <w:uiPriority w:val="8"/>
    <w:unhideWhenUsed/>
    <w:qFormat/>
    <w:rsid w:val="00771B44"/>
    <w:pPr>
      <w:numPr>
        <w:ilvl w:val="5"/>
        <w:numId w:val="15"/>
      </w:numPr>
      <w:spacing w:before="120"/>
      <w:outlineLvl w:val="5"/>
    </w:pPr>
    <w:rPr>
      <w:i/>
      <w:color w:val="003A7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Alt">
    <w:name w:val="Heading 3 Alt"/>
    <w:aliases w:val="Heading 3 w/o numbering_Andritz"/>
    <w:basedOn w:val="Ttulo3"/>
    <w:uiPriority w:val="9"/>
    <w:qFormat/>
    <w:rsid w:val="004C3463"/>
    <w:pPr>
      <w:numPr>
        <w:ilvl w:val="0"/>
        <w:numId w:val="0"/>
      </w:numPr>
    </w:pPr>
    <w:rPr>
      <w:rFonts w:eastAsia="Times New Roman" w:cs="Times New Roman"/>
      <w:bCs/>
      <w:szCs w:val="20"/>
    </w:rPr>
  </w:style>
  <w:style w:type="paragraph" w:styleId="PargrafodaLista">
    <w:name w:val="List Paragraph"/>
    <w:aliases w:val="List Paragraph_Andritz"/>
    <w:basedOn w:val="Normal"/>
    <w:uiPriority w:val="14"/>
    <w:qFormat/>
    <w:rsid w:val="00771B44"/>
    <w:pPr>
      <w:numPr>
        <w:numId w:val="17"/>
      </w:numPr>
    </w:pPr>
  </w:style>
  <w:style w:type="paragraph" w:styleId="Rodap">
    <w:name w:val="footer"/>
    <w:aliases w:val="Footer_Andritz"/>
    <w:basedOn w:val="Normal"/>
    <w:link w:val="RodapChar"/>
    <w:uiPriority w:val="99"/>
    <w:unhideWhenUsed/>
    <w:qFormat/>
    <w:rsid w:val="00771B44"/>
    <w:pPr>
      <w:tabs>
        <w:tab w:val="center" w:pos="4536"/>
        <w:tab w:val="right" w:pos="9072"/>
      </w:tabs>
      <w:spacing w:line="180" w:lineRule="exact"/>
    </w:pPr>
    <w:rPr>
      <w:color w:val="0075BE"/>
      <w:spacing w:val="6"/>
      <w:sz w:val="12"/>
    </w:rPr>
  </w:style>
  <w:style w:type="character" w:customStyle="1" w:styleId="RodapChar">
    <w:name w:val="Rodapé Char"/>
    <w:aliases w:val="Footer_Andritz Char"/>
    <w:basedOn w:val="Fontepargpadro"/>
    <w:link w:val="Rodap"/>
    <w:uiPriority w:val="99"/>
    <w:rsid w:val="00771B44"/>
    <w:rPr>
      <w:rFonts w:ascii="Arial" w:eastAsia="Arial" w:hAnsi="Arial" w:cs="Arial"/>
      <w:color w:val="0075BE"/>
      <w:spacing w:val="6"/>
      <w:sz w:val="12"/>
      <w:lang w:val="de-DE" w:eastAsia="de-DE" w:bidi="de-DE"/>
    </w:rPr>
  </w:style>
  <w:style w:type="table" w:styleId="Tabelacomgrade">
    <w:name w:val="Table Grid"/>
    <w:basedOn w:val="Tabelanormal"/>
    <w:uiPriority w:val="39"/>
    <w:rsid w:val="001E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abellingAndritz">
    <w:name w:val="Letterhead Labelling_Andritz"/>
    <w:basedOn w:val="Normal"/>
    <w:uiPriority w:val="10"/>
    <w:qFormat/>
    <w:rsid w:val="00CC160A"/>
    <w:pPr>
      <w:spacing w:before="50" w:line="180" w:lineRule="exact"/>
    </w:pPr>
    <w:rPr>
      <w:color w:val="000000" w:themeColor="text1"/>
      <w:sz w:val="12"/>
    </w:rPr>
  </w:style>
  <w:style w:type="character" w:customStyle="1" w:styleId="Ttulo2Char">
    <w:name w:val="Título 2 Char"/>
    <w:aliases w:val="Heading 2_Andritz Char"/>
    <w:basedOn w:val="Fontepargpadro"/>
    <w:link w:val="Ttulo2"/>
    <w:uiPriority w:val="4"/>
    <w:rsid w:val="002E3EF9"/>
    <w:rPr>
      <w:rFonts w:ascii="Arial" w:eastAsia="Arial" w:hAnsi="Arial" w:cs="Arial"/>
      <w:b/>
      <w:caps/>
      <w:color w:val="003A70"/>
      <w:spacing w:val="4"/>
      <w:sz w:val="20"/>
      <w:lang w:val="de-DE" w:eastAsia="de-DE" w:bidi="de-DE"/>
    </w:rPr>
  </w:style>
  <w:style w:type="character" w:customStyle="1" w:styleId="Ttulo3Char">
    <w:name w:val="Título 3 Char"/>
    <w:aliases w:val="Heading 3_Andritz Char"/>
    <w:basedOn w:val="Fontepargpadro"/>
    <w:link w:val="Ttulo3"/>
    <w:uiPriority w:val="5"/>
    <w:rsid w:val="00771B44"/>
    <w:rPr>
      <w:rFonts w:ascii="Arial" w:eastAsia="Arial" w:hAnsi="Arial" w:cs="Arial"/>
      <w:b/>
      <w:caps/>
      <w:color w:val="003A70"/>
      <w:spacing w:val="4"/>
      <w:sz w:val="20"/>
      <w:lang w:val="de-DE" w:eastAsia="de-DE" w:bidi="de-DE"/>
    </w:rPr>
  </w:style>
  <w:style w:type="character" w:customStyle="1" w:styleId="Ttulo4Char">
    <w:name w:val="Título 4 Char"/>
    <w:aliases w:val="Heading 4_Andritz Char"/>
    <w:basedOn w:val="Fontepargpadro"/>
    <w:link w:val="Ttulo4"/>
    <w:uiPriority w:val="6"/>
    <w:rsid w:val="00771B44"/>
    <w:rPr>
      <w:rFonts w:ascii="Arial" w:eastAsia="Arial" w:hAnsi="Arial" w:cs="Arial"/>
      <w:b/>
      <w:color w:val="003A70"/>
      <w:sz w:val="20"/>
      <w:lang w:eastAsia="de-DE" w:bidi="de-DE"/>
    </w:rPr>
  </w:style>
  <w:style w:type="character" w:customStyle="1" w:styleId="Ttulo5Char">
    <w:name w:val="Título 5 Char"/>
    <w:aliases w:val="Heading 5_Andritz Char"/>
    <w:basedOn w:val="Fontepargpadro"/>
    <w:link w:val="Ttulo5"/>
    <w:uiPriority w:val="7"/>
    <w:rsid w:val="00771B44"/>
    <w:rPr>
      <w:rFonts w:ascii="Arial" w:eastAsia="Arial" w:hAnsi="Arial" w:cs="Arial"/>
      <w:color w:val="003A70"/>
      <w:sz w:val="20"/>
      <w:lang w:val="de-DE" w:eastAsia="de-DE" w:bidi="de-DE"/>
    </w:rPr>
  </w:style>
  <w:style w:type="character" w:customStyle="1" w:styleId="Ttulo6Char">
    <w:name w:val="Título 6 Char"/>
    <w:aliases w:val="Heading 6_Andritz Char"/>
    <w:basedOn w:val="Fontepargpadro"/>
    <w:link w:val="Ttulo6"/>
    <w:uiPriority w:val="8"/>
    <w:rsid w:val="00771B44"/>
    <w:rPr>
      <w:rFonts w:ascii="Arial" w:eastAsia="Arial" w:hAnsi="Arial" w:cs="Arial"/>
      <w:i/>
      <w:color w:val="003A70"/>
      <w:sz w:val="20"/>
      <w:lang w:val="de-DE" w:eastAsia="de-DE" w:bidi="de-DE"/>
    </w:rPr>
  </w:style>
  <w:style w:type="character" w:styleId="Hyperlink">
    <w:name w:val="Hyperlink"/>
    <w:aliases w:val="Link_Andritz"/>
    <w:basedOn w:val="Fontepargpadro"/>
    <w:uiPriority w:val="99"/>
    <w:unhideWhenUsed/>
    <w:qFormat/>
    <w:rsid w:val="00771B44"/>
    <w:rPr>
      <w:rFonts w:ascii="Arial" w:hAnsi="Arial"/>
      <w:b w:val="0"/>
      <w:bCs w:val="0"/>
      <w:i w:val="0"/>
      <w:iCs w:val="0"/>
      <w:color w:val="003A70"/>
      <w:sz w:val="18"/>
      <w:u w:val="single"/>
    </w:rPr>
  </w:style>
  <w:style w:type="paragraph" w:customStyle="1" w:styleId="IntroAndritz">
    <w:name w:val="Intro_Andritz"/>
    <w:basedOn w:val="Normal"/>
    <w:uiPriority w:val="12"/>
    <w:qFormat/>
    <w:rsid w:val="00771B44"/>
    <w:pPr>
      <w:spacing w:line="300" w:lineRule="exact"/>
    </w:pPr>
    <w:rPr>
      <w:color w:val="231F20"/>
      <w:szCs w:val="18"/>
      <w:lang w:val="en-US"/>
    </w:rPr>
  </w:style>
  <w:style w:type="paragraph" w:customStyle="1" w:styleId="SubtitleAndritz">
    <w:name w:val="Subtitle_Andritz"/>
    <w:basedOn w:val="Normal"/>
    <w:uiPriority w:val="2"/>
    <w:qFormat/>
    <w:rsid w:val="00771B44"/>
    <w:pPr>
      <w:spacing w:before="280" w:line="300" w:lineRule="exact"/>
    </w:pPr>
    <w:rPr>
      <w:b/>
      <w:caps/>
      <w:color w:val="003A70"/>
      <w:sz w:val="24"/>
      <w:lang w:val="en-US"/>
    </w:rPr>
  </w:style>
  <w:style w:type="paragraph" w:customStyle="1" w:styleId="TitleAndritz">
    <w:name w:val="Title_Andritz"/>
    <w:basedOn w:val="Normal"/>
    <w:uiPriority w:val="1"/>
    <w:qFormat/>
    <w:rsid w:val="00771B44"/>
    <w:pPr>
      <w:spacing w:before="20" w:after="360" w:line="500" w:lineRule="exact"/>
    </w:pPr>
    <w:rPr>
      <w:b/>
      <w:color w:val="003A70"/>
      <w:spacing w:val="6"/>
      <w:sz w:val="40"/>
    </w:rPr>
  </w:style>
  <w:style w:type="paragraph" w:styleId="Cabealho">
    <w:name w:val="header"/>
    <w:basedOn w:val="Normal"/>
    <w:link w:val="CabealhoChar"/>
    <w:uiPriority w:val="99"/>
    <w:unhideWhenUsed/>
    <w:rsid w:val="002251F4"/>
    <w:pPr>
      <w:tabs>
        <w:tab w:val="center" w:pos="4703"/>
        <w:tab w:val="right" w:pos="9406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1F4"/>
    <w:rPr>
      <w:rFonts w:ascii="Arial" w:eastAsia="Arial" w:hAnsi="Arial" w:cs="Arial"/>
      <w:sz w:val="20"/>
      <w:lang w:val="de-DE" w:eastAsia="de-DE" w:bidi="de-DE"/>
    </w:rPr>
  </w:style>
  <w:style w:type="paragraph" w:customStyle="1" w:styleId="ListBulletPointsAndritz">
    <w:name w:val="List Bullet Points_Andritz"/>
    <w:basedOn w:val="Normal"/>
    <w:uiPriority w:val="10"/>
    <w:qFormat/>
    <w:rsid w:val="00771B44"/>
    <w:pPr>
      <w:numPr>
        <w:numId w:val="16"/>
      </w:numPr>
      <w:contextualSpacing/>
    </w:pPr>
  </w:style>
  <w:style w:type="character" w:customStyle="1" w:styleId="Ttulo1Char">
    <w:name w:val="Título 1 Char"/>
    <w:aliases w:val="Heading 1_Andritz Char"/>
    <w:basedOn w:val="Fontepargpadro"/>
    <w:link w:val="Ttulo1"/>
    <w:uiPriority w:val="3"/>
    <w:rsid w:val="00FE5CD1"/>
    <w:rPr>
      <w:rFonts w:ascii="Arial" w:eastAsia="Arial" w:hAnsi="Arial" w:cs="Arial"/>
      <w:b/>
      <w:bCs/>
      <w:caps/>
      <w:color w:val="003A70"/>
      <w:spacing w:val="4"/>
      <w:sz w:val="24"/>
      <w:lang w:val="de-DE" w:eastAsia="de-DE" w:bidi="de-DE"/>
    </w:rPr>
  </w:style>
  <w:style w:type="paragraph" w:styleId="Reviso">
    <w:name w:val="Revision"/>
    <w:hidden/>
    <w:uiPriority w:val="99"/>
    <w:semiHidden/>
    <w:rsid w:val="00BA6DDA"/>
    <w:pPr>
      <w:spacing w:line="240" w:lineRule="auto"/>
    </w:pPr>
    <w:rPr>
      <w:rFonts w:ascii="Arial" w:eastAsia="Arial" w:hAnsi="Arial" w:cs="Arial"/>
      <w:sz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cat01\Downloads\Other_internal_external_document_US.dotx" TargetMode="External"/></Relationships>
</file>

<file path=word/theme/theme1.xml><?xml version="1.0" encoding="utf-8"?>
<a:theme xmlns:a="http://schemas.openxmlformats.org/drawingml/2006/main" name="Andritz_Theme 3">
  <a:themeElements>
    <a:clrScheme name="Andritz_PPT Colors">
      <a:dk1>
        <a:srgbClr val="000000"/>
      </a:dk1>
      <a:lt1>
        <a:srgbClr val="FFFFFF"/>
      </a:lt1>
      <a:dk2>
        <a:srgbClr val="003A70"/>
      </a:dk2>
      <a:lt2>
        <a:srgbClr val="FFFFFF"/>
      </a:lt2>
      <a:accent1>
        <a:srgbClr val="003A70"/>
      </a:accent1>
      <a:accent2>
        <a:srgbClr val="0075BE"/>
      </a:accent2>
      <a:accent3>
        <a:srgbClr val="FECE43"/>
      </a:accent3>
      <a:accent4>
        <a:srgbClr val="47A23F"/>
      </a:accent4>
      <a:accent5>
        <a:srgbClr val="F07E3B"/>
      </a:accent5>
      <a:accent6>
        <a:srgbClr val="B2B3B2"/>
      </a:accent6>
      <a:hlink>
        <a:srgbClr val="0075BE"/>
      </a:hlink>
      <a:folHlink>
        <a:srgbClr val="003A70"/>
      </a:folHlink>
    </a:clrScheme>
    <a:fontScheme name="ANDRITZ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NDRITZ Dark Blue">
      <a:srgbClr val="003A70"/>
    </a:custClr>
    <a:custClr name="ANDRITZ Blue">
      <a:srgbClr val="0075BE"/>
    </a:custClr>
    <a:custClr name="ANDRITZ Signal Yellow">
      <a:srgbClr val="FECE43"/>
    </a:custClr>
    <a:custClr name="ANDRITZ Signal Green">
      <a:srgbClr val="47A23F"/>
    </a:custClr>
    <a:custClr name="ANDRITZ Signal Orange">
      <a:srgbClr val="F07E3B"/>
    </a:custClr>
    <a:custClr name="Grey">
      <a:srgbClr val="B2B3B2"/>
    </a:custClr>
  </a:custClrLst>
  <a:extLst>
    <a:ext uri="{05A4C25C-085E-4340-85A3-A5531E510DB2}">
      <thm15:themeFamily xmlns:thm15="http://schemas.microsoft.com/office/thememl/2012/main" name="Andritz_Theme 3" id="{A4F7B211-1468-EC4E-98E2-C3F0E573B941}" vid="{82C159AA-0B28-E744-81BE-938DC315042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EEF6-7C94-4420-AC2A-139E227D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Other_internal_external_document_US.dotx</Template>
  <TotalTime>1</TotalTime>
  <Pages>2</Pages>
  <Words>504</Words>
  <Characters>2726</Characters>
  <Application>Microsoft Office Word</Application>
  <DocSecurity>4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Andritz Other Internal External</vt:lpstr>
    </vt:vector>
  </TitlesOfParts>
  <Company>ANDRITZ GROUP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Defreyn Catia</dc:creator>
  <cp:lastModifiedBy>Defreyn Catia</cp:lastModifiedBy>
  <cp:revision>2</cp:revision>
  <dcterms:created xsi:type="dcterms:W3CDTF">2023-06-09T16:43:00Z</dcterms:created>
  <dcterms:modified xsi:type="dcterms:W3CDTF">2023-06-09T16:43:00Z</dcterms:modified>
</cp:coreProperties>
</file>